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作业：</w:t>
      </w:r>
    </w:p>
    <w:p>
      <w:pPr>
        <w:rPr>
          <w:rFonts w:hint="eastAsia"/>
        </w:rPr>
      </w:pPr>
      <w:r>
        <w:rPr>
          <w:rFonts w:hint="eastAsia"/>
        </w:rPr>
        <w:t>1.思考在自然语言处理中如何发掘模型的可解释性</w:t>
      </w:r>
    </w:p>
    <w:p>
      <w:pPr>
        <w:rPr>
          <w:rFonts w:hint="eastAsia"/>
        </w:rPr>
      </w:pPr>
      <w:r>
        <w:rPr>
          <w:rFonts w:hint="eastAsia"/>
        </w:rPr>
        <w:t>2.在Seq2Seq和注意力机制中如何可视化模型细节</w:t>
      </w:r>
    </w:p>
    <w:p>
      <w:pPr>
        <w:rPr>
          <w:rFonts w:hint="eastAsia"/>
        </w:rPr>
      </w:pPr>
      <w:r>
        <w:rPr>
          <w:rFonts w:hint="eastAsia"/>
        </w:rPr>
        <w:t>3.对抗样本能否运用到自然语言处理模型中</w:t>
      </w:r>
    </w:p>
    <w:p>
      <w:pPr>
        <w:rPr>
          <w:rFonts w:hint="eastAsia"/>
        </w:rPr>
      </w:pPr>
      <w:r>
        <w:rPr>
          <w:rFonts w:hint="eastAsia"/>
        </w:rPr>
        <w:t>4.复现Kaggle心脏病数据集冠军kernel，理解所用的模型可解释性技巧</w:t>
      </w:r>
    </w:p>
    <w:p>
      <w:pPr>
        <w:rPr>
          <w:rFonts w:hint="eastAsia"/>
        </w:rPr>
      </w:pPr>
      <w:r>
        <w:rPr>
          <w:rFonts w:hint="eastAsia"/>
        </w:rPr>
        <w:t>写成博客提交即可，markdown和word均可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6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2020-03-11T03:04:37Z</dcterms:created>
  <dc:creator>EDZ</dc:creator>
  <cp:lastModifiedBy>sunny</cp:lastModifiedBy>
  <dcterms:modified xsi:type="dcterms:W3CDTF">2020-03-11T03:05:00Z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