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olor w:val="548DD4" w:themeColor="text2" w:themeTint="99"/>
          <w:sz w:val="72"/>
          <w:szCs w:val="72"/>
        </w:rPr>
        <w:id w:val="-924882413"/>
        <w:docPartObj>
          <w:docPartGallery w:val="Cover Pages"/>
          <w:docPartUnique/>
        </w:docPartObj>
      </w:sdtPr>
      <w:sdtEndPr>
        <w:rPr>
          <w:rFonts w:asciiTheme="minorHAnsi" w:eastAsiaTheme="minorEastAsia" w:hAnsiTheme="minorHAnsi" w:cstheme="minorBidi"/>
          <w:color w:val="auto"/>
          <w:sz w:val="24"/>
          <w:szCs w:val="24"/>
        </w:rPr>
      </w:sdtEndPr>
      <w:sdtContent>
        <w:sdt>
          <w:sdtPr>
            <w:rPr>
              <w:rFonts w:asciiTheme="majorHAnsi" w:eastAsiaTheme="majorEastAsia" w:hAnsiTheme="majorHAnsi" w:cstheme="majorBidi"/>
              <w:color w:val="17365D" w:themeColor="text2" w:themeShade="BF"/>
              <w:sz w:val="96"/>
              <w:szCs w:val="72"/>
            </w:rPr>
            <w:alias w:val="Title"/>
            <w:id w:val="11521188"/>
            <w:placeholder>
              <w:docPart w:val="016128FCCCFC424ABA98E0F5FDE8DB18"/>
            </w:placeholder>
            <w:dataBinding w:prefixMappings="xmlns:ns0='http://purl.org/dc/elements/1.1/' xmlns:ns1='http://schemas.openxmlformats.org/package/2006/metadata/core-properties' " w:xpath="/ns1:coreProperties[1]/ns0:title[1]" w:storeItemID="{6C3C8BC8-F283-45AE-878A-BAB7291924A1}"/>
            <w:text/>
          </w:sdtPr>
          <w:sdtContent>
            <w:p w14:paraId="62A56FA2" w14:textId="77777777" w:rsidR="00BB5D69" w:rsidRPr="00AD0E05" w:rsidRDefault="00BB5D69">
              <w:pPr>
                <w:spacing w:after="120"/>
                <w:rPr>
                  <w:rFonts w:asciiTheme="majorHAnsi" w:eastAsiaTheme="majorEastAsia" w:hAnsiTheme="majorHAnsi" w:cstheme="majorBidi"/>
                  <w:color w:val="17365D" w:themeColor="text2" w:themeShade="BF"/>
                  <w:sz w:val="96"/>
                  <w:szCs w:val="72"/>
                </w:rPr>
              </w:pPr>
              <w:r w:rsidRPr="00AD0E05">
                <w:rPr>
                  <w:rFonts w:asciiTheme="majorHAnsi" w:eastAsiaTheme="majorEastAsia" w:hAnsiTheme="majorHAnsi" w:cstheme="majorBidi"/>
                  <w:color w:val="17365D" w:themeColor="text2" w:themeShade="BF"/>
                  <w:sz w:val="96"/>
                  <w:szCs w:val="72"/>
                </w:rPr>
                <w:t>Learnster.co.uk</w:t>
              </w:r>
              <w:r w:rsidR="00195ED0" w:rsidRPr="00AD0E05">
                <w:rPr>
                  <w:rFonts w:asciiTheme="majorHAnsi" w:eastAsiaTheme="majorEastAsia" w:hAnsiTheme="majorHAnsi" w:cstheme="majorBidi"/>
                  <w:color w:val="17365D" w:themeColor="text2" w:themeShade="BF"/>
                  <w:sz w:val="96"/>
                  <w:szCs w:val="72"/>
                </w:rPr>
                <w:t xml:space="preserve"> Documentation</w:t>
              </w:r>
              <w:r w:rsidRPr="00AD0E05">
                <w:rPr>
                  <w:rFonts w:asciiTheme="majorHAnsi" w:eastAsiaTheme="majorEastAsia" w:hAnsiTheme="majorHAnsi" w:cstheme="majorBidi"/>
                  <w:color w:val="17365D" w:themeColor="text2" w:themeShade="BF"/>
                  <w:sz w:val="96"/>
                  <w:szCs w:val="72"/>
                </w:rPr>
                <w:t xml:space="preserve"> </w:t>
              </w:r>
            </w:p>
          </w:sdtContent>
        </w:sdt>
        <w:sdt>
          <w:sdtPr>
            <w:rPr>
              <w:rFonts w:asciiTheme="majorHAnsi" w:hAnsiTheme="majorHAnsi"/>
              <w:noProof/>
              <w:color w:val="548DD4" w:themeColor="text2" w:themeTint="99"/>
              <w:sz w:val="40"/>
              <w:szCs w:val="36"/>
            </w:rPr>
            <w:alias w:val="Subtitle"/>
            <w:tag w:val="Subtitle"/>
            <w:id w:val="11521189"/>
            <w:text/>
          </w:sdtPr>
          <w:sdtContent>
            <w:p w14:paraId="7FB87CFA" w14:textId="77777777" w:rsidR="00BB5D69" w:rsidRDefault="00195ED0">
              <w:pPr>
                <w:spacing w:after="120"/>
                <w:rPr>
                  <w:rFonts w:asciiTheme="majorHAnsi" w:hAnsiTheme="majorHAnsi"/>
                  <w:noProof/>
                  <w:color w:val="548DD4" w:themeColor="text2" w:themeTint="99"/>
                  <w:sz w:val="40"/>
                  <w:szCs w:val="36"/>
                </w:rPr>
              </w:pPr>
              <w:r>
                <w:rPr>
                  <w:rFonts w:asciiTheme="majorHAnsi" w:hAnsiTheme="majorHAnsi"/>
                  <w:noProof/>
                  <w:color w:val="548DD4" w:themeColor="text2" w:themeTint="99"/>
                  <w:sz w:val="40"/>
                  <w:szCs w:val="36"/>
                </w:rPr>
                <w:t xml:space="preserve">Submitted </w:t>
              </w:r>
              <w:r w:rsidR="00AD0E05">
                <w:rPr>
                  <w:rFonts w:asciiTheme="majorHAnsi" w:hAnsiTheme="majorHAnsi"/>
                  <w:noProof/>
                  <w:color w:val="548DD4" w:themeColor="text2" w:themeTint="99"/>
                  <w:sz w:val="40"/>
                  <w:szCs w:val="36"/>
                </w:rPr>
                <w:t>in partial fulfilement of the</w:t>
              </w:r>
              <w:r>
                <w:rPr>
                  <w:rFonts w:asciiTheme="majorHAnsi" w:hAnsiTheme="majorHAnsi"/>
                  <w:noProof/>
                  <w:color w:val="548DD4" w:themeColor="text2" w:themeTint="99"/>
                  <w:sz w:val="40"/>
                  <w:szCs w:val="36"/>
                </w:rPr>
                <w:t xml:space="preserve"> B.Sc. in Information Systems Development</w:t>
              </w:r>
            </w:p>
          </w:sdtContent>
        </w:sdt>
        <w:p w14:paraId="639F8EEF" w14:textId="5C873586" w:rsidR="00195ED0" w:rsidRDefault="00195ED0">
          <w:pPr>
            <w:spacing w:after="240"/>
            <w:rPr>
              <w:rFonts w:asciiTheme="majorHAnsi" w:hAnsiTheme="majorHAnsi"/>
              <w:noProof/>
              <w:color w:val="548DD4" w:themeColor="text2" w:themeTint="99"/>
              <w:sz w:val="36"/>
              <w:szCs w:val="36"/>
            </w:rPr>
          </w:pPr>
        </w:p>
        <w:p w14:paraId="7B3B5A6F" w14:textId="22104F19" w:rsidR="00BB5D69" w:rsidRPr="00A71DFF" w:rsidRDefault="001A011B">
          <w:pPr>
            <w:spacing w:after="240"/>
          </w:pPr>
          <w:sdt>
            <w:sdtPr>
              <w:rPr>
                <w:rFonts w:asciiTheme="majorHAnsi" w:hAnsiTheme="majorHAnsi"/>
                <w:noProof/>
                <w:color w:val="548DD4" w:themeColor="text2" w:themeTint="99"/>
                <w:sz w:val="36"/>
                <w:szCs w:val="36"/>
              </w:rPr>
              <w:alias w:val="Author"/>
              <w:id w:val="11521190"/>
              <w:dataBinding w:prefixMappings="xmlns:ns0='http://purl.org/dc/elements/1.1/' xmlns:ns1='http://schemas.openxmlformats.org/package/2006/metadata/core-properties' " w:xpath="/ns1:coreProperties[1]/ns0:creator[1]" w:storeItemID="{6C3C8BC8-F283-45AE-878A-BAB7291924A1}"/>
              <w:text/>
            </w:sdtPr>
            <w:sdtContent>
              <w:r w:rsidR="00BB5D69">
                <w:rPr>
                  <w:rFonts w:asciiTheme="majorHAnsi" w:hAnsiTheme="majorHAnsi"/>
                  <w:noProof/>
                  <w:color w:val="548DD4" w:themeColor="text2" w:themeTint="99"/>
                  <w:sz w:val="36"/>
                  <w:szCs w:val="36"/>
                </w:rPr>
                <w:t>Anthony Troy</w:t>
              </w:r>
              <w:r w:rsidR="00195ED0">
                <w:rPr>
                  <w:rFonts w:asciiTheme="majorHAnsi" w:hAnsiTheme="majorHAnsi"/>
                  <w:noProof/>
                  <w:color w:val="548DD4" w:themeColor="text2" w:themeTint="99"/>
                  <w:sz w:val="36"/>
                  <w:szCs w:val="36"/>
                </w:rPr>
                <w:t xml:space="preserve"> (C10345703)</w:t>
              </w:r>
            </w:sdtContent>
          </w:sdt>
          <w:r w:rsidR="00A71DFF">
            <w:rPr>
              <w:rFonts w:asciiTheme="majorHAnsi" w:hAnsiTheme="majorHAnsi"/>
              <w:noProof/>
              <w:color w:val="548DD4" w:themeColor="text2" w:themeTint="99"/>
              <w:sz w:val="36"/>
              <w:szCs w:val="36"/>
            </w:rPr>
            <w:t xml:space="preserve"> | April 2014</w:t>
          </w:r>
        </w:p>
        <w:p w14:paraId="2F095EF1" w14:textId="17CA283F" w:rsidR="00BB5D69" w:rsidRDefault="00BB5D69" w:rsidP="003668B3">
          <w:pPr>
            <w:tabs>
              <w:tab w:val="left" w:pos="5731"/>
            </w:tabs>
          </w:pPr>
          <w:r>
            <w:rPr>
              <w:noProof/>
            </w:rPr>
            <w:drawing>
              <wp:anchor distT="0" distB="0" distL="114300" distR="114300" simplePos="0" relativeHeight="251659264" behindDoc="1" locked="0" layoutInCell="1" allowOverlap="1" wp14:anchorId="31A6BA34" wp14:editId="04FDDAF1">
                <wp:simplePos x="0" y="0"/>
                <wp:positionH relativeFrom="page">
                  <wp:posOffset>363855</wp:posOffset>
                </wp:positionH>
                <wp:positionV relativeFrom="page">
                  <wp:posOffset>6906260</wp:posOffset>
                </wp:positionV>
                <wp:extent cx="7037070" cy="2786380"/>
                <wp:effectExtent l="25400" t="0" r="0" b="0"/>
                <wp:wrapNone/>
                <wp:docPr id="10" name="Picture 6"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1.png"/>
                        <pic:cNvPicPr>
                          <a:picLocks noChangeAspect="1" noChangeArrowheads="1"/>
                        </pic:cNvPicPr>
                      </pic:nvPicPr>
                      <pic:blipFill>
                        <a:blip r:embed="rId9"/>
                        <a:srcRect/>
                        <a:stretch>
                          <a:fillRect/>
                        </a:stretch>
                      </pic:blipFill>
                      <pic:spPr bwMode="auto">
                        <a:xfrm>
                          <a:off x="0" y="0"/>
                          <a:ext cx="7037070" cy="2786380"/>
                        </a:xfrm>
                        <a:prstGeom prst="rect">
                          <a:avLst/>
                        </a:prstGeom>
                        <a:noFill/>
                        <a:ln w="9525">
                          <a:noFill/>
                          <a:miter lim="800000"/>
                          <a:headEnd/>
                          <a:tailEnd/>
                        </a:ln>
                      </pic:spPr>
                    </pic:pic>
                  </a:graphicData>
                </a:graphic>
              </wp:anchor>
            </w:drawing>
          </w:r>
          <w:r>
            <w:rPr>
              <w:noProof/>
            </w:rPr>
            <mc:AlternateContent>
              <mc:Choice Requires="wps">
                <w:drawing>
                  <wp:anchor distT="0" distB="0" distL="114300" distR="114300" simplePos="0" relativeHeight="251660288" behindDoc="1" locked="0" layoutInCell="1" allowOverlap="1" wp14:anchorId="5A9C5CB8" wp14:editId="3B9DD4B6">
                    <wp:simplePos x="0" y="0"/>
                    <wp:positionH relativeFrom="page">
                      <wp:posOffset>365760</wp:posOffset>
                    </wp:positionH>
                    <wp:positionV relativeFrom="page">
                      <wp:posOffset>8458200</wp:posOffset>
                    </wp:positionV>
                    <wp:extent cx="7040880" cy="1234440"/>
                    <wp:effectExtent l="0" t="0" r="0" b="0"/>
                    <wp:wrapNone/>
                    <wp:docPr id="79"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0880" cy="1234440"/>
                            </a:xfrm>
                            <a:prstGeom prst="rect">
                              <a:avLst/>
                            </a:prstGeom>
                            <a:gradFill rotWithShape="1">
                              <a:gsLst>
                                <a:gs pos="0">
                                  <a:srgbClr val="FFFFFF">
                                    <a:alpha val="0"/>
                                  </a:srgbClr>
                                </a:gs>
                                <a:gs pos="100000">
                                  <a:schemeClr val="tx2">
                                    <a:lumMod val="40000"/>
                                    <a:lumOff val="60000"/>
                                  </a:schemeClr>
                                </a:gs>
                              </a:gsLst>
                              <a:lin ang="5400000" scaled="1"/>
                            </a:gra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 o:spid="_x0000_s1026" style="position:absolute;margin-left:28.8pt;margin-top:666pt;width:554.4pt;height:97.2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" stroked="f" strokecolor="#4a7ebb" strokeweight="1.5pt">
                    <v:fill opacity="0" color2="#8db3e2 [1311]" rotate="t" focus="100%" type="gradient"/>
                    <v:shadow opacity="22938f" offset="0"/>
                    <v:textbox inset=",7.2pt,,7.2pt"/>
                    <w10:wrap anchorx="page" anchory="page"/>
                  </v:rect>
                </w:pict>
              </mc:Fallback>
            </mc:AlternateContent>
          </w:r>
          <w:r w:rsidR="003668B3">
            <w:tab/>
          </w:r>
        </w:p>
        <w:p w14:paraId="158C1EE4" w14:textId="4176C8B0" w:rsidR="00BB5D69" w:rsidRDefault="00ED006B">
          <w:r w:rsidRPr="008319E8">
            <w:rPr>
              <w:noProof/>
            </w:rPr>
            <w:drawing>
              <wp:anchor distT="0" distB="0" distL="114300" distR="114300" simplePos="0" relativeHeight="251661312" behindDoc="1" locked="0" layoutInCell="1" allowOverlap="1" wp14:anchorId="14C4CC39" wp14:editId="40C30108">
                <wp:simplePos x="0" y="0"/>
                <wp:positionH relativeFrom="margin">
                  <wp:posOffset>3416294</wp:posOffset>
                </wp:positionH>
                <wp:positionV relativeFrom="margin">
                  <wp:posOffset>3886200</wp:posOffset>
                </wp:positionV>
                <wp:extent cx="2844105" cy="3199765"/>
                <wp:effectExtent l="0" t="0" r="1270" b="6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wl.png"/>
                        <pic:cNvPicPr/>
                      </pic:nvPicPr>
                      <pic:blipFill>
                        <a:blip r:embed="rId10">
                          <a:alphaModFix amt="12000"/>
                          <a:extLst>
                            <a:ext uri="{28A0092B-C50C-407E-A947-70E740481C1C}">
                              <a14:useLocalDpi xmlns:a14="http://schemas.microsoft.com/office/drawing/2010/main" val="0"/>
                            </a:ext>
                          </a:extLst>
                        </a:blip>
                        <a:stretch>
                          <a:fillRect/>
                        </a:stretch>
                      </pic:blipFill>
                      <pic:spPr>
                        <a:xfrm>
                          <a:off x="0" y="0"/>
                          <a:ext cx="2844650" cy="3200378"/>
                        </a:xfrm>
                        <a:prstGeom prst="rect">
                          <a:avLst/>
                        </a:prstGeom>
                      </pic:spPr>
                    </pic:pic>
                  </a:graphicData>
                </a:graphic>
                <wp14:sizeRelH relativeFrom="page">
                  <wp14:pctWidth>0</wp14:pctWidth>
                </wp14:sizeRelH>
                <wp14:sizeRelV relativeFrom="page">
                  <wp14:pctHeight>0</wp14:pctHeight>
                </wp14:sizeRelV>
              </wp:anchor>
            </w:drawing>
          </w:r>
          <w:r w:rsidR="00BB5D69">
            <w:br w:type="page"/>
          </w:r>
        </w:p>
      </w:sdtContent>
    </w:sdt>
    <w:p w14:paraId="618FA965" w14:textId="5FD0C736" w:rsidR="002B03D9" w:rsidRPr="002B03D9" w:rsidRDefault="002B03D9" w:rsidP="00CD6E3C">
      <w:pPr>
        <w:pStyle w:val="Heading1"/>
      </w:pPr>
      <w:bookmarkStart w:id="0" w:name="_Toc259791171"/>
      <w:r w:rsidRPr="002B03D9">
        <w:lastRenderedPageBreak/>
        <w:t>Declaration</w:t>
      </w:r>
      <w:bookmarkEnd w:id="0"/>
    </w:p>
    <w:p w14:paraId="5F627935" w14:textId="77777777" w:rsidR="002B03D9" w:rsidRDefault="002B03D9" w:rsidP="002B03D9"/>
    <w:p w14:paraId="551528B2" w14:textId="48EC9D1B" w:rsidR="002C4267" w:rsidRPr="00CD6E3C" w:rsidRDefault="002C4267" w:rsidP="002C4267">
      <w:pPr>
        <w:rPr>
          <w:szCs w:val="26"/>
        </w:rPr>
      </w:pPr>
      <w:r w:rsidRPr="00CD6E3C">
        <w:rPr>
          <w:szCs w:val="26"/>
        </w:rPr>
        <w:t xml:space="preserve">I hereby declare that this </w:t>
      </w:r>
      <w:r w:rsidR="000A0C9E">
        <w:rPr>
          <w:szCs w:val="26"/>
        </w:rPr>
        <w:t>project documentation</w:t>
      </w:r>
      <w:r w:rsidRPr="00CD6E3C">
        <w:rPr>
          <w:szCs w:val="26"/>
        </w:rPr>
        <w:t xml:space="preserve"> is my own work and effort and that it has not been submitted anywhere for any award. Where other sources of information have been used, they have been acknowledged.</w:t>
      </w:r>
    </w:p>
    <w:p w14:paraId="27C721E9" w14:textId="77777777" w:rsidR="002C4267" w:rsidRPr="002C4267" w:rsidRDefault="002C4267" w:rsidP="002C4267">
      <w:pPr>
        <w:rPr>
          <w:sz w:val="26"/>
          <w:szCs w:val="26"/>
        </w:rPr>
      </w:pPr>
    </w:p>
    <w:p w14:paraId="1D6CBB0B" w14:textId="77777777" w:rsidR="002C4267" w:rsidRPr="002C4267" w:rsidRDefault="002C4267" w:rsidP="002C4267">
      <w:pPr>
        <w:rPr>
          <w:sz w:val="26"/>
          <w:szCs w:val="26"/>
        </w:rPr>
      </w:pPr>
      <w:r w:rsidRPr="002C4267">
        <w:rPr>
          <w:sz w:val="26"/>
          <w:szCs w:val="26"/>
        </w:rPr>
        <w:t xml:space="preserve"> </w:t>
      </w:r>
    </w:p>
    <w:p w14:paraId="6F504ED7" w14:textId="77777777" w:rsidR="002C4267" w:rsidRPr="002C4267" w:rsidRDefault="002C4267" w:rsidP="002C4267">
      <w:pPr>
        <w:rPr>
          <w:sz w:val="26"/>
          <w:szCs w:val="26"/>
        </w:rPr>
      </w:pPr>
    </w:p>
    <w:p w14:paraId="77504709" w14:textId="5DE91C21" w:rsidR="002C4267" w:rsidRDefault="002C4267" w:rsidP="002C4267">
      <w:pPr>
        <w:rPr>
          <w:sz w:val="26"/>
          <w:szCs w:val="26"/>
        </w:rPr>
      </w:pPr>
    </w:p>
    <w:p w14:paraId="5DC210D7" w14:textId="77777777" w:rsidR="002C4267" w:rsidRDefault="002C4267" w:rsidP="002C4267">
      <w:pPr>
        <w:rPr>
          <w:sz w:val="26"/>
          <w:szCs w:val="26"/>
        </w:rPr>
      </w:pPr>
    </w:p>
    <w:p w14:paraId="790CF51F" w14:textId="77777777" w:rsidR="002C4267" w:rsidRDefault="002C4267" w:rsidP="002C4267">
      <w:pPr>
        <w:rPr>
          <w:sz w:val="26"/>
          <w:szCs w:val="26"/>
        </w:rPr>
      </w:pPr>
    </w:p>
    <w:p w14:paraId="0124B17C" w14:textId="77777777" w:rsidR="002C4267" w:rsidRDefault="002C4267" w:rsidP="002C4267">
      <w:pPr>
        <w:rPr>
          <w:sz w:val="26"/>
          <w:szCs w:val="26"/>
        </w:rPr>
      </w:pPr>
    </w:p>
    <w:p w14:paraId="77B9820A" w14:textId="77777777" w:rsidR="002C4267" w:rsidRDefault="002C4267" w:rsidP="002C4267">
      <w:pPr>
        <w:rPr>
          <w:sz w:val="26"/>
          <w:szCs w:val="26"/>
        </w:rPr>
      </w:pPr>
    </w:p>
    <w:p w14:paraId="3FD32BDB" w14:textId="77777777" w:rsidR="00CD6E3C" w:rsidRDefault="00CD6E3C" w:rsidP="002C4267">
      <w:pPr>
        <w:rPr>
          <w:sz w:val="26"/>
          <w:szCs w:val="26"/>
        </w:rPr>
      </w:pPr>
    </w:p>
    <w:p w14:paraId="23464D19" w14:textId="77777777" w:rsidR="00CD6E3C" w:rsidRDefault="00CD6E3C" w:rsidP="002C4267">
      <w:pPr>
        <w:rPr>
          <w:sz w:val="26"/>
          <w:szCs w:val="26"/>
        </w:rPr>
      </w:pPr>
    </w:p>
    <w:p w14:paraId="5B087812" w14:textId="77777777" w:rsidR="00CD6E3C" w:rsidRDefault="00CD6E3C" w:rsidP="002C4267">
      <w:pPr>
        <w:rPr>
          <w:sz w:val="26"/>
          <w:szCs w:val="26"/>
        </w:rPr>
      </w:pPr>
    </w:p>
    <w:p w14:paraId="6EF32905" w14:textId="77777777" w:rsidR="00CD6E3C" w:rsidRDefault="00CD6E3C" w:rsidP="002C4267">
      <w:pPr>
        <w:rPr>
          <w:sz w:val="26"/>
          <w:szCs w:val="26"/>
        </w:rPr>
      </w:pPr>
    </w:p>
    <w:p w14:paraId="0179A6E5" w14:textId="77777777" w:rsidR="00CD6E3C" w:rsidRDefault="00CD6E3C" w:rsidP="002C4267">
      <w:pPr>
        <w:rPr>
          <w:sz w:val="26"/>
          <w:szCs w:val="26"/>
        </w:rPr>
      </w:pPr>
    </w:p>
    <w:p w14:paraId="33045F42" w14:textId="77777777" w:rsidR="00CD6E3C" w:rsidRDefault="00CD6E3C" w:rsidP="002C4267">
      <w:pPr>
        <w:rPr>
          <w:sz w:val="26"/>
          <w:szCs w:val="26"/>
        </w:rPr>
      </w:pPr>
    </w:p>
    <w:p w14:paraId="22BEA8FB" w14:textId="77777777" w:rsidR="002C4267" w:rsidRDefault="002C4267" w:rsidP="002C4267">
      <w:pPr>
        <w:rPr>
          <w:sz w:val="26"/>
          <w:szCs w:val="26"/>
        </w:rPr>
      </w:pPr>
    </w:p>
    <w:p w14:paraId="0765610E" w14:textId="77777777" w:rsidR="002C4267" w:rsidRDefault="002C4267" w:rsidP="002C4267">
      <w:pPr>
        <w:rPr>
          <w:sz w:val="26"/>
          <w:szCs w:val="26"/>
        </w:rPr>
      </w:pPr>
    </w:p>
    <w:p w14:paraId="3B71AF25" w14:textId="51A3120C" w:rsidR="002C4267" w:rsidRPr="00CD6E3C" w:rsidRDefault="002C4267" w:rsidP="002C4267">
      <w:pPr>
        <w:rPr>
          <w:szCs w:val="26"/>
        </w:rPr>
      </w:pPr>
      <w:r w:rsidRPr="00CD6E3C">
        <w:rPr>
          <w:szCs w:val="26"/>
        </w:rPr>
        <w:t>Signature: ………………………………………</w:t>
      </w:r>
    </w:p>
    <w:p w14:paraId="1358F49D" w14:textId="77777777" w:rsidR="002C4267" w:rsidRPr="00CD6E3C" w:rsidRDefault="002C4267" w:rsidP="002C4267">
      <w:pPr>
        <w:rPr>
          <w:szCs w:val="26"/>
        </w:rPr>
      </w:pPr>
    </w:p>
    <w:p w14:paraId="56ACDA2A" w14:textId="77777777" w:rsidR="002C4267" w:rsidRPr="00CD6E3C" w:rsidRDefault="002C4267" w:rsidP="002C4267">
      <w:pPr>
        <w:rPr>
          <w:szCs w:val="26"/>
        </w:rPr>
      </w:pPr>
      <w:r w:rsidRPr="00CD6E3C">
        <w:rPr>
          <w:szCs w:val="26"/>
        </w:rPr>
        <w:t xml:space="preserve"> </w:t>
      </w:r>
    </w:p>
    <w:p w14:paraId="403A60C3" w14:textId="77777777" w:rsidR="002C4267" w:rsidRPr="00CD6E3C" w:rsidRDefault="002C4267" w:rsidP="002C4267">
      <w:pPr>
        <w:rPr>
          <w:szCs w:val="26"/>
        </w:rPr>
      </w:pPr>
    </w:p>
    <w:p w14:paraId="1A9EFB13" w14:textId="77777777" w:rsidR="002C4267" w:rsidRPr="00CD6E3C" w:rsidRDefault="002C4267" w:rsidP="002C4267">
      <w:pPr>
        <w:rPr>
          <w:szCs w:val="26"/>
        </w:rPr>
      </w:pPr>
      <w:r w:rsidRPr="00CD6E3C">
        <w:rPr>
          <w:szCs w:val="26"/>
        </w:rPr>
        <w:t xml:space="preserve"> </w:t>
      </w:r>
    </w:p>
    <w:p w14:paraId="6012C066" w14:textId="77777777" w:rsidR="002C4267" w:rsidRPr="00CD6E3C" w:rsidRDefault="002C4267" w:rsidP="002C4267">
      <w:pPr>
        <w:rPr>
          <w:szCs w:val="26"/>
        </w:rPr>
      </w:pPr>
    </w:p>
    <w:p w14:paraId="4A6BE13F" w14:textId="18BBE900" w:rsidR="002C4267" w:rsidRPr="00CD6E3C" w:rsidRDefault="002C4267" w:rsidP="002C4267">
      <w:pPr>
        <w:rPr>
          <w:szCs w:val="26"/>
        </w:rPr>
      </w:pPr>
      <w:r w:rsidRPr="00CD6E3C">
        <w:rPr>
          <w:szCs w:val="26"/>
        </w:rPr>
        <w:t>Date: ………………………………………………</w:t>
      </w:r>
    </w:p>
    <w:p w14:paraId="11F585D5" w14:textId="77777777" w:rsidR="002B03D9" w:rsidRDefault="002B03D9" w:rsidP="002B03D9"/>
    <w:p w14:paraId="131BF182" w14:textId="77777777" w:rsidR="002B03D9" w:rsidRDefault="002B03D9" w:rsidP="002B03D9"/>
    <w:p w14:paraId="320CB363" w14:textId="77777777" w:rsidR="002B03D9" w:rsidRDefault="002B03D9" w:rsidP="002B03D9"/>
    <w:p w14:paraId="2C4AA86B" w14:textId="77777777" w:rsidR="002B03D9" w:rsidRDefault="002B03D9" w:rsidP="002B03D9"/>
    <w:p w14:paraId="472BE757" w14:textId="77777777" w:rsidR="002B03D9" w:rsidRDefault="002B03D9" w:rsidP="002B03D9"/>
    <w:p w14:paraId="7A56BF9B" w14:textId="77777777" w:rsidR="002B03D9" w:rsidRDefault="002B03D9" w:rsidP="002B03D9"/>
    <w:p w14:paraId="6D0196B1" w14:textId="77777777" w:rsidR="002B03D9" w:rsidRDefault="002B03D9" w:rsidP="002B03D9"/>
    <w:p w14:paraId="70FEE807" w14:textId="77777777" w:rsidR="002B03D9" w:rsidRDefault="002B03D9" w:rsidP="002B03D9"/>
    <w:p w14:paraId="7E184BC0" w14:textId="77777777" w:rsidR="002B03D9" w:rsidRDefault="002B03D9" w:rsidP="002B03D9"/>
    <w:p w14:paraId="051F04A8" w14:textId="77777777" w:rsidR="002B03D9" w:rsidRDefault="002B03D9" w:rsidP="002B03D9"/>
    <w:p w14:paraId="120256E8" w14:textId="77777777" w:rsidR="002B03D9" w:rsidRDefault="002B03D9" w:rsidP="002B03D9"/>
    <w:p w14:paraId="7ECCCCC2" w14:textId="77777777" w:rsidR="002B03D9" w:rsidRDefault="002B03D9" w:rsidP="002B03D9"/>
    <w:p w14:paraId="11D81D73" w14:textId="77777777" w:rsidR="002B03D9" w:rsidRDefault="002B03D9" w:rsidP="002B03D9"/>
    <w:p w14:paraId="2AEE78B4" w14:textId="77777777" w:rsidR="002B03D9" w:rsidRDefault="002B03D9" w:rsidP="002B03D9"/>
    <w:p w14:paraId="19996683" w14:textId="77777777" w:rsidR="002B03D9" w:rsidRDefault="002B03D9" w:rsidP="002B03D9"/>
    <w:p w14:paraId="2CFE7041" w14:textId="77777777" w:rsidR="002B03D9" w:rsidRDefault="002B03D9" w:rsidP="002B03D9"/>
    <w:p w14:paraId="38253E16" w14:textId="77777777" w:rsidR="002B03D9" w:rsidRDefault="002B03D9" w:rsidP="002B03D9"/>
    <w:p w14:paraId="07CBAEFB" w14:textId="77777777" w:rsidR="002B03D9" w:rsidRDefault="002B03D9" w:rsidP="002B03D9"/>
    <w:p w14:paraId="2C04969F" w14:textId="77777777" w:rsidR="002B03D9" w:rsidRDefault="002B03D9" w:rsidP="002B03D9"/>
    <w:sdt>
      <w:sdtPr>
        <w:rPr>
          <w:rFonts w:asciiTheme="minorHAnsi" w:eastAsiaTheme="minorEastAsia" w:hAnsiTheme="minorHAnsi" w:cstheme="minorBidi"/>
          <w:b w:val="0"/>
          <w:bCs w:val="0"/>
          <w:color w:val="auto"/>
          <w:sz w:val="24"/>
          <w:szCs w:val="24"/>
        </w:rPr>
        <w:id w:val="-425258606"/>
        <w:docPartObj>
          <w:docPartGallery w:val="Table of Contents"/>
          <w:docPartUnique/>
        </w:docPartObj>
      </w:sdtPr>
      <w:sdtEndPr>
        <w:rPr>
          <w:noProof/>
        </w:rPr>
      </w:sdtEndPr>
      <w:sdtContent>
        <w:p w14:paraId="54D329F4" w14:textId="0B4BBB13" w:rsidR="00AC5C8A" w:rsidRPr="00025783" w:rsidRDefault="00AC5C8A" w:rsidP="00F61079">
          <w:pPr>
            <w:pStyle w:val="TOCHeading"/>
          </w:pPr>
          <w:r w:rsidRPr="00025783">
            <w:t>Table of Contents</w:t>
          </w:r>
        </w:p>
        <w:p w14:paraId="45544BB9" w14:textId="77777777" w:rsidR="00255A58" w:rsidRDefault="00AC5C8A">
          <w:pPr>
            <w:pStyle w:val="TOC1"/>
            <w:tabs>
              <w:tab w:val="right" w:leader="dot" w:pos="8290"/>
            </w:tabs>
            <w:rPr>
              <w:rFonts w:asciiTheme="minorHAnsi" w:hAnsiTheme="minorHAnsi"/>
              <w:b w:val="0"/>
              <w:noProof/>
              <w:color w:val="auto"/>
              <w:lang w:eastAsia="ja-JP"/>
            </w:rPr>
          </w:pPr>
          <w:r>
            <w:fldChar w:fldCharType="begin"/>
          </w:r>
          <w:r>
            <w:instrText xml:space="preserve"> TOC \o "1-3" \h \z \u </w:instrText>
          </w:r>
          <w:r>
            <w:fldChar w:fldCharType="separate"/>
          </w:r>
          <w:r w:rsidR="00255A58">
            <w:rPr>
              <w:noProof/>
            </w:rPr>
            <w:t>Declaration</w:t>
          </w:r>
          <w:r w:rsidR="00255A58">
            <w:rPr>
              <w:noProof/>
            </w:rPr>
            <w:tab/>
          </w:r>
          <w:r w:rsidR="00255A58">
            <w:rPr>
              <w:noProof/>
            </w:rPr>
            <w:fldChar w:fldCharType="begin"/>
          </w:r>
          <w:r w:rsidR="00255A58">
            <w:rPr>
              <w:noProof/>
            </w:rPr>
            <w:instrText xml:space="preserve"> PAGEREF _Toc259791171 \h </w:instrText>
          </w:r>
          <w:r w:rsidR="00255A58">
            <w:rPr>
              <w:noProof/>
            </w:rPr>
          </w:r>
          <w:r w:rsidR="00255A58">
            <w:rPr>
              <w:noProof/>
            </w:rPr>
            <w:fldChar w:fldCharType="separate"/>
          </w:r>
          <w:r w:rsidR="00455E2F">
            <w:rPr>
              <w:noProof/>
            </w:rPr>
            <w:t>2</w:t>
          </w:r>
          <w:r w:rsidR="00255A58">
            <w:rPr>
              <w:noProof/>
            </w:rPr>
            <w:fldChar w:fldCharType="end"/>
          </w:r>
        </w:p>
        <w:p w14:paraId="4DE9C47C" w14:textId="77777777" w:rsidR="00255A58" w:rsidRDefault="00255A58">
          <w:pPr>
            <w:pStyle w:val="TOC1"/>
            <w:tabs>
              <w:tab w:val="right" w:leader="dot" w:pos="8290"/>
            </w:tabs>
            <w:rPr>
              <w:rFonts w:asciiTheme="minorHAnsi" w:hAnsiTheme="minorHAnsi"/>
              <w:b w:val="0"/>
              <w:noProof/>
              <w:color w:val="auto"/>
              <w:lang w:eastAsia="ja-JP"/>
            </w:rPr>
          </w:pPr>
          <w:r>
            <w:rPr>
              <w:noProof/>
            </w:rPr>
            <w:t>Chapter 1: Introduction</w:t>
          </w:r>
          <w:r>
            <w:rPr>
              <w:noProof/>
            </w:rPr>
            <w:tab/>
          </w:r>
          <w:r>
            <w:rPr>
              <w:noProof/>
            </w:rPr>
            <w:fldChar w:fldCharType="begin"/>
          </w:r>
          <w:r>
            <w:rPr>
              <w:noProof/>
            </w:rPr>
            <w:instrText xml:space="preserve"> PAGEREF _Toc259791172 \h </w:instrText>
          </w:r>
          <w:r>
            <w:rPr>
              <w:noProof/>
            </w:rPr>
          </w:r>
          <w:r>
            <w:rPr>
              <w:noProof/>
            </w:rPr>
            <w:fldChar w:fldCharType="separate"/>
          </w:r>
          <w:r w:rsidR="00455E2F">
            <w:rPr>
              <w:noProof/>
            </w:rPr>
            <w:t>4</w:t>
          </w:r>
          <w:r>
            <w:rPr>
              <w:noProof/>
            </w:rPr>
            <w:fldChar w:fldCharType="end"/>
          </w:r>
        </w:p>
        <w:p w14:paraId="1C239F71" w14:textId="77777777" w:rsidR="00255A58" w:rsidRDefault="00255A58">
          <w:pPr>
            <w:pStyle w:val="TOC1"/>
            <w:tabs>
              <w:tab w:val="right" w:leader="dot" w:pos="8290"/>
            </w:tabs>
            <w:rPr>
              <w:rFonts w:asciiTheme="minorHAnsi" w:hAnsiTheme="minorHAnsi"/>
              <w:b w:val="0"/>
              <w:noProof/>
              <w:color w:val="auto"/>
              <w:lang w:eastAsia="ja-JP"/>
            </w:rPr>
          </w:pPr>
          <w:r>
            <w:rPr>
              <w:noProof/>
            </w:rPr>
            <w:t>What is Learnster?</w:t>
          </w:r>
          <w:r>
            <w:rPr>
              <w:noProof/>
            </w:rPr>
            <w:tab/>
          </w:r>
          <w:r>
            <w:rPr>
              <w:noProof/>
            </w:rPr>
            <w:fldChar w:fldCharType="begin"/>
          </w:r>
          <w:r>
            <w:rPr>
              <w:noProof/>
            </w:rPr>
            <w:instrText xml:space="preserve"> PAGEREF _Toc259791173 \h </w:instrText>
          </w:r>
          <w:r>
            <w:rPr>
              <w:noProof/>
            </w:rPr>
          </w:r>
          <w:r>
            <w:rPr>
              <w:noProof/>
            </w:rPr>
            <w:fldChar w:fldCharType="separate"/>
          </w:r>
          <w:r w:rsidR="00455E2F">
            <w:rPr>
              <w:noProof/>
            </w:rPr>
            <w:t>4</w:t>
          </w:r>
          <w:r>
            <w:rPr>
              <w:noProof/>
            </w:rPr>
            <w:fldChar w:fldCharType="end"/>
          </w:r>
        </w:p>
        <w:p w14:paraId="1DA87617" w14:textId="77777777" w:rsidR="00255A58" w:rsidRDefault="00255A58">
          <w:pPr>
            <w:pStyle w:val="TOC1"/>
            <w:tabs>
              <w:tab w:val="right" w:leader="dot" w:pos="8290"/>
            </w:tabs>
            <w:rPr>
              <w:rFonts w:asciiTheme="minorHAnsi" w:hAnsiTheme="minorHAnsi"/>
              <w:b w:val="0"/>
              <w:noProof/>
              <w:color w:val="auto"/>
              <w:lang w:eastAsia="ja-JP"/>
            </w:rPr>
          </w:pPr>
          <w:r>
            <w:rPr>
              <w:noProof/>
            </w:rPr>
            <w:t>Learning Management Systems: What are they?</w:t>
          </w:r>
          <w:r>
            <w:rPr>
              <w:noProof/>
            </w:rPr>
            <w:tab/>
          </w:r>
          <w:r>
            <w:rPr>
              <w:noProof/>
            </w:rPr>
            <w:fldChar w:fldCharType="begin"/>
          </w:r>
          <w:r>
            <w:rPr>
              <w:noProof/>
            </w:rPr>
            <w:instrText xml:space="preserve"> PAGEREF _Toc259791174 \h </w:instrText>
          </w:r>
          <w:r>
            <w:rPr>
              <w:noProof/>
            </w:rPr>
          </w:r>
          <w:r>
            <w:rPr>
              <w:noProof/>
            </w:rPr>
            <w:fldChar w:fldCharType="separate"/>
          </w:r>
          <w:r w:rsidR="00455E2F">
            <w:rPr>
              <w:noProof/>
            </w:rPr>
            <w:t>4</w:t>
          </w:r>
          <w:r>
            <w:rPr>
              <w:noProof/>
            </w:rPr>
            <w:fldChar w:fldCharType="end"/>
          </w:r>
        </w:p>
        <w:p w14:paraId="62C70122" w14:textId="77777777" w:rsidR="00255A58" w:rsidRDefault="00255A58">
          <w:pPr>
            <w:pStyle w:val="TOC1"/>
            <w:tabs>
              <w:tab w:val="right" w:leader="dot" w:pos="8290"/>
            </w:tabs>
            <w:rPr>
              <w:rFonts w:asciiTheme="minorHAnsi" w:hAnsiTheme="minorHAnsi"/>
              <w:b w:val="0"/>
              <w:noProof/>
              <w:color w:val="auto"/>
              <w:lang w:eastAsia="ja-JP"/>
            </w:rPr>
          </w:pPr>
          <w:r>
            <w:rPr>
              <w:noProof/>
            </w:rPr>
            <w:t>The Commodification of Learning Platforms: How is the market?</w:t>
          </w:r>
          <w:r>
            <w:rPr>
              <w:noProof/>
            </w:rPr>
            <w:tab/>
          </w:r>
          <w:r>
            <w:rPr>
              <w:noProof/>
            </w:rPr>
            <w:fldChar w:fldCharType="begin"/>
          </w:r>
          <w:r>
            <w:rPr>
              <w:noProof/>
            </w:rPr>
            <w:instrText xml:space="preserve"> PAGEREF _Toc259791175 \h </w:instrText>
          </w:r>
          <w:r>
            <w:rPr>
              <w:noProof/>
            </w:rPr>
          </w:r>
          <w:r>
            <w:rPr>
              <w:noProof/>
            </w:rPr>
            <w:fldChar w:fldCharType="separate"/>
          </w:r>
          <w:r w:rsidR="00455E2F">
            <w:rPr>
              <w:noProof/>
            </w:rPr>
            <w:t>4</w:t>
          </w:r>
          <w:r>
            <w:rPr>
              <w:noProof/>
            </w:rPr>
            <w:fldChar w:fldCharType="end"/>
          </w:r>
        </w:p>
        <w:p w14:paraId="078358B6" w14:textId="77777777" w:rsidR="00255A58" w:rsidRDefault="00255A58">
          <w:pPr>
            <w:pStyle w:val="TOC1"/>
            <w:tabs>
              <w:tab w:val="right" w:leader="dot" w:pos="8290"/>
            </w:tabs>
            <w:rPr>
              <w:rFonts w:asciiTheme="minorHAnsi" w:hAnsiTheme="minorHAnsi"/>
              <w:b w:val="0"/>
              <w:noProof/>
              <w:color w:val="auto"/>
              <w:lang w:eastAsia="ja-JP"/>
            </w:rPr>
          </w:pPr>
          <w:r>
            <w:rPr>
              <w:noProof/>
            </w:rPr>
            <w:t>The Big Picture: Developing the Learnster business case</w:t>
          </w:r>
          <w:r>
            <w:rPr>
              <w:noProof/>
            </w:rPr>
            <w:tab/>
          </w:r>
          <w:r>
            <w:rPr>
              <w:noProof/>
            </w:rPr>
            <w:fldChar w:fldCharType="begin"/>
          </w:r>
          <w:r>
            <w:rPr>
              <w:noProof/>
            </w:rPr>
            <w:instrText xml:space="preserve"> PAGEREF _Toc259791176 \h </w:instrText>
          </w:r>
          <w:r>
            <w:rPr>
              <w:noProof/>
            </w:rPr>
          </w:r>
          <w:r>
            <w:rPr>
              <w:noProof/>
            </w:rPr>
            <w:fldChar w:fldCharType="separate"/>
          </w:r>
          <w:r w:rsidR="00455E2F">
            <w:rPr>
              <w:noProof/>
            </w:rPr>
            <w:t>5</w:t>
          </w:r>
          <w:r>
            <w:rPr>
              <w:noProof/>
            </w:rPr>
            <w:fldChar w:fldCharType="end"/>
          </w:r>
        </w:p>
        <w:p w14:paraId="54EEEC0C" w14:textId="77777777" w:rsidR="00255A58" w:rsidRDefault="00255A58">
          <w:pPr>
            <w:pStyle w:val="TOC1"/>
            <w:tabs>
              <w:tab w:val="right" w:leader="dot" w:pos="8290"/>
            </w:tabs>
            <w:rPr>
              <w:rFonts w:asciiTheme="minorHAnsi" w:hAnsiTheme="minorHAnsi"/>
              <w:b w:val="0"/>
              <w:noProof/>
              <w:color w:val="auto"/>
              <w:lang w:eastAsia="ja-JP"/>
            </w:rPr>
          </w:pPr>
          <w:r>
            <w:rPr>
              <w:noProof/>
            </w:rPr>
            <w:t>Chapter 2: Requirements Analysis</w:t>
          </w:r>
          <w:r>
            <w:rPr>
              <w:noProof/>
            </w:rPr>
            <w:tab/>
          </w:r>
          <w:r>
            <w:rPr>
              <w:noProof/>
            </w:rPr>
            <w:fldChar w:fldCharType="begin"/>
          </w:r>
          <w:r>
            <w:rPr>
              <w:noProof/>
            </w:rPr>
            <w:instrText xml:space="preserve"> PAGEREF _Toc259791177 \h </w:instrText>
          </w:r>
          <w:r>
            <w:rPr>
              <w:noProof/>
            </w:rPr>
          </w:r>
          <w:r>
            <w:rPr>
              <w:noProof/>
            </w:rPr>
            <w:fldChar w:fldCharType="separate"/>
          </w:r>
          <w:r w:rsidR="00455E2F">
            <w:rPr>
              <w:noProof/>
            </w:rPr>
            <w:t>7</w:t>
          </w:r>
          <w:r>
            <w:rPr>
              <w:noProof/>
            </w:rPr>
            <w:fldChar w:fldCharType="end"/>
          </w:r>
        </w:p>
        <w:p w14:paraId="6CE26F75" w14:textId="77777777" w:rsidR="00255A58" w:rsidRDefault="00255A58">
          <w:pPr>
            <w:pStyle w:val="TOC1"/>
            <w:tabs>
              <w:tab w:val="right" w:leader="dot" w:pos="8290"/>
            </w:tabs>
            <w:rPr>
              <w:rFonts w:asciiTheme="minorHAnsi" w:hAnsiTheme="minorHAnsi"/>
              <w:b w:val="0"/>
              <w:noProof/>
              <w:color w:val="auto"/>
              <w:lang w:eastAsia="ja-JP"/>
            </w:rPr>
          </w:pPr>
          <w:r>
            <w:rPr>
              <w:noProof/>
            </w:rPr>
            <w:t>What is Learnster?</w:t>
          </w:r>
          <w:r>
            <w:rPr>
              <w:noProof/>
            </w:rPr>
            <w:tab/>
          </w:r>
          <w:r>
            <w:rPr>
              <w:noProof/>
            </w:rPr>
            <w:fldChar w:fldCharType="begin"/>
          </w:r>
          <w:r>
            <w:rPr>
              <w:noProof/>
            </w:rPr>
            <w:instrText xml:space="preserve"> PAGEREF _Toc259791178 \h </w:instrText>
          </w:r>
          <w:r>
            <w:rPr>
              <w:noProof/>
            </w:rPr>
            <w:fldChar w:fldCharType="separate"/>
          </w:r>
          <w:r w:rsidR="00455E2F">
            <w:rPr>
              <w:b w:val="0"/>
              <w:noProof/>
            </w:rPr>
            <w:t>Error! Bookmark not defined.</w:t>
          </w:r>
          <w:r>
            <w:rPr>
              <w:noProof/>
            </w:rPr>
            <w:fldChar w:fldCharType="end"/>
          </w:r>
        </w:p>
        <w:p w14:paraId="45DAD94F" w14:textId="77777777" w:rsidR="00255A58" w:rsidRDefault="00255A58">
          <w:pPr>
            <w:pStyle w:val="TOC1"/>
            <w:tabs>
              <w:tab w:val="right" w:leader="dot" w:pos="8290"/>
            </w:tabs>
            <w:rPr>
              <w:rFonts w:asciiTheme="minorHAnsi" w:hAnsiTheme="minorHAnsi"/>
              <w:b w:val="0"/>
              <w:noProof/>
              <w:color w:val="auto"/>
              <w:lang w:eastAsia="ja-JP"/>
            </w:rPr>
          </w:pPr>
          <w:r>
            <w:rPr>
              <w:noProof/>
            </w:rPr>
            <w:t>Bibliography</w:t>
          </w:r>
          <w:r>
            <w:rPr>
              <w:noProof/>
            </w:rPr>
            <w:tab/>
          </w:r>
          <w:r>
            <w:rPr>
              <w:noProof/>
            </w:rPr>
            <w:fldChar w:fldCharType="begin"/>
          </w:r>
          <w:r>
            <w:rPr>
              <w:noProof/>
            </w:rPr>
            <w:instrText xml:space="preserve"> PAGEREF _Toc259791179 \h </w:instrText>
          </w:r>
          <w:r>
            <w:rPr>
              <w:noProof/>
            </w:rPr>
          </w:r>
          <w:r>
            <w:rPr>
              <w:noProof/>
            </w:rPr>
            <w:fldChar w:fldCharType="separate"/>
          </w:r>
          <w:r w:rsidR="00455E2F">
            <w:rPr>
              <w:noProof/>
            </w:rPr>
            <w:t>8</w:t>
          </w:r>
          <w:r>
            <w:rPr>
              <w:noProof/>
            </w:rPr>
            <w:fldChar w:fldCharType="end"/>
          </w:r>
        </w:p>
        <w:p w14:paraId="43FD4C68" w14:textId="043BF5A7" w:rsidR="00AC5C8A" w:rsidRDefault="00AC5C8A">
          <w:r>
            <w:rPr>
              <w:b/>
              <w:bCs/>
              <w:noProof/>
            </w:rPr>
            <w:fldChar w:fldCharType="end"/>
          </w:r>
        </w:p>
      </w:sdtContent>
    </w:sdt>
    <w:p w14:paraId="77686556" w14:textId="3733963C" w:rsidR="00E67317" w:rsidRDefault="00E67317"/>
    <w:p w14:paraId="5117442D" w14:textId="77777777" w:rsidR="00E67317" w:rsidRDefault="00E67317">
      <w:r>
        <w:br w:type="page"/>
      </w:r>
    </w:p>
    <w:p w14:paraId="2D29C9E8" w14:textId="5744AC31" w:rsidR="003668B3" w:rsidRPr="00025783" w:rsidRDefault="00E67317" w:rsidP="00025783">
      <w:pPr>
        <w:pStyle w:val="Heading1"/>
        <w:jc w:val="center"/>
        <w:rPr>
          <w:sz w:val="36"/>
        </w:rPr>
      </w:pPr>
      <w:bookmarkStart w:id="1" w:name="_Toc259791172"/>
      <w:r w:rsidRPr="00025783">
        <w:rPr>
          <w:sz w:val="36"/>
        </w:rPr>
        <w:t>Chapter 1: Introduction</w:t>
      </w:r>
      <w:bookmarkEnd w:id="1"/>
    </w:p>
    <w:p w14:paraId="5E796664" w14:textId="0E984B06" w:rsidR="00CD6E3C" w:rsidRDefault="00725EDF" w:rsidP="00025783">
      <w:pPr>
        <w:pStyle w:val="Heading1"/>
      </w:pPr>
      <w:bookmarkStart w:id="2" w:name="_Toc259791173"/>
      <w:r>
        <w:t>What is Learnster?</w:t>
      </w:r>
      <w:bookmarkEnd w:id="2"/>
    </w:p>
    <w:p w14:paraId="77D5D58F" w14:textId="77777777" w:rsidR="00BC2FA2" w:rsidRPr="00BC2FA2" w:rsidRDefault="00BC2FA2" w:rsidP="00BC2FA2"/>
    <w:p w14:paraId="69376E88" w14:textId="3E245ED7" w:rsidR="00725EDF" w:rsidRDefault="00725EDF" w:rsidP="002A17B2">
      <w:r>
        <w:t>The</w:t>
      </w:r>
      <w:r w:rsidRPr="00725EDF">
        <w:t xml:space="preserve"> software application</w:t>
      </w:r>
      <w:r>
        <w:t xml:space="preserve"> named “Learnster”</w:t>
      </w:r>
      <w:r w:rsidR="002A17B2">
        <w:t>, the basis for this project report</w:t>
      </w:r>
      <w:r w:rsidR="00BC2FA2">
        <w:t xml:space="preserve">, </w:t>
      </w:r>
      <w:r w:rsidR="00BC2FA2" w:rsidRPr="00725EDF">
        <w:t>is</w:t>
      </w:r>
      <w:r>
        <w:t xml:space="preserve"> a </w:t>
      </w:r>
      <w:r w:rsidR="004E4702">
        <w:t>web application</w:t>
      </w:r>
      <w:r>
        <w:t xml:space="preserve"> that I have </w:t>
      </w:r>
      <w:r w:rsidR="002A17B2">
        <w:t xml:space="preserve">developed </w:t>
      </w:r>
      <w:r w:rsidR="00464751">
        <w:t>to support</w:t>
      </w:r>
      <w:r w:rsidR="002A17B2">
        <w:t xml:space="preserve"> </w:t>
      </w:r>
      <w:r w:rsidRPr="00725EDF">
        <w:t xml:space="preserve">the administration, documentation, tracking, reporting and delivery of </w:t>
      </w:r>
      <w:r w:rsidR="004E4702">
        <w:t xml:space="preserve">standard learning courses, </w:t>
      </w:r>
      <w:r w:rsidRPr="00725EDF">
        <w:t>e-learning courses or training programs.</w:t>
      </w:r>
      <w:r w:rsidR="00464751">
        <w:t xml:space="preserve"> </w:t>
      </w:r>
      <w:r w:rsidR="0060010A">
        <w:t xml:space="preserve">Similar to </w:t>
      </w:r>
      <w:r w:rsidR="004E4702">
        <w:t>large scale learning management system</w:t>
      </w:r>
      <w:r w:rsidR="0060010A">
        <w:t xml:space="preserve">s </w:t>
      </w:r>
      <w:r w:rsidR="004E4702">
        <w:t xml:space="preserve">such as Moodle and Blackboard Learning, the Learnster </w:t>
      </w:r>
      <w:r w:rsidR="0060010A">
        <w:t>platform</w:t>
      </w:r>
      <w:r w:rsidR="004E4702">
        <w:t xml:space="preserve"> is availabl</w:t>
      </w:r>
      <w:r w:rsidR="00D11AE7">
        <w:t xml:space="preserve">e </w:t>
      </w:r>
      <w:r w:rsidR="0060010A">
        <w:t xml:space="preserve">in two forms: as a free service at </w:t>
      </w:r>
      <w:hyperlink r:id="rId11" w:history="1">
        <w:r w:rsidR="0060010A" w:rsidRPr="00E829A3">
          <w:rPr>
            <w:rStyle w:val="Hyperlink"/>
          </w:rPr>
          <w:t>www.learnster.co.uk</w:t>
        </w:r>
      </w:hyperlink>
      <w:r w:rsidR="0060010A">
        <w:t xml:space="preserve">; and through individual installation and hosting. </w:t>
      </w:r>
    </w:p>
    <w:p w14:paraId="14572F1B" w14:textId="77777777" w:rsidR="00BF1CE9" w:rsidRDefault="00BF1CE9" w:rsidP="002A17B2"/>
    <w:p w14:paraId="3641DCEE" w14:textId="2230184E" w:rsidR="00BF1CE9" w:rsidRDefault="00B82B7E" w:rsidP="00BF1CE9">
      <w:pPr>
        <w:pStyle w:val="Heading1"/>
      </w:pPr>
      <w:bookmarkStart w:id="3" w:name="_Toc259791174"/>
      <w:r>
        <w:t>Learning Management Systems: What are they?</w:t>
      </w:r>
      <w:bookmarkEnd w:id="3"/>
    </w:p>
    <w:p w14:paraId="3D12454E" w14:textId="77777777" w:rsidR="00793994" w:rsidRDefault="00793994" w:rsidP="00793994"/>
    <w:p w14:paraId="0396A337" w14:textId="53D868A3" w:rsidR="00A961F6" w:rsidRDefault="00EE69B7" w:rsidP="00A961F6">
      <w:r>
        <w:t>Undoubtedly</w:t>
      </w:r>
      <w:r w:rsidR="00793994">
        <w:t xml:space="preserve"> </w:t>
      </w:r>
      <w:r>
        <w:t xml:space="preserve">we have seen </w:t>
      </w:r>
      <w:r w:rsidR="00793994">
        <w:t xml:space="preserve">ICT </w:t>
      </w:r>
      <w:r>
        <w:t>have</w:t>
      </w:r>
      <w:r w:rsidR="00793994">
        <w:t xml:space="preserve"> a significant </w:t>
      </w:r>
      <w:r w:rsidR="003C5DB2">
        <w:t>influence on teaching and learning standards in the education sector</w:t>
      </w:r>
      <w:r>
        <w:t xml:space="preserve"> and enterprise environment. It is argued that the development of ICT in education and training has been “a key priority in most EU and OECD countries in the last decade” </w:t>
      </w:r>
      <w:sdt>
        <w:sdtPr>
          <w:id w:val="-1722900204"/>
          <w:citation/>
        </w:sdtPr>
        <w:sdtContent>
          <w:r>
            <w:fldChar w:fldCharType="begin"/>
          </w:r>
          <w:r>
            <w:instrText xml:space="preserve"> CITATION Ale12 \l 1033 </w:instrText>
          </w:r>
          <w:r>
            <w:fldChar w:fldCharType="separate"/>
          </w:r>
          <w:r w:rsidR="00F61BBD">
            <w:rPr>
              <w:noProof/>
            </w:rPr>
            <w:t>(Aristovnik, 2012)</w:t>
          </w:r>
          <w:r>
            <w:fldChar w:fldCharType="end"/>
          </w:r>
        </w:sdtContent>
      </w:sdt>
      <w:r w:rsidR="003C5DB2">
        <w:t>.</w:t>
      </w:r>
      <w:r>
        <w:t xml:space="preserve"> </w:t>
      </w:r>
      <w:r w:rsidR="003C5DB2">
        <w:t xml:space="preserve"> </w:t>
      </w:r>
      <w:r w:rsidR="00F61BBD">
        <w:t xml:space="preserve"> </w:t>
      </w:r>
      <w:r w:rsidR="004F7A93">
        <w:t xml:space="preserve">This shifting educational paradigm is often referred to as e-learning, where ICT is intentionally used in teaching and learning </w:t>
      </w:r>
      <w:sdt>
        <w:sdtPr>
          <w:id w:val="1155808862"/>
          <w:citation/>
        </w:sdtPr>
        <w:sdtContent>
          <w:r w:rsidR="004F7A93">
            <w:fldChar w:fldCharType="begin"/>
          </w:r>
          <w:r w:rsidR="004F7A93">
            <w:instrText xml:space="preserve"> CITATION Nai06 \l 1033 </w:instrText>
          </w:r>
          <w:r w:rsidR="004F7A93">
            <w:fldChar w:fldCharType="separate"/>
          </w:r>
          <w:r w:rsidR="00F61BBD">
            <w:rPr>
              <w:noProof/>
            </w:rPr>
            <w:t>(Naidu, 2006)</w:t>
          </w:r>
          <w:r w:rsidR="004F7A93">
            <w:fldChar w:fldCharType="end"/>
          </w:r>
        </w:sdtContent>
      </w:sdt>
      <w:r w:rsidR="004F7A93">
        <w:t>.</w:t>
      </w:r>
      <w:r w:rsidR="008A4C3B">
        <w:t xml:space="preserve"> Hence, we see that ICT tools, namely learning management systems (LMS), have become an indispensible part of higher education, as well as many K-12 and business environments. </w:t>
      </w:r>
    </w:p>
    <w:p w14:paraId="13AF36FE" w14:textId="0E07D5A8" w:rsidR="00005D61" w:rsidRDefault="00A961F6" w:rsidP="002A17B2">
      <w:r>
        <w:tab/>
      </w:r>
      <w:r w:rsidR="008A4C3B">
        <w:t xml:space="preserve">An LMS, alternatively called a learning platform, refers to a wide range of systems that assist </w:t>
      </w:r>
      <w:r>
        <w:t>educators</w:t>
      </w:r>
      <w:r w:rsidR="008A4C3B">
        <w:t xml:space="preserve"> in accessing</w:t>
      </w:r>
      <w:r w:rsidR="0003715A">
        <w:t xml:space="preserve"> and administrating</w:t>
      </w:r>
      <w:r w:rsidR="008A4C3B">
        <w:t xml:space="preserve"> online </w:t>
      </w:r>
      <w:r>
        <w:t>learning services</w:t>
      </w:r>
      <w:r w:rsidR="00B00978">
        <w:t xml:space="preserve"> (</w:t>
      </w:r>
      <w:r w:rsidR="00B00978" w:rsidRPr="00A961F6">
        <w:t>Paulsen</w:t>
      </w:r>
      <w:r w:rsidR="00C76726">
        <w:t>,</w:t>
      </w:r>
      <w:r w:rsidR="00B00978">
        <w:t xml:space="preserve"> 2002)</w:t>
      </w:r>
      <w:r w:rsidR="0003715A">
        <w:t>. T</w:t>
      </w:r>
      <w:r w:rsidR="00005D61">
        <w:t>he s</w:t>
      </w:r>
      <w:r w:rsidRPr="00A961F6">
        <w:t>ervices provided by an LMS v</w:t>
      </w:r>
      <w:r w:rsidR="00005D61">
        <w:t>ary from one system to another</w:t>
      </w:r>
      <w:r w:rsidR="000C2672">
        <w:t xml:space="preserve">. LMS studies </w:t>
      </w:r>
      <w:r w:rsidR="00B82B7E">
        <w:t xml:space="preserve">forward </w:t>
      </w:r>
      <w:r w:rsidR="000C2672">
        <w:t xml:space="preserve">that </w:t>
      </w:r>
      <w:r w:rsidR="0003715A">
        <w:t>the</w:t>
      </w:r>
      <w:r w:rsidR="000C2672">
        <w:t xml:space="preserve"> high-level features</w:t>
      </w:r>
      <w:r w:rsidR="00B82B7E">
        <w:t xml:space="preserve"> of such </w:t>
      </w:r>
      <w:r w:rsidR="004703BB">
        <w:t>system</w:t>
      </w:r>
      <w:r w:rsidR="00B82B7E">
        <w:t>s</w:t>
      </w:r>
      <w:r w:rsidR="004703BB">
        <w:t xml:space="preserve"> </w:t>
      </w:r>
      <w:r w:rsidR="0003715A">
        <w:t xml:space="preserve">are </w:t>
      </w:r>
      <w:r w:rsidR="000C2672">
        <w:t xml:space="preserve">as follows: centralizes and automates educational administration; assembles and delivers learning content rapidly; </w:t>
      </w:r>
      <w:r w:rsidR="0003715A">
        <w:t xml:space="preserve">centralizes </w:t>
      </w:r>
      <w:r w:rsidR="00842336">
        <w:t>collaborative learning; personalizes content; and enables knowledge reuse (</w:t>
      </w:r>
      <w:r w:rsidR="00842336" w:rsidRPr="00842336">
        <w:t>Ellis</w:t>
      </w:r>
      <w:r w:rsidR="00C76726">
        <w:t>,</w:t>
      </w:r>
      <w:r w:rsidR="00842336">
        <w:t xml:space="preserve"> 2009</w:t>
      </w:r>
      <w:r w:rsidR="00EB0F93">
        <w:t>).</w:t>
      </w:r>
    </w:p>
    <w:p w14:paraId="7585651B" w14:textId="77777777" w:rsidR="00B82B7E" w:rsidRDefault="00B82B7E" w:rsidP="002A17B2"/>
    <w:p w14:paraId="6CC8E775" w14:textId="7E32EFA6" w:rsidR="00B82B7E" w:rsidRDefault="00B82B7E" w:rsidP="00B82B7E">
      <w:pPr>
        <w:pStyle w:val="Heading1"/>
      </w:pPr>
      <w:bookmarkStart w:id="4" w:name="_Toc259791175"/>
      <w:r>
        <w:t>The Commodification of Learning Platforms: How is the market?</w:t>
      </w:r>
      <w:bookmarkEnd w:id="4"/>
    </w:p>
    <w:p w14:paraId="20FE5D46" w14:textId="1A5C5F7D" w:rsidR="00005D61" w:rsidRDefault="00005D61" w:rsidP="002A17B2"/>
    <w:p w14:paraId="097FA9EF" w14:textId="3A11890C" w:rsidR="008A3A9B" w:rsidRPr="008A3A9B" w:rsidRDefault="00CE4ED2" w:rsidP="008A3A9B">
      <w:r>
        <w:t xml:space="preserve">The </w:t>
      </w:r>
      <w:r w:rsidR="007157AE">
        <w:t xml:space="preserve">overall </w:t>
      </w:r>
      <w:r>
        <w:t>LMS market, valued at $1.9 bill</w:t>
      </w:r>
      <w:r w:rsidR="007157AE">
        <w:t xml:space="preserve">ion in 2013, is quite diverse. </w:t>
      </w:r>
      <w:r w:rsidR="003E04A5">
        <w:t>We must consider there</w:t>
      </w:r>
      <w:r w:rsidR="007157AE">
        <w:t xml:space="preserve"> </w:t>
      </w:r>
      <w:r w:rsidR="003E04A5">
        <w:t>exists</w:t>
      </w:r>
      <w:r w:rsidR="007157AE">
        <w:t xml:space="preserve"> two </w:t>
      </w:r>
      <w:r w:rsidR="003E04A5">
        <w:t xml:space="preserve">market sectors - the enterprise sector (HR-orientated training/learning platforms) and the </w:t>
      </w:r>
      <w:r w:rsidR="00F97CEE">
        <w:t>academic</w:t>
      </w:r>
      <w:r w:rsidR="003E04A5">
        <w:t xml:space="preserve"> sector (learning/administration platforms for higher education and K-12 organizations). In terms of LMS’s enterprise market sector, analysts have </w:t>
      </w:r>
      <w:r>
        <w:t>assert</w:t>
      </w:r>
      <w:r w:rsidR="007157AE">
        <w:t xml:space="preserve">ed that US companies </w:t>
      </w:r>
      <w:r w:rsidRPr="00CE4ED2">
        <w:t xml:space="preserve">increased their </w:t>
      </w:r>
      <w:r w:rsidR="007157AE">
        <w:t>annual corporate training by 9.5%</w:t>
      </w:r>
      <w:r w:rsidR="008A3A9B">
        <w:t xml:space="preserve"> in 2012</w:t>
      </w:r>
      <w:r w:rsidR="007157AE">
        <w:t xml:space="preserve">, </w:t>
      </w:r>
      <w:r w:rsidRPr="00CE4ED2">
        <w:t>bringing global corporate spending to over $130 billion.</w:t>
      </w:r>
      <w:r w:rsidR="008A3A9B">
        <w:t xml:space="preserve"> This LMS market growth has been possible through </w:t>
      </w:r>
      <w:r w:rsidR="008A3A9B" w:rsidRPr="008A3A9B">
        <w:t xml:space="preserve">the shift away from formal </w:t>
      </w:r>
      <w:r w:rsidR="008A3A9B">
        <w:t xml:space="preserve">enterprise </w:t>
      </w:r>
      <w:r w:rsidR="008A3A9B" w:rsidRPr="008A3A9B">
        <w:t>training to a "c</w:t>
      </w:r>
      <w:r w:rsidR="008A3A9B">
        <w:t>ontinuous learning" environment (</w:t>
      </w:r>
      <w:r w:rsidR="008A3A9B" w:rsidRPr="008A3A9B">
        <w:t>Baren</w:t>
      </w:r>
      <w:r w:rsidR="008A3A9B">
        <w:t>, 2012)</w:t>
      </w:r>
      <w:r w:rsidR="008A3A9B" w:rsidRPr="008A3A9B">
        <w:t>. </w:t>
      </w:r>
    </w:p>
    <w:p w14:paraId="47A733F2" w14:textId="609690C4" w:rsidR="00CE4ED2" w:rsidRPr="00CE4ED2" w:rsidRDefault="00CE4ED2" w:rsidP="00CE4ED2"/>
    <w:p w14:paraId="06CB7F8A" w14:textId="652DF88C" w:rsidR="00CE4ED2" w:rsidRDefault="00CE4ED2" w:rsidP="002A17B2">
      <w:r>
        <w:t xml:space="preserve">  </w:t>
      </w:r>
    </w:p>
    <w:p w14:paraId="7417B4FF" w14:textId="5906B5D3" w:rsidR="002178A9" w:rsidRDefault="008A3A9B" w:rsidP="002A17B2">
      <w:r>
        <w:tab/>
        <w:t xml:space="preserve">In terms of LMS’s </w:t>
      </w:r>
      <w:r w:rsidR="00F97CEE">
        <w:t>academic mar</w:t>
      </w:r>
      <w:r w:rsidR="008D555B">
        <w:t>ket sector we see a somewhat saturated picture</w:t>
      </w:r>
      <w:r w:rsidR="00F97CEE">
        <w:t xml:space="preserve">. </w:t>
      </w:r>
      <w:r w:rsidR="008D555B">
        <w:t xml:space="preserve"> Recent studies</w:t>
      </w:r>
      <w:r w:rsidR="00A961F6" w:rsidRPr="00A961F6">
        <w:t xml:space="preserve"> </w:t>
      </w:r>
      <w:r w:rsidR="00E07296">
        <w:t>reflect</w:t>
      </w:r>
      <w:r w:rsidR="00A961F6" w:rsidRPr="00A961F6">
        <w:t xml:space="preserve"> that </w:t>
      </w:r>
      <w:r w:rsidR="00E07296">
        <w:t xml:space="preserve">over than 95% of </w:t>
      </w:r>
      <w:r w:rsidR="00A961F6" w:rsidRPr="00A961F6">
        <w:t xml:space="preserve">universities and colleges </w:t>
      </w:r>
      <w:r w:rsidR="00E07296">
        <w:t xml:space="preserve">in US </w:t>
      </w:r>
      <w:r w:rsidR="00A961F6" w:rsidRPr="00A961F6">
        <w:t xml:space="preserve">have adopted one or </w:t>
      </w:r>
      <w:r w:rsidR="00E07296">
        <w:t>more LMS</w:t>
      </w:r>
      <w:r w:rsidR="00A961F6" w:rsidRPr="00A961F6">
        <w:t xml:space="preserve"> and that the same adoption rate exi</w:t>
      </w:r>
      <w:r w:rsidR="00E07296">
        <w:t>sts in institutions in the UK (</w:t>
      </w:r>
      <w:r w:rsidR="008D555B">
        <w:t>Alharbi, 2014</w:t>
      </w:r>
      <w:r w:rsidR="00E07296">
        <w:t>)</w:t>
      </w:r>
      <w:r w:rsidR="008D555B">
        <w:t xml:space="preserve">. </w:t>
      </w:r>
    </w:p>
    <w:p w14:paraId="5436C968" w14:textId="77777777" w:rsidR="00836989" w:rsidRDefault="00836989" w:rsidP="00836989"/>
    <w:p w14:paraId="54D98F85" w14:textId="7A94957E" w:rsidR="00836989" w:rsidRDefault="00836989" w:rsidP="00836989">
      <w:pPr>
        <w:pStyle w:val="Heading1"/>
      </w:pPr>
      <w:bookmarkStart w:id="5" w:name="_Toc259791176"/>
      <w:r>
        <w:t>The Big Picture: Developing the Learnster business case</w:t>
      </w:r>
      <w:bookmarkEnd w:id="5"/>
    </w:p>
    <w:p w14:paraId="74422EB6" w14:textId="77777777" w:rsidR="00836989" w:rsidRDefault="00836989" w:rsidP="00836989"/>
    <w:p w14:paraId="7F3BF154" w14:textId="48A81519" w:rsidR="00C85F7E" w:rsidRDefault="00836989" w:rsidP="006B62E5">
      <w:r>
        <w:t xml:space="preserve">Upon my initial investigations of the LMS market I began to consider a potential business case for this project. </w:t>
      </w:r>
      <w:r w:rsidR="000F7AC9">
        <w:t>The</w:t>
      </w:r>
      <w:r w:rsidR="00E34690">
        <w:t xml:space="preserve"> </w:t>
      </w:r>
      <w:r w:rsidR="000F7AC9">
        <w:t xml:space="preserve">business </w:t>
      </w:r>
      <w:r w:rsidR="00E34690">
        <w:t xml:space="preserve">model similarities shared across the </w:t>
      </w:r>
      <w:r w:rsidR="000A0C9E">
        <w:t>popular</w:t>
      </w:r>
      <w:r w:rsidR="00E34690">
        <w:t xml:space="preserve"> LMS providers</w:t>
      </w:r>
      <w:r w:rsidR="000A0C9E">
        <w:t xml:space="preserve"> forward</w:t>
      </w:r>
      <w:r w:rsidR="00C85F7E">
        <w:t xml:space="preserve"> two </w:t>
      </w:r>
      <w:r w:rsidR="00FD2814">
        <w:t>important</w:t>
      </w:r>
      <w:r w:rsidR="00C85F7E">
        <w:t xml:space="preserve"> </w:t>
      </w:r>
      <w:r w:rsidR="00E34690">
        <w:t>considerations</w:t>
      </w:r>
      <w:r w:rsidR="00C85F7E">
        <w:t xml:space="preserve">: </w:t>
      </w:r>
    </w:p>
    <w:p w14:paraId="3292D7EA" w14:textId="77777777" w:rsidR="00C85F7E" w:rsidRDefault="00C85F7E" w:rsidP="006B62E5"/>
    <w:p w14:paraId="04A24915" w14:textId="50131370" w:rsidR="00C85F7E" w:rsidRDefault="00C85F7E" w:rsidP="006B62E5">
      <w:pPr>
        <w:pStyle w:val="ListParagraph"/>
        <w:numPr>
          <w:ilvl w:val="0"/>
          <w:numId w:val="2"/>
        </w:numPr>
      </w:pPr>
      <w:r>
        <w:t>D</w:t>
      </w:r>
      <w:r w:rsidR="000F7AC9">
        <w:t xml:space="preserve">ominant LMS providers </w:t>
      </w:r>
      <w:r w:rsidR="006318D2">
        <w:t xml:space="preserve">model their offering around one </w:t>
      </w:r>
      <w:r w:rsidR="006B62E5">
        <w:t>market sector only</w:t>
      </w:r>
      <w:r>
        <w:t>, limiting their customer-base</w:t>
      </w:r>
      <w:r w:rsidR="006B62E5">
        <w:t xml:space="preserve">. For example, the Blackboard Learning platform simply </w:t>
      </w:r>
      <w:r w:rsidR="00F42208">
        <w:t>targets</w:t>
      </w:r>
      <w:r w:rsidR="006B62E5">
        <w:t xml:space="preserve"> “f</w:t>
      </w:r>
      <w:r w:rsidR="006B62E5" w:rsidRPr="006B62E5">
        <w:t xml:space="preserve">rom K-12 and higher education to career </w:t>
      </w:r>
      <w:r w:rsidR="006B62E5">
        <w:t xml:space="preserve">colleges” </w:t>
      </w:r>
      <w:r w:rsidR="006B62E5" w:rsidRPr="006B62E5">
        <w:t>(Blackboard.com, 2014)</w:t>
      </w:r>
      <w:r w:rsidR="004635AE">
        <w:t>.  Considering this, along with the</w:t>
      </w:r>
      <w:r w:rsidR="00F42208">
        <w:t xml:space="preserve"> categories of</w:t>
      </w:r>
      <w:r w:rsidR="004635AE">
        <w:t xml:space="preserve"> features that Blackboard offer, </w:t>
      </w:r>
      <w:r w:rsidR="00F42208">
        <w:t>one can</w:t>
      </w:r>
      <w:r w:rsidR="004635AE">
        <w:t xml:space="preserve"> assert </w:t>
      </w:r>
      <w:r w:rsidR="00F42208">
        <w:t>that Blackboard’s LMS offering is directed at the LMS educational market se</w:t>
      </w:r>
      <w:r>
        <w:t>ctor exclusively</w:t>
      </w:r>
    </w:p>
    <w:p w14:paraId="237ADC26" w14:textId="2CC9A747" w:rsidR="00F42208" w:rsidRPr="006B62E5" w:rsidRDefault="00C85F7E" w:rsidP="006B62E5">
      <w:pPr>
        <w:pStyle w:val="ListParagraph"/>
        <w:numPr>
          <w:ilvl w:val="0"/>
          <w:numId w:val="2"/>
        </w:numPr>
      </w:pPr>
      <w:r>
        <w:t>A</w:t>
      </w:r>
      <w:r w:rsidR="00F42208">
        <w:t>s a consequence</w:t>
      </w:r>
      <w:r>
        <w:t xml:space="preserve"> of</w:t>
      </w:r>
      <w:r w:rsidR="00F42208">
        <w:t xml:space="preserve"> modeling</w:t>
      </w:r>
      <w:r>
        <w:t xml:space="preserve"> a</w:t>
      </w:r>
      <w:r w:rsidR="00F42208">
        <w:t xml:space="preserve"> LMS </w:t>
      </w:r>
      <w:r>
        <w:t>around</w:t>
      </w:r>
      <w:r w:rsidR="00F42208">
        <w:t xml:space="preserve"> a specific market sector, </w:t>
      </w:r>
      <w:r w:rsidR="00730D27">
        <w:t>these LMSs</w:t>
      </w:r>
      <w:r w:rsidR="00FD2814">
        <w:t xml:space="preserve"> have</w:t>
      </w:r>
      <w:r w:rsidR="00730D27">
        <w:t xml:space="preserve"> typically limit</w:t>
      </w:r>
      <w:r w:rsidR="00FD2814">
        <w:t>ed</w:t>
      </w:r>
      <w:r w:rsidR="00730D27">
        <w:t xml:space="preserve"> the</w:t>
      </w:r>
      <w:r w:rsidR="00FD2814">
        <w:t xml:space="preserve"> universality</w:t>
      </w:r>
      <w:r w:rsidR="00730D27">
        <w:t xml:space="preserve"> of their product’s </w:t>
      </w:r>
      <w:r>
        <w:t xml:space="preserve">features. For instance, </w:t>
      </w:r>
      <w:r w:rsidR="006A74C2">
        <w:t>products such as the Cornerstone Learning Cloud platform provide course</w:t>
      </w:r>
      <w:r w:rsidR="00730D27">
        <w:t xml:space="preserve"> management</w:t>
      </w:r>
      <w:r w:rsidR="006A74C2">
        <w:t xml:space="preserve"> features that integrate with third-party</w:t>
      </w:r>
      <w:r w:rsidR="002D6E80">
        <w:t xml:space="preserve"> enterprise</w:t>
      </w:r>
      <w:r w:rsidR="006A74C2">
        <w:t xml:space="preserve"> e-learning course providers</w:t>
      </w:r>
      <w:r w:rsidR="00FD2814">
        <w:t xml:space="preserve"> </w:t>
      </w:r>
      <w:r w:rsidR="00012483">
        <w:t>(Cornerstoneondemand.com, 2014)</w:t>
      </w:r>
      <w:r w:rsidR="006A74C2">
        <w:t xml:space="preserve">. </w:t>
      </w:r>
      <w:r w:rsidR="00012483">
        <w:t xml:space="preserve">Such enterprise-centric features </w:t>
      </w:r>
      <w:r w:rsidR="00FD2814">
        <w:t>offer</w:t>
      </w:r>
      <w:r w:rsidR="00012483">
        <w:t xml:space="preserve"> little value </w:t>
      </w:r>
      <w:r w:rsidR="00824149">
        <w:t xml:space="preserve">for educational organizations or small and medium enterprises. </w:t>
      </w:r>
    </w:p>
    <w:p w14:paraId="60A4BC32" w14:textId="77777777" w:rsidR="000F7AC9" w:rsidRDefault="000F7AC9" w:rsidP="00836989"/>
    <w:p w14:paraId="4CB49067" w14:textId="0F73DC4B" w:rsidR="00730D27" w:rsidRDefault="002D6E80" w:rsidP="00836989">
      <w:r>
        <w:t>Certainly</w:t>
      </w:r>
      <w:r w:rsidR="00730D27">
        <w:t xml:space="preserve"> these </w:t>
      </w:r>
      <w:r w:rsidR="000F6009">
        <w:t>points</w:t>
      </w:r>
      <w:r w:rsidR="00730D27">
        <w:t xml:space="preserve"> can be </w:t>
      </w:r>
      <w:r w:rsidR="000F6009">
        <w:t>considered</w:t>
      </w:r>
      <w:r w:rsidR="00730D27">
        <w:t xml:space="preserve"> </w:t>
      </w:r>
      <w:r w:rsidR="000F6009">
        <w:t>to be</w:t>
      </w:r>
      <w:r w:rsidR="00730D27">
        <w:t xml:space="preserve"> competences, </w:t>
      </w:r>
      <w:r>
        <w:t xml:space="preserve">as </w:t>
      </w:r>
      <w:r w:rsidR="00730D27">
        <w:t>modeling towards one market</w:t>
      </w:r>
      <w:r>
        <w:t xml:space="preserve"> sector exclusively</w:t>
      </w:r>
      <w:r w:rsidR="00730D27">
        <w:t xml:space="preserve"> </w:t>
      </w:r>
      <w:r w:rsidR="000A0C9E">
        <w:t>suggests</w:t>
      </w:r>
      <w:r w:rsidR="00730D27">
        <w:t xml:space="preserve"> that these providers are product specialists in their respective domains. For in</w:t>
      </w:r>
      <w:r>
        <w:t xml:space="preserve">stance, </w:t>
      </w:r>
      <w:r w:rsidR="00730D27">
        <w:t xml:space="preserve">Blackboard Learning </w:t>
      </w:r>
      <w:r>
        <w:t xml:space="preserve">leverages and builds </w:t>
      </w:r>
      <w:r w:rsidR="000F6009">
        <w:t>upon</w:t>
      </w:r>
      <w:r>
        <w:t xml:space="preserve"> their educational market specialty through successfully providing network, support and training services</w:t>
      </w:r>
      <w:r w:rsidR="00FD2814">
        <w:t xml:space="preserve"> (</w:t>
      </w:r>
      <w:r w:rsidR="00FD2814" w:rsidRPr="006B62E5">
        <w:t>Blackboard.com, 2014</w:t>
      </w:r>
      <w:r w:rsidR="00FD2814">
        <w:t>)</w:t>
      </w:r>
      <w:r>
        <w:t xml:space="preserve">. </w:t>
      </w:r>
      <w:r w:rsidR="00FD2814">
        <w:t xml:space="preserve">Nevertheless, </w:t>
      </w:r>
      <w:r w:rsidR="000A0C9E">
        <w:t xml:space="preserve">the predominance of product specialty in the LMS market poses entry opportunities. </w:t>
      </w:r>
    </w:p>
    <w:p w14:paraId="3832C9C8" w14:textId="4887BA8F" w:rsidR="000A0C9E" w:rsidRDefault="000A0C9E" w:rsidP="00836989">
      <w:r>
        <w:tab/>
        <w:t xml:space="preserve">There exists no “one-size-fits-all” LMS solution. Current LMS platforms are too specialized in either </w:t>
      </w:r>
      <w:r w:rsidR="00B27A59">
        <w:t xml:space="preserve">the </w:t>
      </w:r>
      <w:r>
        <w:t>high</w:t>
      </w:r>
      <w:r w:rsidR="00224349">
        <w:t>er</w:t>
      </w:r>
      <w:r>
        <w:t xml:space="preserve"> education arena or the HRM training domain. Furthermore, there exists </w:t>
      </w:r>
      <w:r w:rsidR="002B21DC">
        <w:t>few lightweight LMS solutions. As a consequence of being such large solutions, e</w:t>
      </w:r>
      <w:r>
        <w:t xml:space="preserve">stablished LMS products have heavy configuration </w:t>
      </w:r>
      <w:r w:rsidR="002B21DC">
        <w:t xml:space="preserve">and on-boarding costs. </w:t>
      </w:r>
      <w:r w:rsidR="00224349">
        <w:t>In fact w</w:t>
      </w:r>
      <w:r w:rsidR="002B21DC">
        <w:t>e see that third-party cloud providers, Lambda Solutions, are now</w:t>
      </w:r>
      <w:r w:rsidR="00224349">
        <w:t xml:space="preserve"> </w:t>
      </w:r>
      <w:r w:rsidR="002B21DC">
        <w:t>providing training, hosting, consulting and certification services for Moodle (Lambdasolutions.com</w:t>
      </w:r>
      <w:r w:rsidR="00E61F4D">
        <w:t>,</w:t>
      </w:r>
      <w:r w:rsidR="002B21DC">
        <w:t xml:space="preserve"> 2014). </w:t>
      </w:r>
      <w:r w:rsidR="00224349">
        <w:t>Such overheads</w:t>
      </w:r>
      <w:r w:rsidR="002B21DC">
        <w:t xml:space="preserve"> </w:t>
      </w:r>
      <w:r w:rsidR="00224349">
        <w:t>are</w:t>
      </w:r>
      <w:r w:rsidR="002B21DC">
        <w:t xml:space="preserve"> not </w:t>
      </w:r>
      <w:r w:rsidR="00224349">
        <w:t>suitable</w:t>
      </w:r>
      <w:r w:rsidR="002B21DC">
        <w:t xml:space="preserve"> for independent </w:t>
      </w:r>
      <w:r w:rsidR="00224349">
        <w:t>educators/tutors</w:t>
      </w:r>
      <w:r w:rsidR="00524101">
        <w:t xml:space="preserve"> or </w:t>
      </w:r>
      <w:r w:rsidR="002B21DC">
        <w:t>small and medium businesses</w:t>
      </w:r>
      <w:r w:rsidR="00224349">
        <w:t xml:space="preserve"> who desire a more lightweight solution</w:t>
      </w:r>
      <w:r w:rsidR="002B21DC">
        <w:t xml:space="preserve">. </w:t>
      </w:r>
    </w:p>
    <w:p w14:paraId="1DF58C0B" w14:textId="77777777" w:rsidR="00FD2814" w:rsidRDefault="00FD2814" w:rsidP="00836989"/>
    <w:p w14:paraId="700A419C" w14:textId="77777777" w:rsidR="00FD2814" w:rsidRDefault="00FD2814" w:rsidP="00836989"/>
    <w:p w14:paraId="4614A326" w14:textId="77777777" w:rsidR="00730D27" w:rsidRDefault="00730D27" w:rsidP="00836989"/>
    <w:p w14:paraId="791F75C4" w14:textId="79E7B4B8" w:rsidR="00524101" w:rsidRDefault="00524101" w:rsidP="00836989">
      <w:r>
        <w:tab/>
        <w:t>These</w:t>
      </w:r>
      <w:r w:rsidR="00B27A59">
        <w:t xml:space="preserve"> market</w:t>
      </w:r>
      <w:r>
        <w:t xml:space="preserve"> entry opportunities </w:t>
      </w:r>
      <w:r w:rsidR="00A1104F">
        <w:t xml:space="preserve">then </w:t>
      </w:r>
      <w:r>
        <w:t>inspired</w:t>
      </w:r>
      <w:r w:rsidR="00B27A59">
        <w:t xml:space="preserve"> the</w:t>
      </w:r>
      <w:r>
        <w:t xml:space="preserve"> </w:t>
      </w:r>
      <w:r w:rsidR="00B27A59">
        <w:t>three</w:t>
      </w:r>
      <w:r>
        <w:t xml:space="preserve"> philosophies that </w:t>
      </w:r>
      <w:r w:rsidR="00A1104F">
        <w:t>I was to</w:t>
      </w:r>
      <w:r w:rsidR="0098336D">
        <w:t xml:space="preserve"> base the Learnster platform on:</w:t>
      </w:r>
    </w:p>
    <w:p w14:paraId="3F3874F0" w14:textId="77777777" w:rsidR="00A1104F" w:rsidRDefault="00A1104F" w:rsidP="00836989"/>
    <w:p w14:paraId="734EE713" w14:textId="3922F794" w:rsidR="00524101" w:rsidRDefault="00A1104F" w:rsidP="00A1104F">
      <w:pPr>
        <w:pStyle w:val="ListParagraph"/>
        <w:numPr>
          <w:ilvl w:val="0"/>
          <w:numId w:val="3"/>
        </w:numPr>
        <w:jc w:val="both"/>
      </w:pPr>
      <w:r w:rsidRPr="00A1104F">
        <w:rPr>
          <w:b/>
        </w:rPr>
        <w:t xml:space="preserve">Generic learning </w:t>
      </w:r>
      <w:r>
        <w:rPr>
          <w:b/>
        </w:rPr>
        <w:t xml:space="preserve">features </w:t>
      </w:r>
      <w:r w:rsidRPr="00A1104F">
        <w:rPr>
          <w:b/>
        </w:rPr>
        <w:t>over market specific learning</w:t>
      </w:r>
      <w:r>
        <w:rPr>
          <w:b/>
        </w:rPr>
        <w:t xml:space="preserve"> features -</w:t>
      </w:r>
      <w:r w:rsidRPr="00A1104F">
        <w:t xml:space="preserve"> </w:t>
      </w:r>
      <w:r>
        <w:t>the product should favor providing features that cater to all LMS users rather that of either the educati</w:t>
      </w:r>
      <w:r w:rsidR="00547FA2">
        <w:t>on or enterprise market sectors</w:t>
      </w:r>
    </w:p>
    <w:p w14:paraId="2A97443B" w14:textId="78BF6C7C" w:rsidR="00547FA2" w:rsidRDefault="00547FA2" w:rsidP="00A1104F">
      <w:pPr>
        <w:pStyle w:val="ListParagraph"/>
        <w:numPr>
          <w:ilvl w:val="0"/>
          <w:numId w:val="3"/>
        </w:numPr>
        <w:jc w:val="both"/>
      </w:pPr>
      <w:r>
        <w:rPr>
          <w:b/>
        </w:rPr>
        <w:t>Learning-centered design over classic web-drive</w:t>
      </w:r>
      <w:r w:rsidR="0098336D">
        <w:rPr>
          <w:b/>
        </w:rPr>
        <w:t>n</w:t>
      </w:r>
      <w:r>
        <w:rPr>
          <w:b/>
        </w:rPr>
        <w:t xml:space="preserve"> design – </w:t>
      </w:r>
      <w:r>
        <w:t>the product should feel lightweight. The product’s overall design and architecture should provide this lightness</w:t>
      </w:r>
      <w:r w:rsidR="0098336D">
        <w:t>/responsiveness</w:t>
      </w:r>
      <w:r>
        <w:t xml:space="preserve"> through modern</w:t>
      </w:r>
      <w:r w:rsidR="0098336D">
        <w:t xml:space="preserve"> web</w:t>
      </w:r>
      <w:r>
        <w:t xml:space="preserve"> techniques (single page architecture) </w:t>
      </w:r>
    </w:p>
    <w:p w14:paraId="35491EA3" w14:textId="1A2730B0" w:rsidR="00A1104F" w:rsidRPr="00A1104F" w:rsidRDefault="00A1104F" w:rsidP="00A1104F">
      <w:pPr>
        <w:pStyle w:val="ListParagraph"/>
        <w:numPr>
          <w:ilvl w:val="0"/>
          <w:numId w:val="3"/>
        </w:numPr>
        <w:jc w:val="both"/>
      </w:pPr>
      <w:r>
        <w:rPr>
          <w:b/>
        </w:rPr>
        <w:t xml:space="preserve">Ease of product configuration over consultancy </w:t>
      </w:r>
      <w:r w:rsidR="00547FA2">
        <w:rPr>
          <w:b/>
        </w:rPr>
        <w:t xml:space="preserve">– </w:t>
      </w:r>
      <w:r w:rsidR="00547FA2">
        <w:t xml:space="preserve">installation and set-up costs should be painless. </w:t>
      </w:r>
      <w:r w:rsidR="0098336D">
        <w:t xml:space="preserve">Suggestive web design should assist in on boarding. Data/user importing means should be comprehensive and standardized </w:t>
      </w:r>
    </w:p>
    <w:p w14:paraId="5FEB7BE8" w14:textId="77777777" w:rsidR="00524101" w:rsidRDefault="00524101" w:rsidP="00836989"/>
    <w:p w14:paraId="694CF6C5" w14:textId="7881F846" w:rsidR="00292E2B" w:rsidRDefault="0098336D" w:rsidP="00292E2B">
      <w:r>
        <w:t xml:space="preserve">These philosophies </w:t>
      </w:r>
      <w:r w:rsidR="00B27A59">
        <w:t>have</w:t>
      </w:r>
      <w:r>
        <w:t xml:space="preserve"> serve</w:t>
      </w:r>
      <w:r w:rsidR="00B27A59">
        <w:t>d</w:t>
      </w:r>
      <w:r>
        <w:t xml:space="preserve"> as my </w:t>
      </w:r>
      <w:r w:rsidR="00292E2B">
        <w:t>baseline</w:t>
      </w:r>
      <w:r>
        <w:t xml:space="preserve"> go</w:t>
      </w:r>
      <w:r w:rsidR="00292E2B">
        <w:t xml:space="preserve">als for this overall project. </w:t>
      </w:r>
    </w:p>
    <w:p w14:paraId="33CE4A6D" w14:textId="1FF72329" w:rsidR="00836989" w:rsidRDefault="00292E2B" w:rsidP="00292E2B">
      <w:r>
        <w:t xml:space="preserve">In turn, the </w:t>
      </w:r>
      <w:r w:rsidR="00A239A2">
        <w:t>vision behind these product philosophies has</w:t>
      </w:r>
      <w:r>
        <w:t xml:space="preserve"> provided the narrative in how I developed my user stories. Thus, this vision has directly influenced</w:t>
      </w:r>
      <w:r w:rsidR="00412247">
        <w:t xml:space="preserve"> my choice in, and design </w:t>
      </w:r>
      <w:r>
        <w:t>of</w:t>
      </w:r>
      <w:r w:rsidR="00412247">
        <w:t>, the</w:t>
      </w:r>
      <w:r>
        <w:t xml:space="preserve"> </w:t>
      </w:r>
      <w:r w:rsidR="00412247">
        <w:t>product</w:t>
      </w:r>
      <w:r w:rsidR="00A239A2">
        <w:t>’s</w:t>
      </w:r>
      <w:r w:rsidR="00412247">
        <w:t xml:space="preserve"> </w:t>
      </w:r>
      <w:r>
        <w:t>fe</w:t>
      </w:r>
      <w:r w:rsidR="00412247">
        <w:t xml:space="preserve">atures. </w:t>
      </w:r>
      <w:r w:rsidR="0098336D">
        <w:t xml:space="preserve">Similarly, these philosophies became the baseline for measuring the success of </w:t>
      </w:r>
      <w:r>
        <w:t>each minor release</w:t>
      </w:r>
      <w:r w:rsidR="0098336D">
        <w:t xml:space="preserve"> (v0.5, v0.6, etc.). </w:t>
      </w:r>
    </w:p>
    <w:p w14:paraId="5FB29F75" w14:textId="77777777" w:rsidR="00836989" w:rsidRDefault="00836989" w:rsidP="002A17B2"/>
    <w:p w14:paraId="629C3BAB" w14:textId="77777777" w:rsidR="00836989" w:rsidRDefault="00836989" w:rsidP="002A17B2"/>
    <w:p w14:paraId="4C879059" w14:textId="198AC74E" w:rsidR="002178A9" w:rsidRDefault="002178A9" w:rsidP="002A17B2"/>
    <w:p w14:paraId="7C0CC1D7" w14:textId="77777777" w:rsidR="002178A9" w:rsidRDefault="002178A9">
      <w:r>
        <w:br w:type="page"/>
      </w:r>
    </w:p>
    <w:p w14:paraId="69990657" w14:textId="7C5F040C" w:rsidR="00B60C1A" w:rsidRPr="00025783" w:rsidRDefault="00B60C1A" w:rsidP="00B60C1A">
      <w:pPr>
        <w:pStyle w:val="Heading1"/>
        <w:jc w:val="center"/>
        <w:rPr>
          <w:sz w:val="36"/>
        </w:rPr>
      </w:pPr>
      <w:bookmarkStart w:id="6" w:name="_Toc259791177"/>
      <w:r>
        <w:rPr>
          <w:sz w:val="36"/>
        </w:rPr>
        <w:t>Chapter 2</w:t>
      </w:r>
      <w:r w:rsidRPr="00025783">
        <w:rPr>
          <w:sz w:val="36"/>
        </w:rPr>
        <w:t xml:space="preserve">: </w:t>
      </w:r>
      <w:r w:rsidR="00680C81">
        <w:rPr>
          <w:sz w:val="36"/>
        </w:rPr>
        <w:t>Initial Architecture before i</w:t>
      </w:r>
      <w:r w:rsidR="00CE6F1F">
        <w:rPr>
          <w:sz w:val="36"/>
        </w:rPr>
        <w:t xml:space="preserve">nitial </w:t>
      </w:r>
      <w:r>
        <w:rPr>
          <w:sz w:val="36"/>
        </w:rPr>
        <w:t>Requirements Analysis</w:t>
      </w:r>
      <w:bookmarkEnd w:id="6"/>
    </w:p>
    <w:p w14:paraId="2E952A52" w14:textId="33016C2A" w:rsidR="00B60C1A" w:rsidRDefault="00E81F7E" w:rsidP="00B60C1A">
      <w:pPr>
        <w:pStyle w:val="Heading1"/>
      </w:pPr>
      <w:r>
        <w:t>Why consider application architecture first?</w:t>
      </w:r>
    </w:p>
    <w:p w14:paraId="6710FD5A" w14:textId="77777777" w:rsidR="00CE6F1F" w:rsidRDefault="00CE6F1F" w:rsidP="00CE6F1F"/>
    <w:p w14:paraId="1DC2006F" w14:textId="7B2EABF4" w:rsidR="00EE49D0" w:rsidRDefault="00CE6F1F" w:rsidP="00EE49D0">
      <w:r>
        <w:t>Revisiting the Learnster philosophies</w:t>
      </w:r>
      <w:r w:rsidR="00E81F7E">
        <w:t xml:space="preserve">, the product aims to emphasize on learning-centered design over </w:t>
      </w:r>
      <w:r w:rsidR="0085728A">
        <w:t xml:space="preserve">classic web-driven design. Meaning Learnster must transcend over the traditional constraints faced when designing web applications and successfully implement </w:t>
      </w:r>
      <w:r w:rsidR="00B2597A">
        <w:t>a responsive and lightweight design</w:t>
      </w:r>
      <w:r w:rsidR="00BB2816">
        <w:t xml:space="preserve"> to deliver </w:t>
      </w:r>
      <w:r w:rsidR="00D53D61">
        <w:t>a more effective learning experience</w:t>
      </w:r>
      <w:r w:rsidR="00B2597A">
        <w:t xml:space="preserve">. </w:t>
      </w:r>
      <w:r w:rsidR="00B2597A" w:rsidRPr="00B2597A">
        <w:t xml:space="preserve">One reason traditional </w:t>
      </w:r>
      <w:r w:rsidR="00B2597A">
        <w:t>web applications</w:t>
      </w:r>
      <w:r w:rsidR="00B2597A" w:rsidRPr="00B2597A">
        <w:t xml:space="preserve"> are slow is because </w:t>
      </w:r>
      <w:r w:rsidR="00B2597A">
        <w:t>most</w:t>
      </w:r>
      <w:r w:rsidR="00B2597A" w:rsidRPr="00B2597A">
        <w:t xml:space="preserve"> MVC </w:t>
      </w:r>
      <w:r w:rsidR="00B2597A">
        <w:t xml:space="preserve">server frameworks emphasize </w:t>
      </w:r>
      <w:r w:rsidR="00B2597A" w:rsidRPr="00B2597A">
        <w:t xml:space="preserve">on </w:t>
      </w:r>
      <w:r w:rsidR="00B2597A">
        <w:t>“</w:t>
      </w:r>
      <w:r w:rsidR="00B2597A" w:rsidRPr="00B2597A">
        <w:t>serving page after page</w:t>
      </w:r>
      <w:r w:rsidR="00B2597A">
        <w:t xml:space="preserve"> of static content to an essen</w:t>
      </w:r>
      <w:r w:rsidR="00B2597A" w:rsidRPr="00B2597A">
        <w:t>tially dumb client</w:t>
      </w:r>
      <w:r w:rsidR="00B2597A">
        <w:t>”</w:t>
      </w:r>
      <w:r w:rsidR="00B2597A" w:rsidRPr="00B2597A">
        <w:t xml:space="preserve">. </w:t>
      </w:r>
      <w:r w:rsidR="00EE49D0">
        <w:t>For example, consider w</w:t>
      </w:r>
      <w:r w:rsidR="00B2597A" w:rsidRPr="00B2597A">
        <w:t xml:space="preserve">hen we click a link in a traditional </w:t>
      </w:r>
      <w:r w:rsidR="00B2597A">
        <w:t>web application</w:t>
      </w:r>
      <w:r w:rsidR="00B2597A" w:rsidRPr="00B2597A">
        <w:t xml:space="preserve"> slideshow, </w:t>
      </w:r>
      <w:r w:rsidR="00EE49D0">
        <w:t>“</w:t>
      </w:r>
      <w:r w:rsidR="00B2597A" w:rsidRPr="00B2597A">
        <w:t>the screen flashes white and everything reloads over several seconds: the navigation, ads, headlines, text, and footer are all rendered again</w:t>
      </w:r>
      <w:r w:rsidR="00EE49D0">
        <w:t>” (</w:t>
      </w:r>
      <w:r w:rsidR="00EE49D0" w:rsidRPr="00EE49D0">
        <w:t>Mikowski</w:t>
      </w:r>
      <w:r w:rsidR="00EE49D0">
        <w:t xml:space="preserve"> and Powel</w:t>
      </w:r>
      <w:r w:rsidR="00E61F4D">
        <w:t>,</w:t>
      </w:r>
      <w:r w:rsidR="00EE49D0">
        <w:t xml:space="preserve"> 2013)</w:t>
      </w:r>
      <w:r w:rsidR="00B2597A" w:rsidRPr="00B2597A">
        <w:t xml:space="preserve">. </w:t>
      </w:r>
      <w:r w:rsidR="00EE49D0" w:rsidRPr="00B2597A">
        <w:t>However</w:t>
      </w:r>
      <w:r w:rsidR="004D7C35">
        <w:t>,</w:t>
      </w:r>
      <w:r w:rsidR="00B2597A" w:rsidRPr="00B2597A">
        <w:t xml:space="preserve"> the </w:t>
      </w:r>
      <w:r w:rsidR="00D53D61">
        <w:t xml:space="preserve">only </w:t>
      </w:r>
      <w:r w:rsidR="00EE49D0">
        <w:t>data</w:t>
      </w:r>
      <w:r w:rsidR="00B2597A" w:rsidRPr="00B2597A">
        <w:t xml:space="preserve"> </w:t>
      </w:r>
      <w:r w:rsidR="00EE49D0">
        <w:t>that is exchanged</w:t>
      </w:r>
      <w:r w:rsidR="00B2597A" w:rsidRPr="00B2597A">
        <w:t xml:space="preserve"> is the slideshow</w:t>
      </w:r>
      <w:r w:rsidR="00EE49D0">
        <w:t xml:space="preserve">’s </w:t>
      </w:r>
      <w:r w:rsidR="00B2597A" w:rsidRPr="00B2597A">
        <w:t>image and description text</w:t>
      </w:r>
      <w:r w:rsidR="00EE49D0">
        <w:t>.</w:t>
      </w:r>
    </w:p>
    <w:p w14:paraId="4E79FA48" w14:textId="17FB249B" w:rsidR="00B2597A" w:rsidRDefault="00EE49D0" w:rsidP="00EE49D0">
      <w:r>
        <w:tab/>
        <w:t xml:space="preserve">Our business case </w:t>
      </w:r>
      <w:r w:rsidR="00A3212B">
        <w:t>requires</w:t>
      </w:r>
      <w:r>
        <w:t xml:space="preserve"> that </w:t>
      </w:r>
      <w:r w:rsidR="0003454D">
        <w:t>the Learnster</w:t>
      </w:r>
      <w:r>
        <w:t xml:space="preserve"> software </w:t>
      </w:r>
      <w:r w:rsidR="0003454D">
        <w:t xml:space="preserve">must </w:t>
      </w:r>
      <w:r>
        <w:t xml:space="preserve">surpass these traditional web </w:t>
      </w:r>
      <w:r w:rsidR="0003454D">
        <w:t xml:space="preserve">application </w:t>
      </w:r>
      <w:r>
        <w:t>shortcomings. Ther</w:t>
      </w:r>
      <w:r w:rsidR="0003454D">
        <w:t xml:space="preserve">efore, before defining any feature-specific requirements, the defining of an initial architecture requirement takes precedence. Such is as follows: </w:t>
      </w:r>
    </w:p>
    <w:p w14:paraId="3BF0781B" w14:textId="77777777" w:rsidR="0003454D" w:rsidRDefault="0003454D" w:rsidP="00EE49D0"/>
    <w:tbl>
      <w:tblPr>
        <w:tblStyle w:val="TableGrid"/>
        <w:tblW w:w="0" w:type="auto"/>
        <w:tblLook w:val="04A0" w:firstRow="1" w:lastRow="0" w:firstColumn="1" w:lastColumn="0" w:noHBand="0" w:noVBand="1"/>
      </w:tblPr>
      <w:tblGrid>
        <w:gridCol w:w="2943"/>
        <w:gridCol w:w="2734"/>
        <w:gridCol w:w="2839"/>
      </w:tblGrid>
      <w:tr w:rsidR="0003454D" w14:paraId="2ABFF413" w14:textId="77777777" w:rsidTr="0003454D">
        <w:tc>
          <w:tcPr>
            <w:tcW w:w="2943" w:type="dxa"/>
          </w:tcPr>
          <w:p w14:paraId="18ADD2AE" w14:textId="663DEF63" w:rsidR="0003454D" w:rsidRPr="0003454D" w:rsidRDefault="0003454D" w:rsidP="0003454D">
            <w:pPr>
              <w:jc w:val="center"/>
              <w:rPr>
                <w:b/>
              </w:rPr>
            </w:pPr>
            <w:r>
              <w:rPr>
                <w:b/>
              </w:rPr>
              <w:t>Functional Requirement</w:t>
            </w:r>
          </w:p>
        </w:tc>
        <w:tc>
          <w:tcPr>
            <w:tcW w:w="2734" w:type="dxa"/>
          </w:tcPr>
          <w:p w14:paraId="5F7828AA" w14:textId="711598E8" w:rsidR="0003454D" w:rsidRPr="0003454D" w:rsidRDefault="0003454D" w:rsidP="0003454D">
            <w:pPr>
              <w:jc w:val="center"/>
              <w:rPr>
                <w:b/>
              </w:rPr>
            </w:pPr>
            <w:r>
              <w:rPr>
                <w:b/>
              </w:rPr>
              <w:t>Technical Requirement</w:t>
            </w:r>
          </w:p>
        </w:tc>
        <w:tc>
          <w:tcPr>
            <w:tcW w:w="2839" w:type="dxa"/>
          </w:tcPr>
          <w:p w14:paraId="1FBCD83A" w14:textId="6497E45B" w:rsidR="0003454D" w:rsidRPr="0003454D" w:rsidRDefault="0003454D" w:rsidP="0003454D">
            <w:pPr>
              <w:jc w:val="center"/>
              <w:rPr>
                <w:b/>
              </w:rPr>
            </w:pPr>
            <w:r>
              <w:rPr>
                <w:b/>
              </w:rPr>
              <w:t>Business Need</w:t>
            </w:r>
          </w:p>
        </w:tc>
      </w:tr>
      <w:tr w:rsidR="0003454D" w14:paraId="517BDADC" w14:textId="77777777" w:rsidTr="00B37A0C">
        <w:trPr>
          <w:trHeight w:val="1678"/>
        </w:trPr>
        <w:tc>
          <w:tcPr>
            <w:tcW w:w="2943" w:type="dxa"/>
          </w:tcPr>
          <w:p w14:paraId="21034FED" w14:textId="12A2B607" w:rsidR="0003454D" w:rsidRDefault="0003454D" w:rsidP="0003454D">
            <w:r>
              <w:t>All user experiences should be lightweight, dynamic and responsive</w:t>
            </w:r>
          </w:p>
        </w:tc>
        <w:tc>
          <w:tcPr>
            <w:tcW w:w="2734" w:type="dxa"/>
          </w:tcPr>
          <w:p w14:paraId="171DF477" w14:textId="6E028842" w:rsidR="0003454D" w:rsidRDefault="0003454D" w:rsidP="00EE49D0">
            <w:r>
              <w:t>The application architecture should adhere to pure Single Page Application standards</w:t>
            </w:r>
          </w:p>
        </w:tc>
        <w:tc>
          <w:tcPr>
            <w:tcW w:w="2839" w:type="dxa"/>
          </w:tcPr>
          <w:p w14:paraId="73384A00" w14:textId="46406C85" w:rsidR="0003454D" w:rsidRDefault="0003454D" w:rsidP="00A3212B">
            <w:r>
              <w:t xml:space="preserve">All users must share a learning-centered user experience rather than classic web-driven experiences </w:t>
            </w:r>
            <w:r w:rsidR="00A3212B">
              <w:t>that</w:t>
            </w:r>
            <w:r>
              <w:t xml:space="preserve"> our competitors </w:t>
            </w:r>
            <w:r w:rsidR="00A3212B">
              <w:t>provide</w:t>
            </w:r>
          </w:p>
        </w:tc>
      </w:tr>
    </w:tbl>
    <w:p w14:paraId="47193968" w14:textId="0E31E85F" w:rsidR="004B2692" w:rsidRDefault="004B2692" w:rsidP="004B2692">
      <w:pPr>
        <w:pStyle w:val="Heading1"/>
      </w:pPr>
      <w:r>
        <w:t>Single Page Applications</w:t>
      </w:r>
      <w:r w:rsidR="00B37A0C">
        <w:t>: The “what” and “why”</w:t>
      </w:r>
    </w:p>
    <w:p w14:paraId="70224F9B" w14:textId="77777777" w:rsidR="00B37A0C" w:rsidRDefault="00B37A0C" w:rsidP="00B37A0C"/>
    <w:p w14:paraId="48B2F485" w14:textId="366927F5" w:rsidR="00B60C1A" w:rsidRDefault="00B37A0C" w:rsidP="00B37A0C">
      <w:r>
        <w:t>A Single Page Application (SPA) is an application that is “delivered to the browser and does not reload the page during use", aiming to provide</w:t>
      </w:r>
      <w:r w:rsidRPr="00B37A0C">
        <w:t xml:space="preserve"> a more fluid user experience akin to a desktop applicatio</w:t>
      </w:r>
      <w:r>
        <w:t>n (</w:t>
      </w:r>
      <w:r w:rsidRPr="00EE49D0">
        <w:t>Mikowski</w:t>
      </w:r>
      <w:r w:rsidR="00E61F4D">
        <w:t xml:space="preserve"> and Powel, </w:t>
      </w:r>
      <w:r>
        <w:t>2013).</w:t>
      </w:r>
      <w:r w:rsidR="001A26EF">
        <w:t xml:space="preserve"> </w:t>
      </w:r>
      <w:r>
        <w:t xml:space="preserve">SPAs have existed for some time. </w:t>
      </w:r>
      <w:r w:rsidR="00BB2816">
        <w:t xml:space="preserve">Until recently </w:t>
      </w:r>
      <w:r>
        <w:t xml:space="preserve">Flash and </w:t>
      </w:r>
      <w:r w:rsidR="00BB2816">
        <w:t>Java Applets have</w:t>
      </w:r>
      <w:r>
        <w:t xml:space="preserve"> been the most widely used SPA platforms because their capability, speed, and consistency exceeded those of JavaScript and browser rendering. </w:t>
      </w:r>
      <w:r w:rsidR="00ED1F59">
        <w:t>However</w:t>
      </w:r>
      <w:r>
        <w:t xml:space="preserve">, </w:t>
      </w:r>
      <w:r w:rsidR="00ED1F59">
        <w:t>in recent times browser and</w:t>
      </w:r>
      <w:r>
        <w:t xml:space="preserve"> JavaScript rendering have </w:t>
      </w:r>
      <w:r w:rsidR="00ED1F59">
        <w:t>“</w:t>
      </w:r>
      <w:r>
        <w:t>reached a tipping point where they have overcome their most troublesome deficiencies while providing significant advantages over other platforms</w:t>
      </w:r>
      <w:r w:rsidR="00ED1F59">
        <w:t>” (</w:t>
      </w:r>
      <w:r w:rsidR="00ED1F59" w:rsidRPr="00EE49D0">
        <w:t>Mikowski</w:t>
      </w:r>
      <w:r w:rsidR="00E61F4D">
        <w:t xml:space="preserve"> and Powel, </w:t>
      </w:r>
      <w:r w:rsidR="00ED1F59">
        <w:t xml:space="preserve">2013). Certainly, SPAs offer the best of both worlds: </w:t>
      </w:r>
      <w:r>
        <w:t>the immediacy of a desktop application</w:t>
      </w:r>
      <w:r w:rsidR="00ED1F59">
        <w:t xml:space="preserve">; and the accessibility and portability </w:t>
      </w:r>
      <w:r>
        <w:t xml:space="preserve">of a web </w:t>
      </w:r>
      <w:r w:rsidR="00ED1F59">
        <w:t>application</w:t>
      </w:r>
      <w:r>
        <w:t xml:space="preserve">. </w:t>
      </w:r>
    </w:p>
    <w:p w14:paraId="0460072E" w14:textId="77777777" w:rsidR="001A26EF" w:rsidRDefault="001A26EF" w:rsidP="00B37A0C"/>
    <w:p w14:paraId="73001EFD" w14:textId="77777777" w:rsidR="001A26EF" w:rsidRPr="00B37A0C" w:rsidRDefault="001A26EF" w:rsidP="00B37A0C"/>
    <w:p w14:paraId="4C5373D5" w14:textId="0BC402A2" w:rsidR="001A26EF" w:rsidRDefault="005C21EC" w:rsidP="00F61BBD">
      <w:pPr>
        <w:pStyle w:val="Heading1"/>
      </w:pPr>
      <w:bookmarkStart w:id="7" w:name="_Toc259791179"/>
      <w:r>
        <w:t xml:space="preserve">The SPA </w:t>
      </w:r>
      <w:r w:rsidR="00CA2B61">
        <w:t>Thin Sever Architecture</w:t>
      </w:r>
      <w:r w:rsidR="0044501A">
        <w:t xml:space="preserve">: </w:t>
      </w:r>
      <w:r w:rsidR="00C017D6">
        <w:t>How do</w:t>
      </w:r>
      <w:r w:rsidR="00CA2B61">
        <w:t>es it</w:t>
      </w:r>
      <w:r w:rsidR="00C017D6">
        <w:t xml:space="preserve"> differ</w:t>
      </w:r>
      <w:r w:rsidR="0044501A">
        <w:t>?</w:t>
      </w:r>
    </w:p>
    <w:p w14:paraId="453FB658" w14:textId="77777777" w:rsidR="001A26EF" w:rsidRDefault="001A26EF" w:rsidP="001A26EF"/>
    <w:p w14:paraId="5DCEA3E1" w14:textId="46038A22" w:rsidR="00EA2C4C" w:rsidRDefault="001A26EF" w:rsidP="00EA2C4C">
      <w:r w:rsidRPr="001A26EF">
        <w:t>SPA</w:t>
      </w:r>
      <w:r w:rsidR="00EA2C4C">
        <w:t>s</w:t>
      </w:r>
      <w:r w:rsidRPr="001A26EF">
        <w:t xml:space="preserve"> </w:t>
      </w:r>
      <w:r w:rsidR="00EA2C4C">
        <w:t>see the</w:t>
      </w:r>
      <w:r>
        <w:t xml:space="preserve"> application</w:t>
      </w:r>
      <w:r w:rsidRPr="001A26EF">
        <w:t xml:space="preserve"> logic</w:t>
      </w:r>
      <w:r>
        <w:t xml:space="preserve"> moved</w:t>
      </w:r>
      <w:r w:rsidRPr="001A26EF">
        <w:t xml:space="preserve"> from the server to the client.</w:t>
      </w:r>
      <w:r>
        <w:t xml:space="preserve"> </w:t>
      </w:r>
      <w:r w:rsidR="009B006F">
        <w:t>Such</w:t>
      </w:r>
      <w:r w:rsidRPr="001A26EF">
        <w:t xml:space="preserve"> results in the role of the web server evolving into </w:t>
      </w:r>
      <w:r w:rsidR="009B006F">
        <w:t>a pure data API or web service, a</w:t>
      </w:r>
      <w:r w:rsidR="0044501A">
        <w:t>l</w:t>
      </w:r>
      <w:r w:rsidR="009B006F">
        <w:t>s</w:t>
      </w:r>
      <w:r w:rsidR="0044501A">
        <w:t>o</w:t>
      </w:r>
      <w:r w:rsidR="009B006F">
        <w:t xml:space="preserve"> known as </w:t>
      </w:r>
      <w:r w:rsidR="0044501A">
        <w:t xml:space="preserve">the </w:t>
      </w:r>
      <w:r w:rsidR="009B006F">
        <w:t>”</w:t>
      </w:r>
      <w:r>
        <w:t>thin server a</w:t>
      </w:r>
      <w:r w:rsidR="009B006F">
        <w:t xml:space="preserve">rchitecture”. </w:t>
      </w:r>
      <w:r w:rsidR="00EA2C4C">
        <w:t>Meaning</w:t>
      </w:r>
      <w:r w:rsidR="00355F2D">
        <w:t xml:space="preserve"> the client is now represented as “thick” and the server is “thin”. Such involves</w:t>
      </w:r>
      <w:r w:rsidR="00EA2C4C">
        <w:t xml:space="preserve"> </w:t>
      </w:r>
      <w:r w:rsidR="0044501A">
        <w:t xml:space="preserve">web-based </w:t>
      </w:r>
      <w:r w:rsidR="00EA2C4C">
        <w:t>client</w:t>
      </w:r>
      <w:r w:rsidR="00355F2D">
        <w:t>s consuming</w:t>
      </w:r>
      <w:r w:rsidR="00EA2C4C">
        <w:t xml:space="preserve"> the API</w:t>
      </w:r>
      <w:r w:rsidR="0044501A">
        <w:t xml:space="preserve"> </w:t>
      </w:r>
      <w:r w:rsidR="00EA2C4C">
        <w:t xml:space="preserve">through AJAX calls rather than the traditional full-page post-back operations. </w:t>
      </w:r>
    </w:p>
    <w:p w14:paraId="7FE7B2EB" w14:textId="77777777" w:rsidR="00277366" w:rsidRDefault="00277366" w:rsidP="00277366">
      <w:pPr>
        <w:keepNext/>
      </w:pPr>
      <w:r>
        <w:rPr>
          <w:noProof/>
        </w:rPr>
        <w:drawing>
          <wp:inline distT="0" distB="0" distL="0" distR="0" wp14:anchorId="14C500D7" wp14:editId="790EF759">
            <wp:extent cx="3674296" cy="1732245"/>
            <wp:effectExtent l="330200" t="330200" r="339090" b="3257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a.png"/>
                    <pic:cNvPicPr/>
                  </pic:nvPicPr>
                  <pic:blipFill>
                    <a:blip r:embed="rId12">
                      <a:extLst>
                        <a:ext uri="{28A0092B-C50C-407E-A947-70E740481C1C}">
                          <a14:useLocalDpi xmlns:a14="http://schemas.microsoft.com/office/drawing/2010/main" val="0"/>
                        </a:ext>
                      </a:extLst>
                    </a:blip>
                    <a:stretch>
                      <a:fillRect/>
                    </a:stretch>
                  </pic:blipFill>
                  <pic:spPr>
                    <a:xfrm>
                      <a:off x="0" y="0"/>
                      <a:ext cx="3678475" cy="173421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76C7D189" w14:textId="1E8AF0ED" w:rsidR="00277366" w:rsidRPr="00276221" w:rsidRDefault="00277366" w:rsidP="00277366">
      <w:pPr>
        <w:pStyle w:val="Caption"/>
        <w:rPr>
          <w:sz w:val="16"/>
        </w:rPr>
      </w:pPr>
      <w:r w:rsidRPr="00276221">
        <w:rPr>
          <w:sz w:val="16"/>
        </w:rPr>
        <w:t>Figure 2.1</w:t>
      </w:r>
    </w:p>
    <w:p w14:paraId="606CDD3B" w14:textId="0024A79E" w:rsidR="00C017D6" w:rsidRPr="00C017D6" w:rsidRDefault="001D6D8B" w:rsidP="00C017D6">
      <w:r>
        <w:t>SPAs move away from page post-</w:t>
      </w:r>
      <w:r w:rsidR="00CA2B61">
        <w:t>backs (see Fig 2.1) and instead generate HTML and execute</w:t>
      </w:r>
      <w:r>
        <w:t xml:space="preserve"> business logic </w:t>
      </w:r>
      <w:r w:rsidR="00CA2B61">
        <w:t>on</w:t>
      </w:r>
      <w:r w:rsidR="00A465B2">
        <w:t xml:space="preserve"> the web</w:t>
      </w:r>
      <w:r w:rsidR="00CA2B61">
        <w:t xml:space="preserve"> </w:t>
      </w:r>
      <w:r>
        <w:t xml:space="preserve">client. </w:t>
      </w:r>
    </w:p>
    <w:p w14:paraId="67F645EC" w14:textId="77777777" w:rsidR="00C017D6" w:rsidRPr="00C017D6" w:rsidRDefault="00C017D6" w:rsidP="00C017D6"/>
    <w:p w14:paraId="2B176571" w14:textId="1F1EAC89" w:rsidR="000F215F" w:rsidRDefault="00680C81" w:rsidP="000F215F">
      <w:pPr>
        <w:pStyle w:val="Heading1"/>
      </w:pPr>
      <w:r>
        <w:t>Initial Architecture</w:t>
      </w:r>
      <w:r w:rsidR="000F215F">
        <w:t xml:space="preserve">: </w:t>
      </w:r>
      <w:r w:rsidR="00F932E1">
        <w:t>Selecting an client MV* candidate</w:t>
      </w:r>
    </w:p>
    <w:p w14:paraId="27BE0BC6" w14:textId="77777777" w:rsidR="000F215F" w:rsidRPr="000F215F" w:rsidRDefault="000F215F" w:rsidP="000F215F"/>
    <w:p w14:paraId="77209091" w14:textId="572D2A96" w:rsidR="00D94593" w:rsidRDefault="003560C7" w:rsidP="00680C81">
      <w:r>
        <w:t>This</w:t>
      </w:r>
      <w:r w:rsidR="00277366">
        <w:t xml:space="preserve"> shift</w:t>
      </w:r>
      <w:r w:rsidR="005F72C8">
        <w:t>ing</w:t>
      </w:r>
      <w:r w:rsidR="00277366">
        <w:t xml:space="preserve"> of business logic towards the client warrants translating </w:t>
      </w:r>
      <w:r w:rsidR="000F215F">
        <w:t xml:space="preserve">the </w:t>
      </w:r>
      <w:r w:rsidR="00277366">
        <w:t>tradition</w:t>
      </w:r>
      <w:r>
        <w:t xml:space="preserve">al </w:t>
      </w:r>
      <w:r w:rsidR="000F215F">
        <w:t xml:space="preserve">server </w:t>
      </w:r>
      <w:r w:rsidR="00277366">
        <w:t>application architecture</w:t>
      </w:r>
      <w:r w:rsidR="005F72C8">
        <w:t xml:space="preserve"> patterns</w:t>
      </w:r>
      <w:r w:rsidR="00277366">
        <w:t xml:space="preserve"> </w:t>
      </w:r>
      <w:r>
        <w:t xml:space="preserve">to the </w:t>
      </w:r>
      <w:r w:rsidR="0044501A">
        <w:t xml:space="preserve">client. </w:t>
      </w:r>
      <w:r w:rsidR="00680C81">
        <w:t>It</w:t>
      </w:r>
      <w:r w:rsidR="00E61F4D">
        <w:t xml:space="preserve"> i</w:t>
      </w:r>
      <w:r w:rsidR="00680C81">
        <w:t>s argued that</w:t>
      </w:r>
      <w:r w:rsidR="00680C81">
        <w:rPr>
          <w:rFonts w:hint="eastAsia"/>
        </w:rPr>
        <w:t xml:space="preserve"> SPA</w:t>
      </w:r>
      <w:r w:rsidR="00680C81">
        <w:t>s</w:t>
      </w:r>
      <w:r w:rsidR="00680C81">
        <w:rPr>
          <w:rFonts w:hint="eastAsia"/>
        </w:rPr>
        <w:t xml:space="preserve"> require JavaScript coding at a scale an order of magnitude </w:t>
      </w:r>
      <w:r w:rsidR="00680C81">
        <w:t>greater than of</w:t>
      </w:r>
      <w:r w:rsidR="00E61F4D">
        <w:t xml:space="preserve"> a traditional web application. F</w:t>
      </w:r>
      <w:r w:rsidR="00680C81">
        <w:t>or instance</w:t>
      </w:r>
      <w:r w:rsidR="00E61F4D">
        <w:t>,</w:t>
      </w:r>
      <w:r w:rsidR="00680C81">
        <w:t xml:space="preserve"> SPAs </w:t>
      </w:r>
      <w:r w:rsidR="00B0229F">
        <w:t xml:space="preserve">being </w:t>
      </w:r>
      <w:r w:rsidR="00E61F4D">
        <w:t>“</w:t>
      </w:r>
      <w:r w:rsidR="00680C81">
        <w:t>over 100,000 lines of code are not uncommon</w:t>
      </w:r>
      <w:r w:rsidR="00E61F4D">
        <w:t>” (</w:t>
      </w:r>
      <w:r w:rsidR="00E61F4D" w:rsidRPr="00E61F4D">
        <w:t>Powell</w:t>
      </w:r>
      <w:r w:rsidR="00E61F4D">
        <w:t xml:space="preserve"> and</w:t>
      </w:r>
      <w:r w:rsidR="00E61F4D" w:rsidRPr="00E61F4D">
        <w:t xml:space="preserve"> Mikowski</w:t>
      </w:r>
      <w:r w:rsidR="00E61F4D">
        <w:t>, 2012).</w:t>
      </w:r>
      <w:r w:rsidR="006F5DD4">
        <w:t xml:space="preserve"> One can assert that the extensive boilerplate coding involved in SPAs may be a consequence of both the newness and diversity of the client-side libraries and frameworks available.</w:t>
      </w:r>
      <w:r w:rsidR="008D28EA">
        <w:t xml:space="preserve"> </w:t>
      </w:r>
      <w:r w:rsidR="00A27EAB">
        <w:t>Consider</w:t>
      </w:r>
      <w:r w:rsidR="008D28EA">
        <w:t xml:space="preserve"> Fi</w:t>
      </w:r>
      <w:r w:rsidR="003B0D98">
        <w:t xml:space="preserve">g 2.2, a Google Trends measurement, which represents the worldwide searches over the last three years made for AngularJs, BackboneJs and EmberJs. These trends reflect the increasing in popularity of MV* client-side </w:t>
      </w:r>
      <w:r w:rsidR="002E5444">
        <w:t xml:space="preserve">libraries and </w:t>
      </w:r>
      <w:r w:rsidR="003B0D98">
        <w:t>frameworks</w:t>
      </w:r>
      <w:r w:rsidR="002E5444">
        <w:t>, particularly</w:t>
      </w:r>
      <w:r w:rsidR="003B0D98">
        <w:t xml:space="preserve"> over the last year. </w:t>
      </w:r>
      <w:r w:rsidR="002E5444">
        <w:t xml:space="preserve">I denote these projects as libraries “and” frameworks intentionally, often utility libraries such as BackboneJs, and even JQuery, are used almost exclusively in developing SPAs. It is only in recent years we have seen the rise and acceptance of more </w:t>
      </w:r>
      <w:r w:rsidR="00F932E1">
        <w:t>“</w:t>
      </w:r>
      <w:r w:rsidR="002E5444">
        <w:t>complete</w:t>
      </w:r>
      <w:r w:rsidR="00F932E1">
        <w:t>” client-</w:t>
      </w:r>
      <w:r w:rsidR="00D94593">
        <w:t xml:space="preserve">side MV* frameworks such as AngularJs and EmberJs. </w:t>
      </w:r>
      <w:r w:rsidR="00276221">
        <w:t>Due to its established and extensive enterprise success, my second commit, dated 8/8/2013, saw the introduction of the Backbone library.</w:t>
      </w:r>
    </w:p>
    <w:p w14:paraId="4F75D2FB" w14:textId="77777777" w:rsidR="00A27EAB" w:rsidRDefault="008D28EA" w:rsidP="00A27EAB">
      <w:pPr>
        <w:keepNext/>
      </w:pPr>
      <w:r>
        <w:rPr>
          <w:noProof/>
        </w:rPr>
        <w:drawing>
          <wp:inline distT="0" distB="0" distL="0" distR="0" wp14:anchorId="4419526C" wp14:editId="6EC62DE2">
            <wp:extent cx="5048152" cy="1600200"/>
            <wp:effectExtent l="203200" t="203200" r="210185" b="2032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2 at 16.43.32.png"/>
                    <pic:cNvPicPr/>
                  </pic:nvPicPr>
                  <pic:blipFill>
                    <a:blip r:embed="rId13">
                      <a:extLst>
                        <a:ext uri="{28A0092B-C50C-407E-A947-70E740481C1C}">
                          <a14:useLocalDpi xmlns:a14="http://schemas.microsoft.com/office/drawing/2010/main" val="0"/>
                        </a:ext>
                      </a:extLst>
                    </a:blip>
                    <a:stretch>
                      <a:fillRect/>
                    </a:stretch>
                  </pic:blipFill>
                  <pic:spPr>
                    <a:xfrm>
                      <a:off x="0" y="0"/>
                      <a:ext cx="5049650" cy="1600675"/>
                    </a:xfrm>
                    <a:prstGeom prst="rect">
                      <a:avLst/>
                    </a:prstGeom>
                    <a:ln>
                      <a:noFill/>
                    </a:ln>
                    <a:effectLst>
                      <a:outerShdw blurRad="190500" algn="tl" rotWithShape="0">
                        <a:srgbClr val="000000">
                          <a:alpha val="70000"/>
                        </a:srgbClr>
                      </a:outerShdw>
                    </a:effectLst>
                  </pic:spPr>
                </pic:pic>
              </a:graphicData>
            </a:graphic>
          </wp:inline>
        </w:drawing>
      </w:r>
    </w:p>
    <w:p w14:paraId="762BC6F0" w14:textId="7F44C33F" w:rsidR="00A27EAB" w:rsidRPr="00276221" w:rsidRDefault="00A27EAB" w:rsidP="00A27EAB">
      <w:pPr>
        <w:pStyle w:val="Caption"/>
        <w:rPr>
          <w:sz w:val="16"/>
        </w:rPr>
      </w:pPr>
      <w:r w:rsidRPr="00276221">
        <w:rPr>
          <w:sz w:val="16"/>
        </w:rPr>
        <w:t>Figure 2.2</w:t>
      </w:r>
    </w:p>
    <w:p w14:paraId="091BB69E" w14:textId="676635DC" w:rsidR="00751ECB" w:rsidRDefault="00CB1DDF" w:rsidP="00276221">
      <w:r>
        <w:tab/>
      </w:r>
    </w:p>
    <w:p w14:paraId="66DEDE4B" w14:textId="26D8A80F" w:rsidR="00F932E1" w:rsidRDefault="00F932E1" w:rsidP="00F932E1">
      <w:pPr>
        <w:pStyle w:val="Heading1"/>
      </w:pPr>
      <w:r>
        <w:t>Initial</w:t>
      </w:r>
      <w:r w:rsidR="005C21EC">
        <w:t xml:space="preserve"> Architecture</w:t>
      </w:r>
      <w:r w:rsidR="00EA49CD">
        <w:t xml:space="preserve"> Implementation</w:t>
      </w:r>
      <w:r w:rsidR="005C21EC">
        <w:t xml:space="preserve">: </w:t>
      </w:r>
      <w:r w:rsidR="00AA69B7">
        <w:t>Base Implementations for achieving “p</w:t>
      </w:r>
      <w:r w:rsidR="00EA49CD">
        <w:t>ure SPA standards”</w:t>
      </w:r>
    </w:p>
    <w:p w14:paraId="70D8F9DE" w14:textId="77777777" w:rsidR="00F932E1" w:rsidRDefault="00F932E1" w:rsidP="00D94593"/>
    <w:p w14:paraId="414DE35D" w14:textId="76019F72" w:rsidR="005D30CC" w:rsidRDefault="00AA69B7">
      <w:r>
        <w:t>Meeting “pure Single Page Application standards” simply means that a user can use every feature in your web application and the page never needs to refresh; the pure desktop</w:t>
      </w:r>
      <w:r w:rsidR="00D21C4E">
        <w:t xml:space="preserve"> app</w:t>
      </w:r>
      <w:r>
        <w:t xml:space="preserve"> experience. </w:t>
      </w:r>
      <w:r w:rsidR="00770501">
        <w:t xml:space="preserve">The BackboneJs library, 60kb in size, is quite unopinionated in terms of application structure, workflow and so on. </w:t>
      </w:r>
      <w:r w:rsidR="003B5CF3">
        <w:t>It simply</w:t>
      </w:r>
      <w:r w:rsidR="00770501">
        <w:t xml:space="preserve"> </w:t>
      </w:r>
      <w:r w:rsidR="003B5CF3">
        <w:t>offers</w:t>
      </w:r>
      <w:r w:rsidR="00770501" w:rsidRPr="00770501">
        <w:t xml:space="preserve"> </w:t>
      </w:r>
      <w:r w:rsidR="0010407F">
        <w:t xml:space="preserve">the </w:t>
      </w:r>
      <w:r w:rsidR="003B5CF3">
        <w:t>“</w:t>
      </w:r>
      <w:r w:rsidR="00770501" w:rsidRPr="00770501">
        <w:t>m</w:t>
      </w:r>
      <w:r w:rsidR="003B5CF3">
        <w:t xml:space="preserve">inimal set of data-structuring and UI </w:t>
      </w:r>
      <w:r w:rsidR="00770501" w:rsidRPr="00770501">
        <w:t>primitives that are generally useful when building web applications</w:t>
      </w:r>
      <w:r w:rsidR="003B5CF3">
        <w:t>” (Backbonejs.org, 2014)</w:t>
      </w:r>
      <w:r w:rsidR="00770501" w:rsidRPr="00770501">
        <w:t>.</w:t>
      </w:r>
      <w:r w:rsidR="003B5CF3">
        <w:t xml:space="preserve"> Consequently, Backbone is missing some essential client-</w:t>
      </w:r>
      <w:r w:rsidR="0010407F">
        <w:t>side infrastructure facilities. S</w:t>
      </w:r>
      <w:r w:rsidR="00751ECB">
        <w:t xml:space="preserve">uch </w:t>
      </w:r>
      <w:r w:rsidR="0098353F">
        <w:t>are as follows:</w:t>
      </w:r>
    </w:p>
    <w:p w14:paraId="5E7ECDA3" w14:textId="0C23267B" w:rsidR="0098353F" w:rsidRDefault="0098353F" w:rsidP="0098353F">
      <w:pPr>
        <w:pStyle w:val="ListParagraph"/>
        <w:numPr>
          <w:ilvl w:val="0"/>
          <w:numId w:val="4"/>
        </w:numPr>
      </w:pPr>
      <w:r>
        <w:t>Ha</w:t>
      </w:r>
      <w:r w:rsidR="0010407F">
        <w:t>ndling page</w:t>
      </w:r>
      <w:r w:rsidR="006058AD">
        <w:t xml:space="preserve"> transitions and state</w:t>
      </w:r>
    </w:p>
    <w:p w14:paraId="58B4A3E4" w14:textId="0ECBAECA" w:rsidR="0098353F" w:rsidRDefault="003B5CF3" w:rsidP="0098353F">
      <w:pPr>
        <w:pStyle w:val="ListParagraph"/>
        <w:numPr>
          <w:ilvl w:val="0"/>
          <w:numId w:val="4"/>
        </w:numPr>
      </w:pPr>
      <w:r>
        <w:t xml:space="preserve">A </w:t>
      </w:r>
      <w:r w:rsidR="0098353F">
        <w:t xml:space="preserve">Module/sub-application facility </w:t>
      </w:r>
    </w:p>
    <w:p w14:paraId="57B51FE0" w14:textId="71046E56" w:rsidR="0098353F" w:rsidRDefault="0098353F" w:rsidP="0098353F">
      <w:pPr>
        <w:pStyle w:val="ListParagraph"/>
        <w:numPr>
          <w:ilvl w:val="0"/>
          <w:numId w:val="4"/>
        </w:numPr>
      </w:pPr>
      <w:r>
        <w:t>Garbage collection of “</w:t>
      </w:r>
      <w:r w:rsidR="006058AD">
        <w:t>zombie</w:t>
      </w:r>
      <w:r>
        <w:t>” objects</w:t>
      </w:r>
    </w:p>
    <w:p w14:paraId="3D60E361" w14:textId="394A05EC" w:rsidR="0098353F" w:rsidRDefault="0098353F" w:rsidP="0098353F">
      <w:pPr>
        <w:pStyle w:val="ListParagraph"/>
        <w:numPr>
          <w:ilvl w:val="0"/>
          <w:numId w:val="4"/>
        </w:numPr>
      </w:pPr>
      <w:r>
        <w:t>Nested collections and resources</w:t>
      </w:r>
    </w:p>
    <w:p w14:paraId="36FD3FDE" w14:textId="6A121B2F" w:rsidR="003B5CF3" w:rsidRDefault="0098353F" w:rsidP="0098353F">
      <w:pPr>
        <w:pStyle w:val="ListParagraph"/>
        <w:numPr>
          <w:ilvl w:val="0"/>
          <w:numId w:val="4"/>
        </w:numPr>
      </w:pPr>
      <w:r>
        <w:t>Messag</w:t>
      </w:r>
      <w:r w:rsidR="0010407F">
        <w:t>e</w:t>
      </w:r>
      <w:r>
        <w:t xml:space="preserve"> facility for cross-component communication (between models, views and controllers)</w:t>
      </w:r>
    </w:p>
    <w:p w14:paraId="653F0D2C" w14:textId="6E7864AB" w:rsidR="00751ECB" w:rsidRDefault="0098353F" w:rsidP="00A20D61">
      <w:r>
        <w:t xml:space="preserve"> </w:t>
      </w:r>
      <w:r w:rsidR="003B5CF3">
        <w:t xml:space="preserve">To </w:t>
      </w:r>
      <w:r w:rsidR="00B03570">
        <w:t xml:space="preserve">ensure that </w:t>
      </w:r>
      <w:r w:rsidR="003B5CF3">
        <w:t xml:space="preserve">application architecture </w:t>
      </w:r>
      <w:r w:rsidR="00B03570">
        <w:t>“</w:t>
      </w:r>
      <w:r w:rsidR="00D55278">
        <w:t>adhere</w:t>
      </w:r>
      <w:r w:rsidR="00B03570">
        <w:t>s</w:t>
      </w:r>
      <w:r w:rsidR="00D55278">
        <w:t xml:space="preserve"> to pure SPA </w:t>
      </w:r>
      <w:r w:rsidR="003B5CF3">
        <w:t>standards”</w:t>
      </w:r>
      <w:r w:rsidR="00D55278">
        <w:t xml:space="preserve"> I needed to extend the Backbone library with these infrastructure facilities.</w:t>
      </w:r>
      <w:r w:rsidR="00A20D61">
        <w:t xml:space="preserve"> In doing so I</w:t>
      </w:r>
      <w:r w:rsidR="00B61C30">
        <w:t xml:space="preserve"> first</w:t>
      </w:r>
      <w:r w:rsidR="00A20D61">
        <w:t xml:space="preserve"> reached for the </w:t>
      </w:r>
      <w:r w:rsidR="00A20D61" w:rsidRPr="00A20D61">
        <w:t>Marionette</w:t>
      </w:r>
      <w:r w:rsidR="00A20D61">
        <w:t xml:space="preserve">Js library, </w:t>
      </w:r>
      <w:r w:rsidR="00A20D61" w:rsidRPr="00A20D61">
        <w:t>a</w:t>
      </w:r>
      <w:r w:rsidR="00A20D61">
        <w:t xml:space="preserve"> simple</w:t>
      </w:r>
      <w:r w:rsidR="00A20D61" w:rsidRPr="00A20D61">
        <w:t xml:space="preserve"> composite application library</w:t>
      </w:r>
      <w:r w:rsidR="00A20D61">
        <w:t xml:space="preserve"> to simplify constructing large</w:t>
      </w:r>
      <w:r w:rsidR="00751ECB">
        <w:t>-s</w:t>
      </w:r>
      <w:r w:rsidR="00A20D61">
        <w:t xml:space="preserve">cale Backbone applications. It </w:t>
      </w:r>
      <w:r w:rsidR="00751ECB">
        <w:t xml:space="preserve">immediately </w:t>
      </w:r>
      <w:r w:rsidR="009F60DF">
        <w:t>provided</w:t>
      </w:r>
      <w:r w:rsidR="00751ECB">
        <w:t xml:space="preserve"> </w:t>
      </w:r>
      <w:r w:rsidR="00E26C88">
        <w:t>most</w:t>
      </w:r>
      <w:r w:rsidR="00751ECB">
        <w:t xml:space="preserve"> of these </w:t>
      </w:r>
      <w:r w:rsidR="00EA49CD">
        <w:t xml:space="preserve">missing </w:t>
      </w:r>
      <w:r w:rsidR="009F60DF">
        <w:t xml:space="preserve">infrastructure facilities </w:t>
      </w:r>
      <w:r w:rsidR="00751ECB">
        <w:t>(Fig</w:t>
      </w:r>
      <w:r w:rsidR="00B61C30">
        <w:t xml:space="preserve"> 2.3). However, </w:t>
      </w:r>
      <w:r w:rsidR="000619AB">
        <w:t>two</w:t>
      </w:r>
      <w:r w:rsidR="00B61C30">
        <w:t xml:space="preserve"> other</w:t>
      </w:r>
      <w:r w:rsidR="000619AB">
        <w:t xml:space="preserve"> critical</w:t>
      </w:r>
      <w:r w:rsidR="00B61C30">
        <w:t xml:space="preserve"> SPA infrastructure facilities </w:t>
      </w:r>
      <w:r w:rsidR="000619AB">
        <w:t xml:space="preserve">still </w:t>
      </w:r>
      <w:r w:rsidR="00B61C30">
        <w:t>need</w:t>
      </w:r>
      <w:r w:rsidR="000619AB">
        <w:t>ed</w:t>
      </w:r>
      <w:r w:rsidR="00B61C30">
        <w:t xml:space="preserve"> to be implemented.</w:t>
      </w:r>
    </w:p>
    <w:p w14:paraId="42E11042" w14:textId="536159EC" w:rsidR="00496AE3" w:rsidRDefault="000619AB" w:rsidP="00A20D61">
      <w:r>
        <w:tab/>
        <w:t>I need to develop</w:t>
      </w:r>
      <w:r w:rsidR="00B03570">
        <w:t xml:space="preserve"> library</w:t>
      </w:r>
      <w:r>
        <w:t xml:space="preserve"> facilities for handling </w:t>
      </w:r>
      <w:r w:rsidR="00A92216">
        <w:t>page/</w:t>
      </w:r>
      <w:r>
        <w:t xml:space="preserve">routing transitions and garbage collection. Routing transitions in SPAs describe the views response between sync requests and responses, where “sync” events are any GET, PUT, POST or DELETE of a resource. For example, such a transition may be a spinner covering a form while it requests a PUT or POST on a resource. Secondly, garbage collection for </w:t>
      </w:r>
      <w:r w:rsidR="00FB681A">
        <w:t xml:space="preserve">JavaScript </w:t>
      </w:r>
      <w:r w:rsidR="009E2521">
        <w:t xml:space="preserve">is necessary </w:t>
      </w:r>
      <w:r w:rsidR="00B03570">
        <w:t>in pure</w:t>
      </w:r>
      <w:r w:rsidR="009E2521">
        <w:t xml:space="preserve"> </w:t>
      </w:r>
      <w:r w:rsidR="00496AE3">
        <w:t xml:space="preserve">SPAs, as one page session could potential never be refreshed. </w:t>
      </w:r>
    </w:p>
    <w:p w14:paraId="02703B8F" w14:textId="77777777" w:rsidR="009F60DF" w:rsidRDefault="00751ECB" w:rsidP="009F60DF">
      <w:pPr>
        <w:keepNext/>
        <w:ind w:left="720"/>
      </w:pPr>
      <w:r>
        <w:t xml:space="preserve"> </w:t>
      </w:r>
      <w:r>
        <w:rPr>
          <w:noProof/>
        </w:rPr>
        <w:drawing>
          <wp:inline distT="0" distB="0" distL="0" distR="0" wp14:anchorId="2C84D497" wp14:editId="78216C7B">
            <wp:extent cx="3880599" cy="2439079"/>
            <wp:effectExtent l="203200" t="203200" r="208915" b="2025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2 at 19.33.55.png"/>
                    <pic:cNvPicPr/>
                  </pic:nvPicPr>
                  <pic:blipFill>
                    <a:blip r:embed="rId14">
                      <a:extLst>
                        <a:ext uri="{28A0092B-C50C-407E-A947-70E740481C1C}">
                          <a14:useLocalDpi xmlns:a14="http://schemas.microsoft.com/office/drawing/2010/main" val="0"/>
                        </a:ext>
                      </a:extLst>
                    </a:blip>
                    <a:stretch>
                      <a:fillRect/>
                    </a:stretch>
                  </pic:blipFill>
                  <pic:spPr>
                    <a:xfrm>
                      <a:off x="0" y="0"/>
                      <a:ext cx="3881078" cy="2439380"/>
                    </a:xfrm>
                    <a:prstGeom prst="rect">
                      <a:avLst/>
                    </a:prstGeom>
                    <a:ln>
                      <a:noFill/>
                    </a:ln>
                    <a:effectLst>
                      <a:outerShdw blurRad="190500" algn="tl" rotWithShape="0">
                        <a:srgbClr val="000000">
                          <a:alpha val="70000"/>
                        </a:srgbClr>
                      </a:outerShdw>
                    </a:effectLst>
                  </pic:spPr>
                </pic:pic>
              </a:graphicData>
            </a:graphic>
          </wp:inline>
        </w:drawing>
      </w:r>
    </w:p>
    <w:p w14:paraId="3D1F1226" w14:textId="7FEAA777" w:rsidR="00277366" w:rsidRPr="00276221" w:rsidRDefault="009F60DF" w:rsidP="00276221">
      <w:pPr>
        <w:pStyle w:val="Caption"/>
        <w:ind w:left="720"/>
        <w:rPr>
          <w:sz w:val="16"/>
        </w:rPr>
      </w:pPr>
      <w:r w:rsidRPr="00276221">
        <w:rPr>
          <w:sz w:val="16"/>
        </w:rPr>
        <w:t>Figure 2.3</w:t>
      </w:r>
    </w:p>
    <w:p w14:paraId="7C4F26F3" w14:textId="0396417A" w:rsidR="007D3F7B" w:rsidRPr="00496AE3" w:rsidRDefault="00B03570" w:rsidP="00496AE3">
      <w:r>
        <w:t xml:space="preserve">When binding events between Backbone/Marionette components, such as views, models and controllers, one must ensure that the component unregisters all events it listens to when it dies. </w:t>
      </w:r>
      <w:r w:rsidR="00E77F93" w:rsidRPr="00496AE3">
        <w:t>As long as the involved</w:t>
      </w:r>
      <w:r w:rsidR="00845540" w:rsidRPr="00496AE3">
        <w:t xml:space="preserve"> objects are bound together, and there is a reference in </w:t>
      </w:r>
      <w:r w:rsidR="00E77F93" w:rsidRPr="00496AE3">
        <w:t>the application co</w:t>
      </w:r>
      <w:r w:rsidR="00845540" w:rsidRPr="00496AE3">
        <w:t>de to at least one of them, “they won’t be c</w:t>
      </w:r>
      <w:r w:rsidR="005E5800" w:rsidRPr="00496AE3">
        <w:t>leaned up or garbage collected and t</w:t>
      </w:r>
      <w:r w:rsidR="00845540" w:rsidRPr="00496AE3">
        <w:t xml:space="preserve">he resulting memory leaks are like ‘zombies’” </w:t>
      </w:r>
      <w:r w:rsidR="00200F0F" w:rsidRPr="00496AE3">
        <w:t>(Bailey, 2011)</w:t>
      </w:r>
      <w:r w:rsidR="00845540" w:rsidRPr="00496AE3">
        <w:t xml:space="preserve">. </w:t>
      </w:r>
      <w:r w:rsidR="00496AE3" w:rsidRPr="00496AE3">
        <w:t xml:space="preserve">In my first minor release (v0.5) my first </w:t>
      </w:r>
      <w:r w:rsidR="007852EA">
        <w:t xml:space="preserve">five </w:t>
      </w:r>
      <w:r w:rsidR="00496AE3" w:rsidRPr="00496AE3">
        <w:t xml:space="preserve">feature tickets </w:t>
      </w:r>
      <w:r w:rsidR="00B0511A">
        <w:t xml:space="preserve">(Fig 2.4) </w:t>
      </w:r>
      <w:r w:rsidR="00335619">
        <w:t>informally</w:t>
      </w:r>
      <w:r w:rsidR="00496AE3">
        <w:t xml:space="preserve"> involved implementing these facilities</w:t>
      </w:r>
      <w:r w:rsidR="00B0511A">
        <w:t xml:space="preserve">. </w:t>
      </w:r>
    </w:p>
    <w:p w14:paraId="03ACEB8C" w14:textId="77777777" w:rsidR="00BD683F" w:rsidRDefault="00BD683F" w:rsidP="00BD683F">
      <w:pPr>
        <w:keepNext/>
      </w:pPr>
      <w:r>
        <w:rPr>
          <w:noProof/>
        </w:rPr>
        <w:drawing>
          <wp:inline distT="0" distB="0" distL="0" distR="0" wp14:anchorId="231569A7" wp14:editId="2D26A369">
            <wp:extent cx="5563456" cy="785587"/>
            <wp:effectExtent l="152400" t="127000" r="151765" b="1797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2 at 18.19.36.png"/>
                    <pic:cNvPicPr/>
                  </pic:nvPicPr>
                  <pic:blipFill>
                    <a:blip r:embed="rId15">
                      <a:extLst>
                        <a:ext uri="{28A0092B-C50C-407E-A947-70E740481C1C}">
                          <a14:useLocalDpi xmlns:a14="http://schemas.microsoft.com/office/drawing/2010/main" val="0"/>
                        </a:ext>
                      </a:extLst>
                    </a:blip>
                    <a:stretch>
                      <a:fillRect/>
                    </a:stretch>
                  </pic:blipFill>
                  <pic:spPr>
                    <a:xfrm>
                      <a:off x="0" y="0"/>
                      <a:ext cx="5573649" cy="78702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C082381" w14:textId="71EE4148" w:rsidR="00277366" w:rsidRPr="00276221" w:rsidRDefault="00BD683F" w:rsidP="00BD683F">
      <w:pPr>
        <w:pStyle w:val="Caption"/>
        <w:rPr>
          <w:sz w:val="16"/>
        </w:rPr>
      </w:pPr>
      <w:r w:rsidRPr="00276221">
        <w:rPr>
          <w:sz w:val="16"/>
        </w:rPr>
        <w:t>Figure 2.4</w:t>
      </w:r>
    </w:p>
    <w:p w14:paraId="1EEA7B5C" w14:textId="77777777" w:rsidR="007D3F7B" w:rsidRDefault="007852EA">
      <w:r>
        <w:tab/>
      </w:r>
    </w:p>
    <w:p w14:paraId="492B61CC" w14:textId="4BE8B6F0" w:rsidR="0049306F" w:rsidRDefault="007D3F7B">
      <w:r>
        <w:t xml:space="preserve">My initial architecture requirement was too ensure that all users share a learning-centered user experience rather than classic web-driven experiences that other LMS competitors provide. The technical implementation involved </w:t>
      </w:r>
      <w:r w:rsidR="00F0408B">
        <w:t xml:space="preserve">implementing </w:t>
      </w:r>
      <w:r>
        <w:t>a ‘pure’ SPA architecture to later</w:t>
      </w:r>
      <w:r w:rsidR="00F0408B">
        <w:t xml:space="preserve"> build upon. </w:t>
      </w:r>
      <w:r w:rsidR="0049306F">
        <w:t xml:space="preserve">We see that </w:t>
      </w:r>
      <w:r w:rsidR="00E0033F">
        <w:t xml:space="preserve">through having first researched, and experimented with, </w:t>
      </w:r>
      <w:r w:rsidR="0049306F">
        <w:t xml:space="preserve">SPA </w:t>
      </w:r>
      <w:r w:rsidR="00E0033F">
        <w:t>technologies</w:t>
      </w:r>
      <w:r w:rsidR="0049306F">
        <w:t xml:space="preserve"> </w:t>
      </w:r>
      <w:r w:rsidR="00E0033F">
        <w:t xml:space="preserve">and </w:t>
      </w:r>
      <w:r w:rsidR="0049306F">
        <w:t>I uncovered some interesting difficulties</w:t>
      </w:r>
      <w:r w:rsidR="00E0033F">
        <w:t xml:space="preserve"> that</w:t>
      </w:r>
      <w:r w:rsidR="0049306F">
        <w:t xml:space="preserve"> one encounters when architecting</w:t>
      </w:r>
      <w:r w:rsidR="00F0408B">
        <w:t xml:space="preserve"> pure</w:t>
      </w:r>
      <w:r w:rsidR="0049306F">
        <w:t xml:space="preserve"> SPAs.</w:t>
      </w:r>
      <w:r>
        <w:t xml:space="preserve"> </w:t>
      </w:r>
      <w:r w:rsidR="00F0408B">
        <w:t xml:space="preserve">The solutions in overcoming these difficulties, and in turn, providing this base architecture, were to extend upon the components of Backbone/Marionette and define facilities for handling garbage collection and page transitions.  </w:t>
      </w:r>
    </w:p>
    <w:p w14:paraId="240C5513" w14:textId="77777777" w:rsidR="00AA69B7" w:rsidRDefault="00AA69B7"/>
    <w:p w14:paraId="02E29340" w14:textId="77777777" w:rsidR="0049306F" w:rsidRDefault="0049306F"/>
    <w:p w14:paraId="1D817E98" w14:textId="77777777" w:rsidR="00355F2D" w:rsidRDefault="00355F2D">
      <w:pPr>
        <w:rPr>
          <w:rFonts w:asciiTheme="majorHAnsi" w:eastAsiaTheme="majorEastAsia" w:hAnsiTheme="majorHAnsi" w:cstheme="majorBidi"/>
          <w:b/>
          <w:bCs/>
          <w:color w:val="345A8A" w:themeColor="accent1" w:themeShade="B5"/>
          <w:sz w:val="32"/>
          <w:szCs w:val="32"/>
        </w:rPr>
      </w:pPr>
    </w:p>
    <w:p w14:paraId="5C02DB2A" w14:textId="3C360EAF" w:rsidR="00F0408B" w:rsidRPr="00025783" w:rsidRDefault="00F0408B" w:rsidP="00F0408B">
      <w:pPr>
        <w:pStyle w:val="Heading1"/>
        <w:jc w:val="center"/>
        <w:rPr>
          <w:sz w:val="36"/>
        </w:rPr>
      </w:pPr>
      <w:r>
        <w:rPr>
          <w:sz w:val="36"/>
        </w:rPr>
        <w:t>Chapter 3</w:t>
      </w:r>
      <w:r w:rsidRPr="00025783">
        <w:rPr>
          <w:sz w:val="36"/>
        </w:rPr>
        <w:t xml:space="preserve">: </w:t>
      </w:r>
      <w:r w:rsidR="0061186D">
        <w:rPr>
          <w:sz w:val="36"/>
        </w:rPr>
        <w:t xml:space="preserve">Initial </w:t>
      </w:r>
      <w:r w:rsidR="004941D5">
        <w:rPr>
          <w:sz w:val="36"/>
        </w:rPr>
        <w:t xml:space="preserve">Project Management </w:t>
      </w:r>
      <w:r w:rsidR="001A011B">
        <w:rPr>
          <w:sz w:val="36"/>
        </w:rPr>
        <w:t>and Requirements Analysis</w:t>
      </w:r>
    </w:p>
    <w:p w14:paraId="75B031F7" w14:textId="77777777" w:rsidR="00E0033F" w:rsidRDefault="00E0033F">
      <w:pPr>
        <w:rPr>
          <w:rFonts w:asciiTheme="majorHAnsi" w:eastAsiaTheme="majorEastAsia" w:hAnsiTheme="majorHAnsi" w:cstheme="majorBidi"/>
          <w:b/>
          <w:bCs/>
          <w:color w:val="345A8A" w:themeColor="accent1" w:themeShade="B5"/>
          <w:sz w:val="32"/>
          <w:szCs w:val="32"/>
        </w:rPr>
      </w:pPr>
    </w:p>
    <w:p w14:paraId="4449AFF1" w14:textId="689D8D39" w:rsidR="00E0033F" w:rsidRDefault="00230C34">
      <w:pPr>
        <w:rPr>
          <w:rFonts w:asciiTheme="majorHAnsi" w:eastAsiaTheme="majorEastAsia" w:hAnsiTheme="majorHAnsi" w:cstheme="majorBidi"/>
          <w:b/>
          <w:bCs/>
          <w:color w:val="345A8A" w:themeColor="accent1" w:themeShade="B5"/>
          <w:sz w:val="32"/>
          <w:szCs w:val="32"/>
        </w:rPr>
      </w:pPr>
      <w:r>
        <w:rPr>
          <w:rFonts w:asciiTheme="majorHAnsi" w:eastAsiaTheme="majorEastAsia" w:hAnsiTheme="majorHAnsi" w:cstheme="majorBidi"/>
          <w:b/>
          <w:bCs/>
          <w:color w:val="345A8A" w:themeColor="accent1" w:themeShade="B5"/>
          <w:sz w:val="32"/>
          <w:szCs w:val="32"/>
        </w:rPr>
        <w:t>Implicit Requirements</w:t>
      </w:r>
      <w:r w:rsidR="008C37EC">
        <w:rPr>
          <w:rFonts w:asciiTheme="majorHAnsi" w:eastAsiaTheme="majorEastAsia" w:hAnsiTheme="majorHAnsi" w:cstheme="majorBidi"/>
          <w:b/>
          <w:bCs/>
          <w:color w:val="345A8A" w:themeColor="accent1" w:themeShade="B5"/>
          <w:sz w:val="32"/>
          <w:szCs w:val="32"/>
        </w:rPr>
        <w:t>: What is already planned?</w:t>
      </w:r>
    </w:p>
    <w:p w14:paraId="5DF687EF" w14:textId="77777777" w:rsidR="00E0033F" w:rsidRDefault="00E0033F" w:rsidP="00E0033F">
      <w:pPr>
        <w:rPr>
          <w:rFonts w:asciiTheme="majorHAnsi" w:eastAsiaTheme="majorEastAsia" w:hAnsiTheme="majorHAnsi" w:cstheme="majorBidi"/>
          <w:b/>
          <w:bCs/>
          <w:color w:val="345A8A" w:themeColor="accent1" w:themeShade="B5"/>
          <w:sz w:val="32"/>
          <w:szCs w:val="32"/>
        </w:rPr>
      </w:pPr>
    </w:p>
    <w:p w14:paraId="3869F9D2" w14:textId="38E0F47D" w:rsidR="00E0033F" w:rsidRDefault="00330EB6" w:rsidP="00E0033F">
      <w:r>
        <w:t xml:space="preserve">Having informally implemented my base SPA client-side </w:t>
      </w:r>
      <w:r w:rsidR="003A5C55">
        <w:t xml:space="preserve">architecture </w:t>
      </w:r>
      <w:r w:rsidR="005569E7">
        <w:t>the need for a more formal development process became apparent</w:t>
      </w:r>
      <w:r w:rsidR="00664FB4">
        <w:t>.</w:t>
      </w:r>
      <w:r w:rsidR="00191323">
        <w:t xml:space="preserve"> Firstly, l</w:t>
      </w:r>
      <w:r w:rsidR="00664FB4">
        <w:t>et us</w:t>
      </w:r>
      <w:r w:rsidR="002E7329">
        <w:t xml:space="preserve"> </w:t>
      </w:r>
      <w:r w:rsidR="003608B8">
        <w:t>reflect</w:t>
      </w:r>
      <w:r w:rsidR="00B659A0">
        <w:t xml:space="preserve"> that in </w:t>
      </w:r>
      <w:r w:rsidR="00664FB4">
        <w:t>the case of many</w:t>
      </w:r>
      <w:r w:rsidR="00B659A0">
        <w:t xml:space="preserve"> </w:t>
      </w:r>
      <w:r w:rsidR="006D73AF">
        <w:t xml:space="preserve">Greenfield </w:t>
      </w:r>
      <w:r w:rsidR="00B659A0">
        <w:t>software projects</w:t>
      </w:r>
      <w:r w:rsidR="00D1308F">
        <w:t>,</w:t>
      </w:r>
      <w:r w:rsidR="00B659A0">
        <w:t xml:space="preserve"> </w:t>
      </w:r>
      <w:r w:rsidR="00392D91">
        <w:t>some</w:t>
      </w:r>
      <w:r w:rsidR="00634C21">
        <w:t xml:space="preserve"> high-level</w:t>
      </w:r>
      <w:r w:rsidR="00A73BF6">
        <w:t xml:space="preserve"> </w:t>
      </w:r>
      <w:r w:rsidR="00F877CF">
        <w:t>requirements</w:t>
      </w:r>
      <w:r w:rsidR="00A73BF6">
        <w:t xml:space="preserve"> are </w:t>
      </w:r>
      <w:r w:rsidR="00B659A0">
        <w:t>already understood</w:t>
      </w:r>
      <w:r w:rsidR="003608B8">
        <w:t>. In terms of this project, the following were assumed</w:t>
      </w:r>
      <w:r w:rsidR="00A73BF6">
        <w:t>:</w:t>
      </w:r>
    </w:p>
    <w:p w14:paraId="6D7BE74C" w14:textId="65802C49" w:rsidR="00A73BF6" w:rsidRDefault="00A73BF6" w:rsidP="00A73BF6">
      <w:pPr>
        <w:pStyle w:val="ListParagraph"/>
        <w:numPr>
          <w:ilvl w:val="0"/>
          <w:numId w:val="5"/>
        </w:numPr>
      </w:pPr>
      <w:r>
        <w:t>The web application should be available</w:t>
      </w:r>
      <w:r w:rsidR="00634C21">
        <w:t xml:space="preserve"> for consumption</w:t>
      </w:r>
      <w:r>
        <w:t xml:space="preserve"> on the web (as a service and as a download)</w:t>
      </w:r>
    </w:p>
    <w:p w14:paraId="3D2B4D9A" w14:textId="7D0514E5" w:rsidR="00634C21" w:rsidRDefault="00634C21" w:rsidP="00634C21">
      <w:pPr>
        <w:pStyle w:val="ListParagraph"/>
        <w:numPr>
          <w:ilvl w:val="0"/>
          <w:numId w:val="5"/>
        </w:numPr>
      </w:pPr>
      <w:r>
        <w:t>The project should have a standardized deployment process</w:t>
      </w:r>
    </w:p>
    <w:p w14:paraId="6422B087" w14:textId="0B761A22" w:rsidR="00634C21" w:rsidRDefault="00634C21" w:rsidP="00634C21">
      <w:pPr>
        <w:pStyle w:val="ListParagraph"/>
        <w:numPr>
          <w:ilvl w:val="0"/>
          <w:numId w:val="5"/>
        </w:numPr>
      </w:pPr>
      <w:r>
        <w:t xml:space="preserve">The project should be tracked </w:t>
      </w:r>
      <w:r w:rsidR="00D63EB9">
        <w:t xml:space="preserve">and managed </w:t>
      </w:r>
      <w:r>
        <w:t>using an appropriate project management tool</w:t>
      </w:r>
    </w:p>
    <w:p w14:paraId="21FD573D" w14:textId="6646A3D8" w:rsidR="00634C21" w:rsidRDefault="00634C21" w:rsidP="00634C21">
      <w:pPr>
        <w:pStyle w:val="ListParagraph"/>
        <w:numPr>
          <w:ilvl w:val="0"/>
          <w:numId w:val="5"/>
        </w:numPr>
      </w:pPr>
      <w:r>
        <w:t>The QA process should also be tracked with this tool</w:t>
      </w:r>
    </w:p>
    <w:p w14:paraId="7B8F0E58" w14:textId="03BD33EC" w:rsidR="002F225D" w:rsidRDefault="002F225D" w:rsidP="00634C21">
      <w:pPr>
        <w:pStyle w:val="ListParagraph"/>
        <w:numPr>
          <w:ilvl w:val="0"/>
          <w:numId w:val="5"/>
        </w:numPr>
      </w:pPr>
      <w:r>
        <w:t xml:space="preserve">The </w:t>
      </w:r>
      <w:r w:rsidR="004542F3">
        <w:t xml:space="preserve">overall </w:t>
      </w:r>
      <w:r>
        <w:t>software mission and</w:t>
      </w:r>
      <w:r w:rsidR="004542F3">
        <w:t xml:space="preserve"> </w:t>
      </w:r>
      <w:r w:rsidR="00D239C3">
        <w:t>initial</w:t>
      </w:r>
      <w:r>
        <w:t xml:space="preserve"> actors should be defined</w:t>
      </w:r>
      <w:r w:rsidR="00AE0D57">
        <w:t xml:space="preserve"> first</w:t>
      </w:r>
    </w:p>
    <w:p w14:paraId="3A265246" w14:textId="01111D72" w:rsidR="002F225D" w:rsidRDefault="00D239C3" w:rsidP="00634C21">
      <w:pPr>
        <w:pStyle w:val="ListParagraph"/>
        <w:numPr>
          <w:ilvl w:val="0"/>
          <w:numId w:val="5"/>
        </w:numPr>
      </w:pPr>
      <w:r>
        <w:t>The</w:t>
      </w:r>
      <w:r w:rsidR="00551CCB">
        <w:t>n</w:t>
      </w:r>
      <w:r w:rsidR="00601E03">
        <w:t>,</w:t>
      </w:r>
      <w:r w:rsidR="00551CCB">
        <w:t xml:space="preserve"> </w:t>
      </w:r>
      <w:r>
        <w:t xml:space="preserve">high-level requirements and </w:t>
      </w:r>
      <w:r w:rsidR="002F225D">
        <w:t xml:space="preserve">user-stories should be developed </w:t>
      </w:r>
      <w:r>
        <w:t xml:space="preserve">as </w:t>
      </w:r>
      <w:r w:rsidR="00D84511">
        <w:t xml:space="preserve">a </w:t>
      </w:r>
      <w:r>
        <w:t>basis</w:t>
      </w:r>
      <w:r w:rsidR="00E16587">
        <w:t xml:space="preserve"> to work off</w:t>
      </w:r>
    </w:p>
    <w:p w14:paraId="38F9D1C8" w14:textId="77777777" w:rsidR="00230C34" w:rsidRDefault="00230C34" w:rsidP="00230C34">
      <w:pPr>
        <w:rPr>
          <w:rFonts w:asciiTheme="majorHAnsi" w:eastAsiaTheme="majorEastAsia" w:hAnsiTheme="majorHAnsi" w:cstheme="majorBidi"/>
          <w:b/>
          <w:bCs/>
          <w:color w:val="345A8A" w:themeColor="accent1" w:themeShade="B5"/>
          <w:sz w:val="32"/>
          <w:szCs w:val="32"/>
        </w:rPr>
      </w:pPr>
    </w:p>
    <w:p w14:paraId="62F1B41B" w14:textId="77777777" w:rsidR="00230C34" w:rsidRDefault="00230C34" w:rsidP="00230C34">
      <w:pPr>
        <w:rPr>
          <w:rFonts w:asciiTheme="majorHAnsi" w:eastAsiaTheme="majorEastAsia" w:hAnsiTheme="majorHAnsi" w:cstheme="majorBidi"/>
          <w:b/>
          <w:bCs/>
          <w:color w:val="345A8A" w:themeColor="accent1" w:themeShade="B5"/>
          <w:sz w:val="32"/>
          <w:szCs w:val="32"/>
        </w:rPr>
      </w:pPr>
    </w:p>
    <w:p w14:paraId="5164584A" w14:textId="7B3277D5" w:rsidR="00230C34" w:rsidRDefault="008C37EC" w:rsidP="00230C34">
      <w:r>
        <w:rPr>
          <w:rFonts w:asciiTheme="majorHAnsi" w:eastAsiaTheme="majorEastAsia" w:hAnsiTheme="majorHAnsi" w:cstheme="majorBidi"/>
          <w:b/>
          <w:bCs/>
          <w:color w:val="345A8A" w:themeColor="accent1" w:themeShade="B5"/>
          <w:sz w:val="32"/>
          <w:szCs w:val="32"/>
        </w:rPr>
        <w:t>Learning How to Crawl</w:t>
      </w:r>
      <w:r w:rsidR="00230C34">
        <w:rPr>
          <w:rFonts w:asciiTheme="majorHAnsi" w:eastAsiaTheme="majorEastAsia" w:hAnsiTheme="majorHAnsi" w:cstheme="majorBidi"/>
          <w:b/>
          <w:bCs/>
          <w:color w:val="345A8A" w:themeColor="accent1" w:themeShade="B5"/>
          <w:sz w:val="32"/>
          <w:szCs w:val="32"/>
        </w:rPr>
        <w:t>:</w:t>
      </w:r>
      <w:r w:rsidR="00191323">
        <w:rPr>
          <w:rFonts w:asciiTheme="majorHAnsi" w:eastAsiaTheme="majorEastAsia" w:hAnsiTheme="majorHAnsi" w:cstheme="majorBidi"/>
          <w:b/>
          <w:bCs/>
          <w:color w:val="345A8A" w:themeColor="accent1" w:themeShade="B5"/>
          <w:sz w:val="32"/>
          <w:szCs w:val="32"/>
        </w:rPr>
        <w:t xml:space="preserve"> Mission Statement</w:t>
      </w:r>
      <w:r w:rsidR="00230C34">
        <w:rPr>
          <w:rFonts w:asciiTheme="majorHAnsi" w:eastAsiaTheme="majorEastAsia" w:hAnsiTheme="majorHAnsi" w:cstheme="majorBidi"/>
          <w:b/>
          <w:bCs/>
          <w:color w:val="345A8A" w:themeColor="accent1" w:themeShade="B5"/>
          <w:sz w:val="32"/>
          <w:szCs w:val="32"/>
        </w:rPr>
        <w:t xml:space="preserve">, Actors, User Stories and </w:t>
      </w:r>
      <w:r w:rsidR="003608B8">
        <w:rPr>
          <w:rFonts w:asciiTheme="majorHAnsi" w:eastAsiaTheme="majorEastAsia" w:hAnsiTheme="majorHAnsi" w:cstheme="majorBidi"/>
          <w:b/>
          <w:bCs/>
          <w:color w:val="345A8A" w:themeColor="accent1" w:themeShade="B5"/>
          <w:sz w:val="32"/>
          <w:szCs w:val="32"/>
        </w:rPr>
        <w:t xml:space="preserve">Project Management </w:t>
      </w:r>
      <w:r w:rsidR="00230C34">
        <w:rPr>
          <w:rFonts w:asciiTheme="majorHAnsi" w:eastAsiaTheme="majorEastAsia" w:hAnsiTheme="majorHAnsi" w:cstheme="majorBidi"/>
          <w:b/>
          <w:bCs/>
          <w:color w:val="345A8A" w:themeColor="accent1" w:themeShade="B5"/>
          <w:sz w:val="32"/>
          <w:szCs w:val="32"/>
        </w:rPr>
        <w:t>Tools</w:t>
      </w:r>
    </w:p>
    <w:p w14:paraId="58A85836" w14:textId="77777777" w:rsidR="00230C34" w:rsidRDefault="00230C34" w:rsidP="00230C34"/>
    <w:p w14:paraId="7B541FA6" w14:textId="4A631377" w:rsidR="00EE141F" w:rsidRDefault="00F877CF" w:rsidP="00EE141F">
      <w:pPr>
        <w:keepNext/>
      </w:pPr>
      <w:r>
        <w:t xml:space="preserve">I first deployed an instance of </w:t>
      </w:r>
      <w:r w:rsidRPr="00F877CF">
        <w:t>Redmine</w:t>
      </w:r>
      <w:r w:rsidR="00EE141F">
        <w:t xml:space="preserve">, an open-source project management tool, to </w:t>
      </w:r>
      <w:r>
        <w:t xml:space="preserve">Heroku and configured </w:t>
      </w:r>
      <w:r w:rsidR="00523548">
        <w:t xml:space="preserve">an epic </w:t>
      </w:r>
      <w:r w:rsidR="00EE141F">
        <w:t xml:space="preserve">project named “Learnster-Webapp” (Fig 3.1). This </w:t>
      </w:r>
      <w:r w:rsidR="00D17852">
        <w:t xml:space="preserve">Redmine </w:t>
      </w:r>
      <w:r w:rsidR="00EE141F">
        <w:t xml:space="preserve">instance is available for read-only use at </w:t>
      </w:r>
      <w:hyperlink r:id="rId16" w:history="1">
        <w:r w:rsidR="00EE141F" w:rsidRPr="005D11FE">
          <w:rPr>
            <w:rStyle w:val="Hyperlink"/>
          </w:rPr>
          <w:t>http://redmine-lms.herokuapp.c</w:t>
        </w:r>
        <w:r w:rsidR="00EE141F" w:rsidRPr="005D11FE">
          <w:rPr>
            <w:rStyle w:val="Hyperlink"/>
          </w:rPr>
          <w:t>o</w:t>
        </w:r>
        <w:r w:rsidR="00EE141F" w:rsidRPr="005D11FE">
          <w:rPr>
            <w:rStyle w:val="Hyperlink"/>
          </w:rPr>
          <w:t>m/</w:t>
        </w:r>
      </w:hyperlink>
      <w:r w:rsidR="00EE141F">
        <w:t>.</w:t>
      </w:r>
    </w:p>
    <w:p w14:paraId="6BAE95E4" w14:textId="08F36047" w:rsidR="00EE141F" w:rsidRDefault="00EE141F" w:rsidP="00EE141F">
      <w:pPr>
        <w:keepNext/>
        <w:ind w:left="720"/>
      </w:pPr>
      <w:r>
        <w:rPr>
          <w:noProof/>
        </w:rPr>
        <w:drawing>
          <wp:inline distT="0" distB="0" distL="0" distR="0" wp14:anchorId="0D7DA740" wp14:editId="309FA1B3">
            <wp:extent cx="3615219" cy="2004695"/>
            <wp:effectExtent l="152400" t="127000" r="169545" b="1797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3 at 10.58.02.png"/>
                    <pic:cNvPicPr/>
                  </pic:nvPicPr>
                  <pic:blipFill>
                    <a:blip r:embed="rId17">
                      <a:extLst>
                        <a:ext uri="{28A0092B-C50C-407E-A947-70E740481C1C}">
                          <a14:useLocalDpi xmlns:a14="http://schemas.microsoft.com/office/drawing/2010/main" val="0"/>
                        </a:ext>
                      </a:extLst>
                    </a:blip>
                    <a:stretch>
                      <a:fillRect/>
                    </a:stretch>
                  </pic:blipFill>
                  <pic:spPr>
                    <a:xfrm>
                      <a:off x="0" y="0"/>
                      <a:ext cx="3617100" cy="200573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D9CB5FC" w14:textId="20FF379C" w:rsidR="00EE141F" w:rsidRPr="00EE141F" w:rsidRDefault="00EE141F" w:rsidP="00276221">
      <w:pPr>
        <w:pStyle w:val="Caption"/>
      </w:pPr>
      <w:r>
        <w:tab/>
      </w:r>
      <w:r w:rsidRPr="00276221">
        <w:rPr>
          <w:sz w:val="16"/>
        </w:rPr>
        <w:t>Figure 3.1</w:t>
      </w:r>
    </w:p>
    <w:p w14:paraId="3F2DFCA7" w14:textId="0334595D" w:rsidR="00F877CF" w:rsidRDefault="0074653B" w:rsidP="00634C21">
      <w:r>
        <w:t>I then, in the “Document</w:t>
      </w:r>
      <w:r w:rsidR="00523548">
        <w:t xml:space="preserve">s” section of this epic project, </w:t>
      </w:r>
      <w:r>
        <w:t>created a</w:t>
      </w:r>
      <w:r w:rsidR="00523548">
        <w:t xml:space="preserve"> documentation/wiki entry titled</w:t>
      </w:r>
      <w:r>
        <w:t xml:space="preserve"> “Learnster Overview/Stories”. </w:t>
      </w:r>
      <w:r w:rsidR="00523548">
        <w:t>Mindful of</w:t>
      </w:r>
      <w:r>
        <w:t xml:space="preserve"> the </w:t>
      </w:r>
      <w:r w:rsidR="00276221">
        <w:t>product</w:t>
      </w:r>
      <w:r w:rsidR="00523548">
        <w:t>’</w:t>
      </w:r>
      <w:r w:rsidR="00276221">
        <w:t xml:space="preserve">s basing philosophies, </w:t>
      </w:r>
      <w:r>
        <w:t>I submitte</w:t>
      </w:r>
      <w:r w:rsidR="00276221">
        <w:t xml:space="preserve">d the following </w:t>
      </w:r>
      <w:r w:rsidR="00523548">
        <w:t>content</w:t>
      </w:r>
      <w:r w:rsidR="00276221">
        <w:t xml:space="preserve">: </w:t>
      </w:r>
    </w:p>
    <w:p w14:paraId="4CB50DD2" w14:textId="77777777" w:rsidR="00276221" w:rsidRDefault="00276221" w:rsidP="00276221">
      <w:pPr>
        <w:keepNext/>
      </w:pPr>
      <w:r>
        <w:rPr>
          <w:noProof/>
        </w:rPr>
        <w:drawing>
          <wp:inline distT="0" distB="0" distL="0" distR="0" wp14:anchorId="18D80A48" wp14:editId="54FAC7EC">
            <wp:extent cx="5265634" cy="914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3 at 12.01.21.png"/>
                    <pic:cNvPicPr/>
                  </pic:nvPicPr>
                  <pic:blipFill>
                    <a:blip r:embed="rId18">
                      <a:extLst>
                        <a:ext uri="{28A0092B-C50C-407E-A947-70E740481C1C}">
                          <a14:useLocalDpi xmlns:a14="http://schemas.microsoft.com/office/drawing/2010/main" val="0"/>
                        </a:ext>
                      </a:extLst>
                    </a:blip>
                    <a:stretch>
                      <a:fillRect/>
                    </a:stretch>
                  </pic:blipFill>
                  <pic:spPr>
                    <a:xfrm>
                      <a:off x="0" y="0"/>
                      <a:ext cx="5268588" cy="914913"/>
                    </a:xfrm>
                    <a:prstGeom prst="rect">
                      <a:avLst/>
                    </a:prstGeom>
                  </pic:spPr>
                </pic:pic>
              </a:graphicData>
            </a:graphic>
          </wp:inline>
        </w:drawing>
      </w:r>
    </w:p>
    <w:p w14:paraId="3457A7E8" w14:textId="3496E0A3" w:rsidR="00F932E1" w:rsidRPr="00276221" w:rsidRDefault="00276221" w:rsidP="00276221">
      <w:pPr>
        <w:pStyle w:val="Caption"/>
        <w:rPr>
          <w:sz w:val="16"/>
        </w:rPr>
      </w:pPr>
      <w:r w:rsidRPr="00276221">
        <w:rPr>
          <w:sz w:val="16"/>
        </w:rPr>
        <w:t xml:space="preserve">Figure </w:t>
      </w:r>
      <w:r>
        <w:rPr>
          <w:sz w:val="16"/>
        </w:rPr>
        <w:t>3.2</w:t>
      </w:r>
    </w:p>
    <w:p w14:paraId="33D48532" w14:textId="77777777" w:rsidR="00523548" w:rsidRDefault="00523548" w:rsidP="002E6AAD"/>
    <w:p w14:paraId="21D12DC6" w14:textId="28C24C1E" w:rsidR="00F932E1" w:rsidRDefault="002E6AAD" w:rsidP="002E6AAD">
      <w:r>
        <w:t>Furthering from this,</w:t>
      </w:r>
      <w:r w:rsidR="00022B5B">
        <w:t xml:space="preserve"> I </w:t>
      </w:r>
      <w:r w:rsidR="006830AC">
        <w:t xml:space="preserve">then </w:t>
      </w:r>
      <w:r w:rsidR="00022B5B">
        <w:t>began to consider the</w:t>
      </w:r>
      <w:r w:rsidR="00302153">
        <w:t xml:space="preserve"> possible actor</w:t>
      </w:r>
      <w:r w:rsidR="00D4242D">
        <w:t>s that</w:t>
      </w:r>
      <w:r w:rsidR="006830AC">
        <w:t xml:space="preserve"> would interact with the Learnster system</w:t>
      </w:r>
      <w:r w:rsidR="00451FC2">
        <w:t xml:space="preserve"> and the </w:t>
      </w:r>
      <w:r w:rsidR="006916D5">
        <w:t xml:space="preserve">according </w:t>
      </w:r>
      <w:r w:rsidR="00451FC2">
        <w:t>perspectives the system would offer</w:t>
      </w:r>
      <w:r w:rsidR="006830AC">
        <w:t xml:space="preserve">. Such are represented in the </w:t>
      </w:r>
      <w:r w:rsidR="005F4A8A">
        <w:t>following high-level use-case model</w:t>
      </w:r>
      <w:r w:rsidR="00AA7084">
        <w:t xml:space="preserve"> and </w:t>
      </w:r>
      <w:r w:rsidR="006916D5">
        <w:t>perspective</w:t>
      </w:r>
      <w:r w:rsidR="00AA7084">
        <w:t xml:space="preserve"> descriptions</w:t>
      </w:r>
      <w:r w:rsidR="006916D5">
        <w:t>/requirements</w:t>
      </w:r>
      <w:r w:rsidR="005F4A8A">
        <w:t>:</w:t>
      </w:r>
    </w:p>
    <w:p w14:paraId="5BC95AA6" w14:textId="77777777" w:rsidR="009E1181" w:rsidRDefault="009E1181" w:rsidP="002E6AAD"/>
    <w:p w14:paraId="530C6F0C" w14:textId="77777777" w:rsidR="00091E5E" w:rsidRDefault="00091E5E" w:rsidP="002E6AAD"/>
    <w:p w14:paraId="49B6CC67" w14:textId="23DF8455" w:rsidR="005F4A8A" w:rsidRDefault="00AA7084" w:rsidP="002E6AAD">
      <w:r>
        <w:rPr>
          <w:noProof/>
        </w:rPr>
        <w:drawing>
          <wp:inline distT="0" distB="0" distL="0" distR="0" wp14:anchorId="50E487A5" wp14:editId="75DF2D5E">
            <wp:extent cx="4916068" cy="2843373"/>
            <wp:effectExtent l="0" t="0" r="1206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ors (1).jpg"/>
                    <pic:cNvPicPr/>
                  </pic:nvPicPr>
                  <pic:blipFill>
                    <a:blip r:embed="rId19">
                      <a:extLst>
                        <a:ext uri="{28A0092B-C50C-407E-A947-70E740481C1C}">
                          <a14:useLocalDpi xmlns:a14="http://schemas.microsoft.com/office/drawing/2010/main" val="0"/>
                        </a:ext>
                      </a:extLst>
                    </a:blip>
                    <a:stretch>
                      <a:fillRect/>
                    </a:stretch>
                  </pic:blipFill>
                  <pic:spPr>
                    <a:xfrm>
                      <a:off x="0" y="0"/>
                      <a:ext cx="4917469" cy="2844183"/>
                    </a:xfrm>
                    <a:prstGeom prst="rect">
                      <a:avLst/>
                    </a:prstGeom>
                  </pic:spPr>
                </pic:pic>
              </a:graphicData>
            </a:graphic>
          </wp:inline>
        </w:drawing>
      </w:r>
    </w:p>
    <w:p w14:paraId="158368C1" w14:textId="77777777" w:rsidR="00451FC2" w:rsidRDefault="00451FC2" w:rsidP="002E6AAD"/>
    <w:p w14:paraId="5502C013" w14:textId="77777777" w:rsidR="00451FC2" w:rsidRDefault="00451FC2" w:rsidP="00451FC2">
      <w:pPr>
        <w:keepNext/>
      </w:pPr>
      <w:r>
        <w:rPr>
          <w:noProof/>
        </w:rPr>
        <w:drawing>
          <wp:inline distT="0" distB="0" distL="0" distR="0" wp14:anchorId="0A0D97A2" wp14:editId="39F8B609">
            <wp:extent cx="6035601" cy="2794571"/>
            <wp:effectExtent l="0" t="0" r="1016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3 at 14.22.21.png"/>
                    <pic:cNvPicPr/>
                  </pic:nvPicPr>
                  <pic:blipFill>
                    <a:blip r:embed="rId20">
                      <a:extLst>
                        <a:ext uri="{28A0092B-C50C-407E-A947-70E740481C1C}">
                          <a14:useLocalDpi xmlns:a14="http://schemas.microsoft.com/office/drawing/2010/main" val="0"/>
                        </a:ext>
                      </a:extLst>
                    </a:blip>
                    <a:stretch>
                      <a:fillRect/>
                    </a:stretch>
                  </pic:blipFill>
                  <pic:spPr>
                    <a:xfrm>
                      <a:off x="0" y="0"/>
                      <a:ext cx="6040680" cy="2796923"/>
                    </a:xfrm>
                    <a:prstGeom prst="rect">
                      <a:avLst/>
                    </a:prstGeom>
                  </pic:spPr>
                </pic:pic>
              </a:graphicData>
            </a:graphic>
          </wp:inline>
        </w:drawing>
      </w:r>
    </w:p>
    <w:p w14:paraId="5807F2A3" w14:textId="355B645B" w:rsidR="00451FC2" w:rsidRPr="00451FC2" w:rsidRDefault="00451FC2" w:rsidP="00451FC2">
      <w:pPr>
        <w:pStyle w:val="Caption"/>
        <w:rPr>
          <w:sz w:val="16"/>
        </w:rPr>
      </w:pPr>
      <w:r w:rsidRPr="00451FC2">
        <w:rPr>
          <w:sz w:val="16"/>
        </w:rPr>
        <w:t>Figure 3.3</w:t>
      </w:r>
    </w:p>
    <w:p w14:paraId="03594FA2" w14:textId="0782FD4B" w:rsidR="009E1181" w:rsidRDefault="009E1181" w:rsidP="00451FC2"/>
    <w:p w14:paraId="473BCA36" w14:textId="77777777" w:rsidR="009E1181" w:rsidRDefault="009E1181">
      <w:r>
        <w:br w:type="page"/>
      </w:r>
    </w:p>
    <w:p w14:paraId="36D4A236" w14:textId="22D350D4" w:rsidR="009E1181" w:rsidRDefault="009E1181" w:rsidP="009E1181">
      <w:r>
        <w:t xml:space="preserve">These descriptions (Fig 3.3) importantly </w:t>
      </w:r>
      <w:r w:rsidR="00D061F1">
        <w:t>served</w:t>
      </w:r>
      <w:r>
        <w:t xml:space="preserve"> as the</w:t>
      </w:r>
      <w:r w:rsidR="00E1421B">
        <w:t xml:space="preserve"> baseline requirements for the Learnster plat</w:t>
      </w:r>
      <w:r w:rsidR="00D061F1">
        <w:t>form</w:t>
      </w:r>
      <w:r w:rsidR="00E1421B">
        <w:t xml:space="preserve">. As a minimal viable product, the </w:t>
      </w:r>
      <w:r w:rsidR="00D061F1">
        <w:t>platform was</w:t>
      </w:r>
      <w:r w:rsidR="00E1421B">
        <w:t xml:space="preserve"> to meet </w:t>
      </w:r>
      <w:r w:rsidR="00D061F1">
        <w:t xml:space="preserve">at least </w:t>
      </w:r>
      <w:r w:rsidR="00E1421B">
        <w:t>these requirements</w:t>
      </w:r>
      <w:r w:rsidR="00D061F1">
        <w:t>.</w:t>
      </w:r>
      <w:r w:rsidR="008B2BA6">
        <w:t xml:space="preserve"> With such, I adopted these requirements </w:t>
      </w:r>
      <w:r w:rsidR="004B589A">
        <w:t>to</w:t>
      </w:r>
      <w:r w:rsidR="005051C0">
        <w:t xml:space="preserve"> the following </w:t>
      </w:r>
      <w:r w:rsidR="00146BEC">
        <w:t>epics (</w:t>
      </w:r>
      <w:r w:rsidR="005A0EE6">
        <w:t xml:space="preserve">big user </w:t>
      </w:r>
      <w:r w:rsidR="00146BEC">
        <w:t>stories)</w:t>
      </w:r>
      <w:r w:rsidR="008B2BA6">
        <w:t xml:space="preserve"> </w:t>
      </w:r>
    </w:p>
    <w:p w14:paraId="1984F691" w14:textId="77777777" w:rsidR="008B2BA6" w:rsidRDefault="008B2BA6" w:rsidP="009E1181"/>
    <w:p w14:paraId="5AE275E0" w14:textId="5C373F50" w:rsidR="00451FC2" w:rsidRPr="00451FC2" w:rsidRDefault="008B2BA6" w:rsidP="00451FC2">
      <w:r>
        <w:rPr>
          <w:noProof/>
        </w:rPr>
        <w:drawing>
          <wp:inline distT="0" distB="0" distL="0" distR="0" wp14:anchorId="4E84D733" wp14:editId="3CA3B75F">
            <wp:extent cx="4803169" cy="449799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3 at 14.46.35.png"/>
                    <pic:cNvPicPr/>
                  </pic:nvPicPr>
                  <pic:blipFill>
                    <a:blip r:embed="rId21">
                      <a:extLst>
                        <a:ext uri="{28A0092B-C50C-407E-A947-70E740481C1C}">
                          <a14:useLocalDpi xmlns:a14="http://schemas.microsoft.com/office/drawing/2010/main" val="0"/>
                        </a:ext>
                      </a:extLst>
                    </a:blip>
                    <a:stretch>
                      <a:fillRect/>
                    </a:stretch>
                  </pic:blipFill>
                  <pic:spPr>
                    <a:xfrm>
                      <a:off x="0" y="0"/>
                      <a:ext cx="4803748" cy="4498533"/>
                    </a:xfrm>
                    <a:prstGeom prst="rect">
                      <a:avLst/>
                    </a:prstGeom>
                  </pic:spPr>
                </pic:pic>
              </a:graphicData>
            </a:graphic>
          </wp:inline>
        </w:drawing>
      </w:r>
    </w:p>
    <w:p w14:paraId="2980E5B7" w14:textId="77777777" w:rsidR="008B2BA6" w:rsidRDefault="008B2BA6" w:rsidP="008B2BA6">
      <w:pPr>
        <w:keepNext/>
      </w:pPr>
      <w:r>
        <w:rPr>
          <w:noProof/>
        </w:rPr>
        <w:drawing>
          <wp:inline distT="0" distB="0" distL="0" distR="0" wp14:anchorId="6F1EC0FB" wp14:editId="2F09FBB9">
            <wp:extent cx="5270500" cy="3100705"/>
            <wp:effectExtent l="0" t="0" r="1270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3 at 14.46.50.png"/>
                    <pic:cNvPicPr/>
                  </pic:nvPicPr>
                  <pic:blipFill>
                    <a:blip r:embed="rId22">
                      <a:extLst>
                        <a:ext uri="{28A0092B-C50C-407E-A947-70E740481C1C}">
                          <a14:useLocalDpi xmlns:a14="http://schemas.microsoft.com/office/drawing/2010/main" val="0"/>
                        </a:ext>
                      </a:extLst>
                    </a:blip>
                    <a:stretch>
                      <a:fillRect/>
                    </a:stretch>
                  </pic:blipFill>
                  <pic:spPr>
                    <a:xfrm>
                      <a:off x="0" y="0"/>
                      <a:ext cx="5270500" cy="3100705"/>
                    </a:xfrm>
                    <a:prstGeom prst="rect">
                      <a:avLst/>
                    </a:prstGeom>
                  </pic:spPr>
                </pic:pic>
              </a:graphicData>
            </a:graphic>
          </wp:inline>
        </w:drawing>
      </w:r>
    </w:p>
    <w:p w14:paraId="7753B222" w14:textId="08BD390E" w:rsidR="00451FC2" w:rsidRPr="008B2BA6" w:rsidRDefault="008B2BA6" w:rsidP="008B2BA6">
      <w:pPr>
        <w:pStyle w:val="Caption"/>
        <w:rPr>
          <w:sz w:val="16"/>
        </w:rPr>
      </w:pPr>
      <w:r w:rsidRPr="008B2BA6">
        <w:rPr>
          <w:sz w:val="16"/>
        </w:rPr>
        <w:t xml:space="preserve">Figure </w:t>
      </w:r>
      <w:r>
        <w:rPr>
          <w:sz w:val="16"/>
        </w:rPr>
        <w:t>3.4</w:t>
      </w:r>
    </w:p>
    <w:p w14:paraId="0AD2D288" w14:textId="28FF54F9" w:rsidR="007D460A" w:rsidRPr="007D460A" w:rsidRDefault="00AA663E" w:rsidP="007D460A">
      <w:pPr>
        <w:pStyle w:val="Heading1"/>
        <w:jc w:val="center"/>
        <w:rPr>
          <w:sz w:val="36"/>
        </w:rPr>
      </w:pPr>
      <w:r>
        <w:rPr>
          <w:sz w:val="36"/>
        </w:rPr>
        <w:t>Chapter 4</w:t>
      </w:r>
      <w:r w:rsidRPr="00025783">
        <w:rPr>
          <w:sz w:val="36"/>
        </w:rPr>
        <w:t xml:space="preserve">: </w:t>
      </w:r>
      <w:r w:rsidR="00FC6481">
        <w:rPr>
          <w:sz w:val="36"/>
        </w:rPr>
        <w:t>Process, Process, Process…</w:t>
      </w:r>
    </w:p>
    <w:p w14:paraId="67813CC2" w14:textId="29E0C891" w:rsidR="007D460A" w:rsidRDefault="009C628F" w:rsidP="007D460A">
      <w:pPr>
        <w:pStyle w:val="Heading1"/>
      </w:pPr>
      <w:r>
        <w:t xml:space="preserve">Wearing all The Hats and Selecting a </w:t>
      </w:r>
      <w:r w:rsidR="00877455">
        <w:t>Methodolog</w:t>
      </w:r>
      <w:r>
        <w:t>y</w:t>
      </w:r>
    </w:p>
    <w:p w14:paraId="5663F6AB" w14:textId="77777777" w:rsidR="0061186D" w:rsidRDefault="0061186D" w:rsidP="0061186D"/>
    <w:p w14:paraId="31F164BD" w14:textId="076D5291" w:rsidR="00F51C0B" w:rsidRPr="00F51C0B" w:rsidRDefault="0061186D" w:rsidP="00F51C0B">
      <w:pPr>
        <w:rPr>
          <w:lang w:val="en"/>
        </w:rPr>
      </w:pPr>
      <w:r>
        <w:t>Now in possession of a set</w:t>
      </w:r>
      <w:r w:rsidR="007A494B">
        <w:t xml:space="preserve"> of</w:t>
      </w:r>
      <w:r>
        <w:t xml:space="preserve"> </w:t>
      </w:r>
      <w:r w:rsidR="007A494B">
        <w:t>well-defined</w:t>
      </w:r>
      <w:r>
        <w:t xml:space="preserve"> epics</w:t>
      </w:r>
      <w:r w:rsidR="007A494B">
        <w:t>,</w:t>
      </w:r>
      <w:r>
        <w:t xml:space="preserve"> I began to contemplate</w:t>
      </w:r>
      <w:r w:rsidR="007A494B">
        <w:t xml:space="preserve"> my development</w:t>
      </w:r>
      <w:r>
        <w:t xml:space="preserve"> process</w:t>
      </w:r>
      <w:r w:rsidR="007A494B">
        <w:t>.</w:t>
      </w:r>
      <w:r w:rsidR="00455E2F">
        <w:t xml:space="preserve"> I argue that a ‘gray’ </w:t>
      </w:r>
      <w:r w:rsidR="0075206B">
        <w:t xml:space="preserve">area </w:t>
      </w:r>
      <w:r w:rsidR="00455E2F">
        <w:t xml:space="preserve">of assessing </w:t>
      </w:r>
      <w:r w:rsidR="00455E2F">
        <w:rPr>
          <w:lang w:val="en"/>
        </w:rPr>
        <w:t xml:space="preserve">non-group based </w:t>
      </w:r>
      <w:r w:rsidR="00F51C0B">
        <w:rPr>
          <w:lang w:val="en"/>
        </w:rPr>
        <w:t>s</w:t>
      </w:r>
      <w:r w:rsidR="00455E2F">
        <w:rPr>
          <w:lang w:val="en"/>
        </w:rPr>
        <w:t xml:space="preserve">oftware projects is the </w:t>
      </w:r>
      <w:r w:rsidR="00455E2F" w:rsidRPr="00455E2F">
        <w:rPr>
          <w:lang w:val="en"/>
        </w:rPr>
        <w:t xml:space="preserve">criterion </w:t>
      </w:r>
      <w:r w:rsidR="00455E2F">
        <w:rPr>
          <w:lang w:val="en"/>
        </w:rPr>
        <w:t xml:space="preserve">of ‘process’. Software development methodologies forward practices to structure, plan and control the </w:t>
      </w:r>
      <w:r w:rsidR="009E64BD">
        <w:rPr>
          <w:lang w:val="en"/>
        </w:rPr>
        <w:t>“</w:t>
      </w:r>
      <w:r w:rsidR="00455E2F">
        <w:rPr>
          <w:lang w:val="en"/>
        </w:rPr>
        <w:t>process of developing large software projects developed in teams</w:t>
      </w:r>
      <w:r w:rsidR="009E64BD">
        <w:rPr>
          <w:lang w:val="en"/>
        </w:rPr>
        <w:t>” (</w:t>
      </w:r>
      <w:r w:rsidR="009E64BD" w:rsidRPr="009E64BD">
        <w:t>Schwaber</w:t>
      </w:r>
      <w:r w:rsidR="009E64BD">
        <w:t>, 2004</w:t>
      </w:r>
      <w:r w:rsidR="009E64BD">
        <w:rPr>
          <w:lang w:val="en"/>
        </w:rPr>
        <w:t>)</w:t>
      </w:r>
      <w:r w:rsidR="00455E2F">
        <w:rPr>
          <w:lang w:val="en"/>
        </w:rPr>
        <w:t xml:space="preserve">. </w:t>
      </w:r>
      <w:r w:rsidR="00B33038">
        <w:rPr>
          <w:lang w:val="en"/>
        </w:rPr>
        <w:t xml:space="preserve">Being the only person working on this project I found myself serving the roles of product manager, project manager, devops engineer, software engineer, QA engineer and so on. </w:t>
      </w:r>
      <w:bookmarkStart w:id="8" w:name="_GoBack"/>
      <w:bookmarkEnd w:id="8"/>
    </w:p>
    <w:p w14:paraId="53FAD7CF" w14:textId="1EB6B034" w:rsidR="0061186D" w:rsidRPr="0061186D" w:rsidRDefault="0061186D" w:rsidP="0061186D"/>
    <w:p w14:paraId="70D5CB23" w14:textId="77777777" w:rsidR="00F932E1" w:rsidRDefault="00F932E1" w:rsidP="00F61BBD">
      <w:pPr>
        <w:pStyle w:val="Heading1"/>
      </w:pPr>
    </w:p>
    <w:p w14:paraId="54DEDF1F" w14:textId="77777777" w:rsidR="00F932E1" w:rsidRDefault="00F932E1" w:rsidP="00F61BBD">
      <w:pPr>
        <w:pStyle w:val="Heading1"/>
      </w:pPr>
    </w:p>
    <w:p w14:paraId="05228733" w14:textId="77777777" w:rsidR="00F932E1" w:rsidRDefault="00F932E1" w:rsidP="00F61BBD">
      <w:pPr>
        <w:pStyle w:val="Heading1"/>
      </w:pPr>
    </w:p>
    <w:p w14:paraId="18A96853" w14:textId="77777777" w:rsidR="00F932E1" w:rsidRDefault="00F932E1" w:rsidP="00F61BBD">
      <w:pPr>
        <w:pStyle w:val="Heading1"/>
      </w:pPr>
    </w:p>
    <w:p w14:paraId="361405DB" w14:textId="77777777" w:rsidR="00F932E1" w:rsidRDefault="00F932E1" w:rsidP="00F61BBD">
      <w:pPr>
        <w:pStyle w:val="Heading1"/>
      </w:pPr>
    </w:p>
    <w:p w14:paraId="393163E6" w14:textId="77777777" w:rsidR="00F932E1" w:rsidRDefault="00F932E1" w:rsidP="00F61BBD">
      <w:pPr>
        <w:pStyle w:val="Heading1"/>
      </w:pPr>
    </w:p>
    <w:p w14:paraId="36D23104" w14:textId="77777777" w:rsidR="00F932E1" w:rsidRDefault="00F932E1" w:rsidP="00F61BBD">
      <w:pPr>
        <w:pStyle w:val="Heading1"/>
      </w:pPr>
    </w:p>
    <w:p w14:paraId="38AF44B7" w14:textId="77777777" w:rsidR="00F932E1" w:rsidRDefault="00F932E1" w:rsidP="00F61BBD">
      <w:pPr>
        <w:pStyle w:val="Heading1"/>
      </w:pPr>
    </w:p>
    <w:p w14:paraId="36EBE74A" w14:textId="77777777" w:rsidR="00F932E1" w:rsidRDefault="00F932E1" w:rsidP="00F61BBD">
      <w:pPr>
        <w:pStyle w:val="Heading1"/>
      </w:pPr>
    </w:p>
    <w:p w14:paraId="1314CE50" w14:textId="77777777" w:rsidR="00F932E1" w:rsidRDefault="00F932E1" w:rsidP="00F61BBD">
      <w:pPr>
        <w:pStyle w:val="Heading1"/>
      </w:pPr>
    </w:p>
    <w:p w14:paraId="203B9108" w14:textId="77777777" w:rsidR="00F932E1" w:rsidRDefault="00F932E1" w:rsidP="00F61BBD">
      <w:pPr>
        <w:pStyle w:val="Heading1"/>
      </w:pPr>
    </w:p>
    <w:p w14:paraId="28379BB3" w14:textId="77777777" w:rsidR="00F932E1" w:rsidRDefault="00F932E1" w:rsidP="00F61BBD">
      <w:pPr>
        <w:pStyle w:val="Heading1"/>
      </w:pPr>
    </w:p>
    <w:p w14:paraId="121D80AE" w14:textId="388F9FED" w:rsidR="00F61BBD" w:rsidRPr="00F61BBD" w:rsidRDefault="00B60C1A" w:rsidP="00F61BBD">
      <w:pPr>
        <w:pStyle w:val="Heading1"/>
      </w:pPr>
      <w:r>
        <w:t>B</w:t>
      </w:r>
      <w:r w:rsidR="00F61BBD" w:rsidRPr="00F61BBD">
        <w:t>ibliography</w:t>
      </w:r>
      <w:bookmarkEnd w:id="7"/>
    </w:p>
    <w:p w14:paraId="2A00658E" w14:textId="77777777" w:rsidR="00F61BBD" w:rsidRDefault="00F61BBD" w:rsidP="00F61BBD">
      <w:pPr>
        <w:ind w:left="4320" w:hanging="4320"/>
      </w:pPr>
    </w:p>
    <w:p w14:paraId="10DE3C80" w14:textId="00906823" w:rsidR="00F61BBD" w:rsidRDefault="00F61BBD" w:rsidP="00F61BBD">
      <w:pPr>
        <w:pStyle w:val="ListParagraph"/>
        <w:numPr>
          <w:ilvl w:val="0"/>
          <w:numId w:val="1"/>
        </w:numPr>
      </w:pPr>
      <w:r>
        <w:t xml:space="preserve">Alharbi, S. (2014). Using the Technology Acceptance Model in Understanding Academics’ </w:t>
      </w:r>
      <w:r w:rsidR="00455E2F">
        <w:t>Behavioral</w:t>
      </w:r>
      <w:r>
        <w:t xml:space="preserve"> Intention to Use Learning Management </w:t>
      </w:r>
      <w:r w:rsidR="00455E2F">
        <w:t xml:space="preserve">Systems. </w:t>
      </w:r>
      <w:r>
        <w:t xml:space="preserve">International Journal of Advanced Computer Science and </w:t>
      </w:r>
      <w:r w:rsidR="00455E2F">
        <w:t>Applications,</w:t>
      </w:r>
      <w:r>
        <w:t xml:space="preserve"> 5 (1).</w:t>
      </w:r>
    </w:p>
    <w:p w14:paraId="1DA33272" w14:textId="77777777" w:rsidR="008A3A9B" w:rsidRDefault="00F61BBD" w:rsidP="008A3A9B">
      <w:pPr>
        <w:pStyle w:val="ListParagraph"/>
        <w:numPr>
          <w:ilvl w:val="0"/>
          <w:numId w:val="1"/>
        </w:numPr>
      </w:pPr>
      <w:r>
        <w:t>Aristovnik, A. (2012).</w:t>
      </w:r>
      <w:r w:rsidRPr="00F61BBD">
        <w:t xml:space="preserve"> The impact of ICT on educational performance and its efficiency in selected EU and OECD countries: a non-parametric analysis</w:t>
      </w:r>
      <w:r>
        <w:t>. University of Ljubljana, Faculty of Administration. Munich Personal RePEc Archive.</w:t>
      </w:r>
    </w:p>
    <w:p w14:paraId="391BFF46" w14:textId="77777777" w:rsidR="00845540" w:rsidRPr="0074653B" w:rsidRDefault="003B5CF3" w:rsidP="00845540">
      <w:pPr>
        <w:pStyle w:val="ListParagraph"/>
        <w:numPr>
          <w:ilvl w:val="0"/>
          <w:numId w:val="1"/>
        </w:numPr>
        <w:rPr>
          <w:rStyle w:val="Hyperlink"/>
          <w:color w:val="auto"/>
          <w:u w:val="none"/>
        </w:rPr>
      </w:pPr>
      <w:r>
        <w:t>Backbonejs.org</w:t>
      </w:r>
      <w:r w:rsidRPr="003B5CF3">
        <w:t xml:space="preserve">. (2014). Backbone.js. Retrieved 22 April 2014, from </w:t>
      </w:r>
      <w:hyperlink r:id="rId23" w:anchor="introduction" w:history="1">
        <w:r w:rsidRPr="00364223">
          <w:rPr>
            <w:rStyle w:val="Hyperlink"/>
          </w:rPr>
          <w:t>http://backbonejs.org/#introduction</w:t>
        </w:r>
      </w:hyperlink>
    </w:p>
    <w:p w14:paraId="0A6AD666" w14:textId="339B6984" w:rsidR="0074653B" w:rsidRDefault="0074653B" w:rsidP="00845540">
      <w:pPr>
        <w:pStyle w:val="ListParagraph"/>
        <w:numPr>
          <w:ilvl w:val="0"/>
          <w:numId w:val="1"/>
        </w:numPr>
      </w:pPr>
      <w:r w:rsidRPr="00B61C30">
        <w:t>Backbonerails.c</w:t>
      </w:r>
      <w:r>
        <w:t xml:space="preserve">om. </w:t>
      </w:r>
      <w:r w:rsidRPr="00B61C30">
        <w:t>(2013). BackboneRails.com - Eng</w:t>
      </w:r>
      <w:r>
        <w:t>ineering Rich, Single Page Apps, [diagram - screenshot].</w:t>
      </w:r>
      <w:r w:rsidRPr="00B61C30">
        <w:t xml:space="preserve"> Retrieved 22 April 2014, from </w:t>
      </w:r>
      <w:hyperlink r:id="rId24" w:history="1">
        <w:r w:rsidRPr="00364223">
          <w:rPr>
            <w:rStyle w:val="Hyperlink"/>
          </w:rPr>
          <w:t>http://www.backbonerails.com/series/engineering_single_page_apps</w:t>
        </w:r>
      </w:hyperlink>
    </w:p>
    <w:p w14:paraId="5AD3B8F4" w14:textId="1030631C" w:rsidR="00845540" w:rsidRDefault="00845540" w:rsidP="00845540">
      <w:pPr>
        <w:pStyle w:val="ListParagraph"/>
        <w:numPr>
          <w:ilvl w:val="0"/>
          <w:numId w:val="1"/>
        </w:numPr>
      </w:pPr>
      <w:r w:rsidRPr="00845540">
        <w:t>Bailey, D. (</w:t>
      </w:r>
      <w:r>
        <w:t>2011</w:t>
      </w:r>
      <w:r w:rsidRPr="00845540">
        <w:t xml:space="preserve">). Zombies! RUN! (Managing Page Transitions In Backbone Apps) | ThoughtStream.new :derick_bailey. Lostechies.com. Retrieved 22 April 2014, from </w:t>
      </w:r>
      <w:hyperlink r:id="rId25" w:history="1">
        <w:r w:rsidRPr="00364223">
          <w:rPr>
            <w:rStyle w:val="Hyperlink"/>
          </w:rPr>
          <w:t>http://lostechies.com/derickbailey/2011/09/15/zombies-run-managing-page-transitions-in-backbone-apps/</w:t>
        </w:r>
      </w:hyperlink>
    </w:p>
    <w:p w14:paraId="33185D4E" w14:textId="320FEFF3" w:rsidR="006B62E5" w:rsidRDefault="008A3A9B" w:rsidP="006B62E5">
      <w:pPr>
        <w:pStyle w:val="ListParagraph"/>
        <w:numPr>
          <w:ilvl w:val="0"/>
          <w:numId w:val="1"/>
        </w:numPr>
      </w:pPr>
      <w:r w:rsidRPr="008A3A9B">
        <w:t xml:space="preserve">Baren, A. (2012). LMS 2013: The $1.9 Billion Market for Learning Management Systems.Bersin.com. Retrieved 21 April 2014, from </w:t>
      </w:r>
      <w:hyperlink r:id="rId26" w:history="1">
        <w:r w:rsidR="006B62E5" w:rsidRPr="00E829A3">
          <w:rPr>
            <w:rStyle w:val="Hyperlink"/>
          </w:rPr>
          <w:t>http://www.bersin.com/blog/post.aspx?id=5c1f98de-e439-4e56-879d-b7741bde216c</w:t>
        </w:r>
      </w:hyperlink>
    </w:p>
    <w:p w14:paraId="78343729" w14:textId="77777777" w:rsidR="00012483" w:rsidRDefault="006B62E5" w:rsidP="00012483">
      <w:pPr>
        <w:pStyle w:val="ListParagraph"/>
        <w:numPr>
          <w:ilvl w:val="0"/>
          <w:numId w:val="1"/>
        </w:numPr>
      </w:pPr>
      <w:r>
        <w:t xml:space="preserve">Blackboard.com </w:t>
      </w:r>
      <w:r w:rsidRPr="006B62E5">
        <w:t>(2014). Blackboard Learn LMS</w:t>
      </w:r>
      <w:r>
        <w:t xml:space="preserve">. Retrieved 21 April 2014, from </w:t>
      </w:r>
      <w:hyperlink r:id="rId27" w:history="1">
        <w:r w:rsidR="00012483" w:rsidRPr="00E829A3">
          <w:rPr>
            <w:rStyle w:val="Hyperlink"/>
          </w:rPr>
          <w:t>https://www.blackboard.com/Platforms/Learn/Products/Blackboard-Learn.aspx</w:t>
        </w:r>
      </w:hyperlink>
    </w:p>
    <w:p w14:paraId="4530A62F" w14:textId="7F115E1F" w:rsidR="00012483" w:rsidRPr="00012483" w:rsidRDefault="00012483" w:rsidP="00012483">
      <w:pPr>
        <w:pStyle w:val="ListParagraph"/>
        <w:numPr>
          <w:ilvl w:val="0"/>
          <w:numId w:val="1"/>
        </w:numPr>
      </w:pPr>
      <w:r>
        <w:t>Cornerstoneondemand.com</w:t>
      </w:r>
      <w:r w:rsidRPr="00012483">
        <w:t xml:space="preserve">. (2014). Learning Management System Software for Global Business - E-Learning Software. Retrieved 21 April 2014, from </w:t>
      </w:r>
      <w:hyperlink r:id="rId28" w:history="1">
        <w:r w:rsidRPr="00E829A3">
          <w:rPr>
            <w:rStyle w:val="Hyperlink"/>
          </w:rPr>
          <w:t>http://www.cornerstoneondemand.com/global-business/talent-management/learning-management-cloud</w:t>
        </w:r>
      </w:hyperlink>
    </w:p>
    <w:p w14:paraId="4D3FE870" w14:textId="77777777" w:rsidR="00A27EAB" w:rsidRDefault="00842336" w:rsidP="00A27EAB">
      <w:pPr>
        <w:pStyle w:val="ListParagraph"/>
        <w:numPr>
          <w:ilvl w:val="0"/>
          <w:numId w:val="1"/>
        </w:numPr>
      </w:pPr>
      <w:r w:rsidRPr="00842336">
        <w:t xml:space="preserve">Ellis, </w:t>
      </w:r>
      <w:r>
        <w:t>R. (2009).</w:t>
      </w:r>
      <w:r w:rsidRPr="00842336">
        <w:t> </w:t>
      </w:r>
      <w:hyperlink r:id="rId29" w:history="1">
        <w:r w:rsidRPr="00842336">
          <w:t>Field Guide to Learning Management Systems</w:t>
        </w:r>
      </w:hyperlink>
      <w:r>
        <w:t xml:space="preserve">. </w:t>
      </w:r>
      <w:r w:rsidRPr="00842336">
        <w:t>ASTD Learning Circuits</w:t>
      </w:r>
    </w:p>
    <w:p w14:paraId="110F5B92" w14:textId="77777777" w:rsidR="00A27EAB" w:rsidRDefault="00A27EAB" w:rsidP="00A27EAB">
      <w:pPr>
        <w:pStyle w:val="ListParagraph"/>
        <w:numPr>
          <w:ilvl w:val="0"/>
          <w:numId w:val="1"/>
        </w:numPr>
      </w:pPr>
      <w:r>
        <w:t>Fig 2.1 Blog.4psa.com.</w:t>
      </w:r>
      <w:r w:rsidRPr="00A27EAB">
        <w:t xml:space="preserve"> (2014). An Intro Into Single Page Applications (SPA) | 4PSA Blo</w:t>
      </w:r>
      <w:r>
        <w:t>g, [diagram].</w:t>
      </w:r>
      <w:r w:rsidRPr="00A27EAB">
        <w:t xml:space="preserve"> Retrieved 22 April 2014, from </w:t>
      </w:r>
      <w:hyperlink r:id="rId30" w:history="1">
        <w:r w:rsidRPr="00364223">
          <w:rPr>
            <w:rStyle w:val="Hyperlink"/>
          </w:rPr>
          <w:t>http://blog.4psa.com/an-intro-into-single-page-applications-spa/</w:t>
        </w:r>
      </w:hyperlink>
    </w:p>
    <w:p w14:paraId="49FFEF5D" w14:textId="77777777" w:rsidR="00B61C30" w:rsidRDefault="00A27EAB" w:rsidP="00B61C30">
      <w:pPr>
        <w:pStyle w:val="ListParagraph"/>
        <w:numPr>
          <w:ilvl w:val="0"/>
          <w:numId w:val="1"/>
        </w:numPr>
      </w:pPr>
      <w:r>
        <w:t>Fig 2.2 Google.com.</w:t>
      </w:r>
      <w:r w:rsidRPr="00A27EAB">
        <w:t xml:space="preserve"> (2014). Google Trends - Web Search interest - Worldwide, 2004 </w:t>
      </w:r>
      <w:r>
        <w:t>–</w:t>
      </w:r>
      <w:r w:rsidRPr="00A27EAB">
        <w:t xml:space="preserve"> present</w:t>
      </w:r>
      <w:r>
        <w:t>, [graph]</w:t>
      </w:r>
      <w:r w:rsidRPr="00A27EAB">
        <w:t xml:space="preserve">. Retrieved 22 April 2014, from </w:t>
      </w:r>
      <w:hyperlink r:id="rId31" w:anchor="q=Angularjs%2C%20Backbone.js%2C%20Ember.js&amp;date=1%2F2011%2037m&amp;cmpt=q" w:history="1">
        <w:r w:rsidRPr="00364223">
          <w:rPr>
            <w:rStyle w:val="Hyperlink"/>
          </w:rPr>
          <w:t>http://www.google.com/trends/explore?hl=en-US#q=Angularjs%2C%20Backbone.js%2C%20Ember.js&amp;date=1%2F2011%2037m&amp;cmpt=q</w:t>
        </w:r>
      </w:hyperlink>
    </w:p>
    <w:p w14:paraId="49F4AA1D" w14:textId="7495008D" w:rsidR="00B73FA7" w:rsidRDefault="00B73FA7" w:rsidP="00B61C30">
      <w:pPr>
        <w:pStyle w:val="ListParagraph"/>
        <w:numPr>
          <w:ilvl w:val="0"/>
          <w:numId w:val="1"/>
        </w:numPr>
      </w:pPr>
      <w:r>
        <w:t>Fig 2.3 Backbonerails.com</w:t>
      </w:r>
      <w:r w:rsidRPr="00B73FA7">
        <w:t>. (2013). BackboneRails.com - Engineering Rich, Single Page Apps</w:t>
      </w:r>
      <w:r>
        <w:t>, [screenshot]</w:t>
      </w:r>
      <w:r w:rsidRPr="00B73FA7">
        <w:t>. Retrieved 22 April 2014, from http://www.backbonerails.com/series/engineering_single_page_apps</w:t>
      </w:r>
    </w:p>
    <w:p w14:paraId="284AA282" w14:textId="7C43F7D1" w:rsidR="00BD683F" w:rsidRDefault="007400D4" w:rsidP="00BD683F">
      <w:pPr>
        <w:pStyle w:val="ListParagraph"/>
        <w:numPr>
          <w:ilvl w:val="0"/>
          <w:numId w:val="1"/>
        </w:numPr>
      </w:pPr>
      <w:r>
        <w:t>Fig 2.4</w:t>
      </w:r>
      <w:r w:rsidR="00BD683F">
        <w:t xml:space="preserve"> Redmine-lms.herokuapp.com, </w:t>
      </w:r>
      <w:r w:rsidR="00BD683F" w:rsidRPr="00BD683F">
        <w:t>(2014). Issues - v0.5 - Learnster: Redmine</w:t>
      </w:r>
      <w:r w:rsidR="00BD683F">
        <w:t>, [screenshot]</w:t>
      </w:r>
      <w:r w:rsidR="00BD683F" w:rsidRPr="00BD683F">
        <w:t>. Retrieved 22 April 2014, from</w:t>
      </w:r>
      <w:r w:rsidR="00BD683F">
        <w:t xml:space="preserve"> </w:t>
      </w:r>
      <w:hyperlink r:id="rId32" w:history="1">
        <w:r w:rsidR="00BD683F" w:rsidRPr="00364223">
          <w:rPr>
            <w:rStyle w:val="Hyperlink"/>
          </w:rPr>
          <w:t>http://redmine-lms.herokuapp.com/projects/v0_5/issues?utf8=%E2%9C%93&amp;set_filter=1&amp;f%5B%5D=status_id&amp;op%5Bstatus_id%5D=c&amp;f%5B%5D=tracker_id&amp;op%5Btracker_id%5D=%3D&amp;v%5Btracker_id%5D%5B%5D=2&amp;f%5B%5D=&amp;c%5B%5D=priority&amp;c%5B%5D=subject&amp;c%5B%5D=created_on&amp;c%5B%5D=updated_on&amp;group_by</w:t>
        </w:r>
      </w:hyperlink>
      <w:r w:rsidR="00BD683F" w:rsidRPr="00BD683F">
        <w:t>=</w:t>
      </w:r>
    </w:p>
    <w:p w14:paraId="0EF00392" w14:textId="3E72B536" w:rsidR="0074653B" w:rsidRDefault="0074653B" w:rsidP="0074653B">
      <w:pPr>
        <w:pStyle w:val="ListParagraph"/>
        <w:numPr>
          <w:ilvl w:val="0"/>
          <w:numId w:val="1"/>
        </w:numPr>
      </w:pPr>
      <w:r>
        <w:t xml:space="preserve">Fig 3.1 </w:t>
      </w:r>
      <w:r w:rsidRPr="0074653B">
        <w:t>Redmine-lms.herokuapp.com</w:t>
      </w:r>
      <w:r w:rsidR="00455E2F" w:rsidRPr="0074653B">
        <w:t>.</w:t>
      </w:r>
      <w:r w:rsidRPr="0074653B">
        <w:t xml:space="preserve"> (2014). Overview - Leanrns</w:t>
      </w:r>
      <w:r w:rsidR="00564F5F">
        <w:t>ter-Webapp - Learnster: Redmine,</w:t>
      </w:r>
      <w:r w:rsidR="00564F5F" w:rsidRPr="00564F5F">
        <w:t xml:space="preserve"> </w:t>
      </w:r>
      <w:r w:rsidR="00564F5F">
        <w:t>[screenshot]</w:t>
      </w:r>
      <w:r w:rsidR="00564F5F" w:rsidRPr="00564F5F">
        <w:t xml:space="preserve">. </w:t>
      </w:r>
      <w:r w:rsidRPr="0074653B">
        <w:t xml:space="preserve"> Retrieved 23 April 2014, from </w:t>
      </w:r>
      <w:hyperlink r:id="rId33" w:history="1">
        <w:r w:rsidRPr="005D11FE">
          <w:rPr>
            <w:rStyle w:val="Hyperlink"/>
          </w:rPr>
          <w:t>http://redmine-lms.herokuapp.com/projects/lrnstr-web</w:t>
        </w:r>
      </w:hyperlink>
    </w:p>
    <w:p w14:paraId="34B5B203" w14:textId="287FDD2B" w:rsidR="00564F5F" w:rsidRDefault="00276221" w:rsidP="00564F5F">
      <w:pPr>
        <w:pStyle w:val="ListParagraph"/>
        <w:numPr>
          <w:ilvl w:val="0"/>
          <w:numId w:val="1"/>
        </w:numPr>
      </w:pPr>
      <w:r>
        <w:t>Fig 3.2</w:t>
      </w:r>
      <w:r w:rsidR="008E351E">
        <w:t xml:space="preserve">, </w:t>
      </w:r>
      <w:r w:rsidR="00E51152">
        <w:t>Fig 3.3</w:t>
      </w:r>
      <w:r w:rsidR="008E351E">
        <w:t xml:space="preserve"> and Fig 3.4</w:t>
      </w:r>
      <w:r>
        <w:t xml:space="preserve"> </w:t>
      </w:r>
      <w:r w:rsidR="00564F5F">
        <w:t>Redmine-lms.herokuapp.com</w:t>
      </w:r>
      <w:r w:rsidR="00564F5F" w:rsidRPr="00564F5F">
        <w:t>. (2014). Learnster Overview/Stories - Leanrnster-Webapp - Learnster: Redmine</w:t>
      </w:r>
      <w:r w:rsidR="00564F5F">
        <w:t>, [screenshot]</w:t>
      </w:r>
      <w:r w:rsidR="00564F5F" w:rsidRPr="00564F5F">
        <w:t xml:space="preserve">. Retrieved 23 April 2014, from </w:t>
      </w:r>
      <w:hyperlink r:id="rId34" w:history="1">
        <w:r w:rsidR="00564F5F" w:rsidRPr="005D11FE">
          <w:rPr>
            <w:rStyle w:val="Hyperlink"/>
          </w:rPr>
          <w:t>http://redmine-lms.herokuapp.com/documents/6</w:t>
        </w:r>
      </w:hyperlink>
    </w:p>
    <w:p w14:paraId="10692CDD" w14:textId="0C762D6C" w:rsidR="002B21DC" w:rsidRPr="00842336" w:rsidRDefault="002B21DC" w:rsidP="002B21DC">
      <w:pPr>
        <w:pStyle w:val="ListParagraph"/>
        <w:numPr>
          <w:ilvl w:val="0"/>
          <w:numId w:val="1"/>
        </w:numPr>
      </w:pPr>
      <w:r>
        <w:t>Lambdasolutions.com.</w:t>
      </w:r>
      <w:r w:rsidRPr="002B21DC">
        <w:t xml:space="preserve"> (2014). Moodle Implementation. Retrieved 22 April 2014, from </w:t>
      </w:r>
      <w:hyperlink r:id="rId35" w:history="1">
        <w:r w:rsidRPr="00364223">
          <w:rPr>
            <w:rStyle w:val="Hyperlink"/>
          </w:rPr>
          <w:t>http://www.lambdasolutions.net/moodle-services/moodle-implementation</w:t>
        </w:r>
      </w:hyperlink>
    </w:p>
    <w:p w14:paraId="312DC59C" w14:textId="77777777" w:rsidR="00EE49D0" w:rsidRDefault="00F61BBD" w:rsidP="00EE49D0">
      <w:pPr>
        <w:pStyle w:val="ListParagraph"/>
        <w:numPr>
          <w:ilvl w:val="0"/>
          <w:numId w:val="1"/>
        </w:numPr>
      </w:pPr>
      <w:r>
        <w:t>Naidu, S. (2006). E-learning: A guidebook of principles, procedures and practices. Commonwealth Educational Media Center for Asia. Sanjaya Mishra.</w:t>
      </w:r>
    </w:p>
    <w:p w14:paraId="0CB6C431" w14:textId="4B7D7A04" w:rsidR="00EE49D0" w:rsidRDefault="00EE49D0" w:rsidP="00F61BBD">
      <w:pPr>
        <w:pStyle w:val="ListParagraph"/>
        <w:numPr>
          <w:ilvl w:val="0"/>
          <w:numId w:val="1"/>
        </w:numPr>
      </w:pPr>
      <w:r w:rsidRPr="00EE49D0">
        <w:t>Mikowski, M. &amp; Powell, J. (2013). </w:t>
      </w:r>
      <w:r>
        <w:t>Single page web applications</w:t>
      </w:r>
      <w:r w:rsidRPr="00EE49D0">
        <w:t>: JavaScript end-to-end. Shelter Island, NY: Manning.</w:t>
      </w:r>
    </w:p>
    <w:p w14:paraId="42F755E9" w14:textId="4F2AD704" w:rsidR="00A961F6" w:rsidRPr="00E61F4D" w:rsidRDefault="00A961F6" w:rsidP="00F61BBD">
      <w:pPr>
        <w:pStyle w:val="ListParagraph"/>
        <w:numPr>
          <w:ilvl w:val="0"/>
          <w:numId w:val="1"/>
        </w:numPr>
      </w:pPr>
      <w:r w:rsidRPr="00A961F6">
        <w:t>Paulsen</w:t>
      </w:r>
      <w:r>
        <w:t xml:space="preserve">, M. F. (2002). </w:t>
      </w:r>
      <w:r w:rsidRPr="00A961F6">
        <w:t>Online Education Systems: Discussion and definitio</w:t>
      </w:r>
      <w:r>
        <w:t>n of terms.</w:t>
      </w:r>
      <w:r w:rsidRPr="00A961F6">
        <w:t xml:space="preserve"> </w:t>
      </w:r>
      <w:r w:rsidRPr="00A961F6">
        <w:rPr>
          <w:iCs/>
        </w:rPr>
        <w:t>NKI Distance Education</w:t>
      </w:r>
      <w:r>
        <w:rPr>
          <w:iCs/>
        </w:rPr>
        <w:t>.</w:t>
      </w:r>
    </w:p>
    <w:p w14:paraId="3B982A5F" w14:textId="77777777" w:rsidR="009E64BD" w:rsidRPr="009E64BD" w:rsidRDefault="00E61F4D" w:rsidP="009E64BD">
      <w:pPr>
        <w:pStyle w:val="ListParagraph"/>
        <w:numPr>
          <w:ilvl w:val="0"/>
          <w:numId w:val="1"/>
        </w:numPr>
        <w:rPr>
          <w:rStyle w:val="Hyperlink"/>
          <w:color w:val="auto"/>
          <w:u w:val="none"/>
        </w:rPr>
      </w:pPr>
      <w:r w:rsidRPr="00E61F4D">
        <w:t>Powell</w:t>
      </w:r>
      <w:r>
        <w:t>, J.</w:t>
      </w:r>
      <w:r w:rsidRPr="00E61F4D">
        <w:t xml:space="preserve"> </w:t>
      </w:r>
      <w:r>
        <w:t>&amp;</w:t>
      </w:r>
      <w:r w:rsidRPr="00E61F4D">
        <w:t xml:space="preserve"> Mikowski</w:t>
      </w:r>
      <w:r>
        <w:t xml:space="preserve">, M. (2012, October). </w:t>
      </w:r>
      <w:r w:rsidRPr="00E61F4D">
        <w:t>Single Page Web Applications: JavaScript End-to-End (The Hard Stuff)</w:t>
      </w:r>
      <w:r>
        <w:t xml:space="preserve">. Presented at Html5devconf, San Francisco, CA. From </w:t>
      </w:r>
      <w:hyperlink r:id="rId36" w:history="1">
        <w:r w:rsidRPr="00364223">
          <w:rPr>
            <w:rStyle w:val="Hyperlink"/>
          </w:rPr>
          <w:t>https://www.youtube.com/watch?v=OrIFaWJ9Glo</w:t>
        </w:r>
      </w:hyperlink>
    </w:p>
    <w:p w14:paraId="70565543" w14:textId="579E5D4B" w:rsidR="009E64BD" w:rsidRDefault="009E64BD" w:rsidP="009E64BD">
      <w:pPr>
        <w:pStyle w:val="ListParagraph"/>
        <w:numPr>
          <w:ilvl w:val="0"/>
          <w:numId w:val="1"/>
        </w:numPr>
      </w:pPr>
      <w:r w:rsidRPr="009E64BD">
        <w:t>Schwaber, K. (2004). </w:t>
      </w:r>
      <w:proofErr w:type="gramStart"/>
      <w:r w:rsidRPr="009E64BD">
        <w:t>Agile project management with Scrum (1st ed.).</w:t>
      </w:r>
      <w:proofErr w:type="gramEnd"/>
      <w:r w:rsidRPr="009E64BD">
        <w:t xml:space="preserve"> Redmond, Wash.: Microsoft Press.</w:t>
      </w:r>
    </w:p>
    <w:p w14:paraId="14438177" w14:textId="77777777" w:rsidR="00F61BBD" w:rsidRDefault="00F61BBD" w:rsidP="00F61BBD">
      <w:pPr>
        <w:ind w:left="4320" w:hanging="4320"/>
      </w:pPr>
    </w:p>
    <w:p w14:paraId="7FE66E69" w14:textId="09A6B73B" w:rsidR="002178A9" w:rsidRDefault="002178A9" w:rsidP="00F61BBD">
      <w:pPr>
        <w:ind w:left="4320" w:hanging="4320"/>
      </w:pPr>
    </w:p>
    <w:p w14:paraId="7487D1DB" w14:textId="77777777" w:rsidR="002178A9" w:rsidRPr="00725EDF" w:rsidRDefault="002178A9" w:rsidP="002A17B2"/>
    <w:sectPr w:rsidR="002178A9" w:rsidRPr="00725EDF" w:rsidSect="00E67317">
      <w:footerReference w:type="even" r:id="rId37"/>
      <w:footerReference w:type="default" r:id="rId38"/>
      <w:pgSz w:w="11900" w:h="16840"/>
      <w:pgMar w:top="1440" w:right="1800" w:bottom="1440" w:left="1800" w:header="708" w:footer="708" w:gutter="0"/>
      <w:pgNumType w:start="1"/>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26718EC" w14:textId="77777777" w:rsidR="00617FA1" w:rsidRDefault="00617FA1" w:rsidP="003668B3">
      <w:r>
        <w:separator/>
      </w:r>
    </w:p>
  </w:endnote>
  <w:endnote w:type="continuationSeparator" w:id="0">
    <w:p w14:paraId="3994E1EE" w14:textId="77777777" w:rsidR="00617FA1" w:rsidRDefault="00617FA1" w:rsidP="003668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B1E145" w14:textId="77777777" w:rsidR="00617FA1" w:rsidRDefault="00617FA1" w:rsidP="00AC5C8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4480976" w14:textId="77777777" w:rsidR="00617FA1" w:rsidRDefault="00617FA1" w:rsidP="00AC5C8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1BD301" w14:textId="77777777" w:rsidR="00617FA1" w:rsidRDefault="00617FA1" w:rsidP="00AC5C8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w:t>
    </w:r>
    <w:r>
      <w:rPr>
        <w:rStyle w:val="PageNumber"/>
      </w:rPr>
      <w:fldChar w:fldCharType="end"/>
    </w:r>
  </w:p>
  <w:p w14:paraId="7E309B1B" w14:textId="77777777" w:rsidR="00617FA1" w:rsidRDefault="00617FA1" w:rsidP="00AC5C8A">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0F62A1A" w14:textId="77777777" w:rsidR="00617FA1" w:rsidRDefault="00617FA1" w:rsidP="003668B3">
      <w:r>
        <w:separator/>
      </w:r>
    </w:p>
  </w:footnote>
  <w:footnote w:type="continuationSeparator" w:id="0">
    <w:p w14:paraId="6EFB9445" w14:textId="77777777" w:rsidR="00617FA1" w:rsidRDefault="00617FA1" w:rsidP="003668B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34D5113"/>
    <w:multiLevelType w:val="hybridMultilevel"/>
    <w:tmpl w:val="FEEC2A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1A34286"/>
    <w:multiLevelType w:val="hybridMultilevel"/>
    <w:tmpl w:val="B4EA1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5EA3399"/>
    <w:multiLevelType w:val="hybridMultilevel"/>
    <w:tmpl w:val="4442234C"/>
    <w:lvl w:ilvl="0" w:tplc="04090001">
      <w:start w:val="1"/>
      <w:numFmt w:val="bullet"/>
      <w:lvlText w:val=""/>
      <w:lvlJc w:val="left"/>
      <w:pPr>
        <w:ind w:left="1448" w:hanging="360"/>
      </w:pPr>
      <w:rPr>
        <w:rFonts w:ascii="Symbol" w:hAnsi="Symbol" w:hint="default"/>
      </w:rPr>
    </w:lvl>
    <w:lvl w:ilvl="1" w:tplc="04090003" w:tentative="1">
      <w:start w:val="1"/>
      <w:numFmt w:val="bullet"/>
      <w:lvlText w:val="o"/>
      <w:lvlJc w:val="left"/>
      <w:pPr>
        <w:ind w:left="2168" w:hanging="360"/>
      </w:pPr>
      <w:rPr>
        <w:rFonts w:ascii="Courier New" w:hAnsi="Courier New" w:hint="default"/>
      </w:rPr>
    </w:lvl>
    <w:lvl w:ilvl="2" w:tplc="04090005" w:tentative="1">
      <w:start w:val="1"/>
      <w:numFmt w:val="bullet"/>
      <w:lvlText w:val=""/>
      <w:lvlJc w:val="left"/>
      <w:pPr>
        <w:ind w:left="2888" w:hanging="360"/>
      </w:pPr>
      <w:rPr>
        <w:rFonts w:ascii="Wingdings" w:hAnsi="Wingdings" w:hint="default"/>
      </w:rPr>
    </w:lvl>
    <w:lvl w:ilvl="3" w:tplc="04090001" w:tentative="1">
      <w:start w:val="1"/>
      <w:numFmt w:val="bullet"/>
      <w:lvlText w:val=""/>
      <w:lvlJc w:val="left"/>
      <w:pPr>
        <w:ind w:left="3608" w:hanging="360"/>
      </w:pPr>
      <w:rPr>
        <w:rFonts w:ascii="Symbol" w:hAnsi="Symbol" w:hint="default"/>
      </w:rPr>
    </w:lvl>
    <w:lvl w:ilvl="4" w:tplc="04090003" w:tentative="1">
      <w:start w:val="1"/>
      <w:numFmt w:val="bullet"/>
      <w:lvlText w:val="o"/>
      <w:lvlJc w:val="left"/>
      <w:pPr>
        <w:ind w:left="4328" w:hanging="360"/>
      </w:pPr>
      <w:rPr>
        <w:rFonts w:ascii="Courier New" w:hAnsi="Courier New" w:hint="default"/>
      </w:rPr>
    </w:lvl>
    <w:lvl w:ilvl="5" w:tplc="04090005" w:tentative="1">
      <w:start w:val="1"/>
      <w:numFmt w:val="bullet"/>
      <w:lvlText w:val=""/>
      <w:lvlJc w:val="left"/>
      <w:pPr>
        <w:ind w:left="5048" w:hanging="360"/>
      </w:pPr>
      <w:rPr>
        <w:rFonts w:ascii="Wingdings" w:hAnsi="Wingdings" w:hint="default"/>
      </w:rPr>
    </w:lvl>
    <w:lvl w:ilvl="6" w:tplc="04090001" w:tentative="1">
      <w:start w:val="1"/>
      <w:numFmt w:val="bullet"/>
      <w:lvlText w:val=""/>
      <w:lvlJc w:val="left"/>
      <w:pPr>
        <w:ind w:left="5768" w:hanging="360"/>
      </w:pPr>
      <w:rPr>
        <w:rFonts w:ascii="Symbol" w:hAnsi="Symbol" w:hint="default"/>
      </w:rPr>
    </w:lvl>
    <w:lvl w:ilvl="7" w:tplc="04090003" w:tentative="1">
      <w:start w:val="1"/>
      <w:numFmt w:val="bullet"/>
      <w:lvlText w:val="o"/>
      <w:lvlJc w:val="left"/>
      <w:pPr>
        <w:ind w:left="6488" w:hanging="360"/>
      </w:pPr>
      <w:rPr>
        <w:rFonts w:ascii="Courier New" w:hAnsi="Courier New" w:hint="default"/>
      </w:rPr>
    </w:lvl>
    <w:lvl w:ilvl="8" w:tplc="04090005" w:tentative="1">
      <w:start w:val="1"/>
      <w:numFmt w:val="bullet"/>
      <w:lvlText w:val=""/>
      <w:lvlJc w:val="left"/>
      <w:pPr>
        <w:ind w:left="7208" w:hanging="360"/>
      </w:pPr>
      <w:rPr>
        <w:rFonts w:ascii="Wingdings" w:hAnsi="Wingdings" w:hint="default"/>
      </w:rPr>
    </w:lvl>
  </w:abstractNum>
  <w:abstractNum w:abstractNumId="3">
    <w:nsid w:val="59D17AE2"/>
    <w:multiLevelType w:val="hybridMultilevel"/>
    <w:tmpl w:val="24AC4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C43262F"/>
    <w:multiLevelType w:val="hybridMultilevel"/>
    <w:tmpl w:val="6A5CA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defaultTabStop w:val="720"/>
  <w:characterSpacingControl w:val="doNotCompress"/>
  <w:savePreviewPicture/>
  <w:hdrShapeDefaults>
    <o:shapedefaults v:ext="edit" spidmax="2051"/>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5D69"/>
    <w:rsid w:val="00005D61"/>
    <w:rsid w:val="00012483"/>
    <w:rsid w:val="00022B5B"/>
    <w:rsid w:val="00025783"/>
    <w:rsid w:val="00032177"/>
    <w:rsid w:val="0003454D"/>
    <w:rsid w:val="0003715A"/>
    <w:rsid w:val="000410AB"/>
    <w:rsid w:val="000619AB"/>
    <w:rsid w:val="0007719F"/>
    <w:rsid w:val="00091E5E"/>
    <w:rsid w:val="000A0C9E"/>
    <w:rsid w:val="000C2672"/>
    <w:rsid w:val="000E154D"/>
    <w:rsid w:val="000F215F"/>
    <w:rsid w:val="000F6009"/>
    <w:rsid w:val="000F7AC9"/>
    <w:rsid w:val="0010407F"/>
    <w:rsid w:val="00146BEC"/>
    <w:rsid w:val="00191323"/>
    <w:rsid w:val="00195ED0"/>
    <w:rsid w:val="001A011B"/>
    <w:rsid w:val="001A26EF"/>
    <w:rsid w:val="001D6D8B"/>
    <w:rsid w:val="00200F0F"/>
    <w:rsid w:val="002178A9"/>
    <w:rsid w:val="00220EA4"/>
    <w:rsid w:val="00224349"/>
    <w:rsid w:val="00230C34"/>
    <w:rsid w:val="00244911"/>
    <w:rsid w:val="00255A58"/>
    <w:rsid w:val="00276221"/>
    <w:rsid w:val="00277366"/>
    <w:rsid w:val="00292E2B"/>
    <w:rsid w:val="002A17B2"/>
    <w:rsid w:val="002B03D9"/>
    <w:rsid w:val="002B21DC"/>
    <w:rsid w:val="002C4267"/>
    <w:rsid w:val="002D6E80"/>
    <w:rsid w:val="002E5444"/>
    <w:rsid w:val="002E6AAD"/>
    <w:rsid w:val="002E7329"/>
    <w:rsid w:val="002F1302"/>
    <w:rsid w:val="002F225D"/>
    <w:rsid w:val="00302153"/>
    <w:rsid w:val="003207D5"/>
    <w:rsid w:val="00330B39"/>
    <w:rsid w:val="00330EB6"/>
    <w:rsid w:val="00335619"/>
    <w:rsid w:val="00352CBF"/>
    <w:rsid w:val="00355F2D"/>
    <w:rsid w:val="003560C7"/>
    <w:rsid w:val="003608B8"/>
    <w:rsid w:val="003668B3"/>
    <w:rsid w:val="00392D91"/>
    <w:rsid w:val="003A5C55"/>
    <w:rsid w:val="003B0D98"/>
    <w:rsid w:val="003B5CF3"/>
    <w:rsid w:val="003C5DB2"/>
    <w:rsid w:val="003E04A5"/>
    <w:rsid w:val="003E46F1"/>
    <w:rsid w:val="00401AD2"/>
    <w:rsid w:val="00412247"/>
    <w:rsid w:val="0044501A"/>
    <w:rsid w:val="00451FC2"/>
    <w:rsid w:val="004542F3"/>
    <w:rsid w:val="00455E2F"/>
    <w:rsid w:val="004635AE"/>
    <w:rsid w:val="00464751"/>
    <w:rsid w:val="004703BB"/>
    <w:rsid w:val="0049306F"/>
    <w:rsid w:val="004941D5"/>
    <w:rsid w:val="00496AE3"/>
    <w:rsid w:val="004A78FA"/>
    <w:rsid w:val="004B2692"/>
    <w:rsid w:val="004B589A"/>
    <w:rsid w:val="004D6546"/>
    <w:rsid w:val="004D7C35"/>
    <w:rsid w:val="004E4702"/>
    <w:rsid w:val="004F65D2"/>
    <w:rsid w:val="004F7A93"/>
    <w:rsid w:val="005051C0"/>
    <w:rsid w:val="00523548"/>
    <w:rsid w:val="00524101"/>
    <w:rsid w:val="00547FA2"/>
    <w:rsid w:val="00551CCB"/>
    <w:rsid w:val="005569E7"/>
    <w:rsid w:val="00564F5F"/>
    <w:rsid w:val="00583A20"/>
    <w:rsid w:val="005A0EE6"/>
    <w:rsid w:val="005C21EC"/>
    <w:rsid w:val="005D30CC"/>
    <w:rsid w:val="005E5800"/>
    <w:rsid w:val="005F4A8A"/>
    <w:rsid w:val="005F72C8"/>
    <w:rsid w:val="0060010A"/>
    <w:rsid w:val="00601E03"/>
    <w:rsid w:val="006058AD"/>
    <w:rsid w:val="0061186D"/>
    <w:rsid w:val="00617FA1"/>
    <w:rsid w:val="00630648"/>
    <w:rsid w:val="006318D2"/>
    <w:rsid w:val="00634C21"/>
    <w:rsid w:val="00642FBE"/>
    <w:rsid w:val="00664FB4"/>
    <w:rsid w:val="00680C81"/>
    <w:rsid w:val="006830AC"/>
    <w:rsid w:val="006916D5"/>
    <w:rsid w:val="006A74C2"/>
    <w:rsid w:val="006B62E5"/>
    <w:rsid w:val="006D73AF"/>
    <w:rsid w:val="006E118D"/>
    <w:rsid w:val="006F5DD4"/>
    <w:rsid w:val="007157AE"/>
    <w:rsid w:val="007229A5"/>
    <w:rsid w:val="00725EDF"/>
    <w:rsid w:val="00730D27"/>
    <w:rsid w:val="007400D4"/>
    <w:rsid w:val="0074653B"/>
    <w:rsid w:val="00751ECB"/>
    <w:rsid w:val="0075206B"/>
    <w:rsid w:val="00766356"/>
    <w:rsid w:val="00770501"/>
    <w:rsid w:val="007852EA"/>
    <w:rsid w:val="00793994"/>
    <w:rsid w:val="007A494B"/>
    <w:rsid w:val="007D3F7B"/>
    <w:rsid w:val="007D460A"/>
    <w:rsid w:val="008145EA"/>
    <w:rsid w:val="00823370"/>
    <w:rsid w:val="00824149"/>
    <w:rsid w:val="008319E8"/>
    <w:rsid w:val="00836989"/>
    <w:rsid w:val="00842336"/>
    <w:rsid w:val="00845540"/>
    <w:rsid w:val="0085728A"/>
    <w:rsid w:val="00877455"/>
    <w:rsid w:val="008A3A9B"/>
    <w:rsid w:val="008A4C3B"/>
    <w:rsid w:val="008B2BA6"/>
    <w:rsid w:val="008C37EC"/>
    <w:rsid w:val="008D28EA"/>
    <w:rsid w:val="008D555B"/>
    <w:rsid w:val="008E351E"/>
    <w:rsid w:val="0098336D"/>
    <w:rsid w:val="0098353F"/>
    <w:rsid w:val="009B006F"/>
    <w:rsid w:val="009C628F"/>
    <w:rsid w:val="009E1181"/>
    <w:rsid w:val="009E2521"/>
    <w:rsid w:val="009E64BD"/>
    <w:rsid w:val="009F60DF"/>
    <w:rsid w:val="00A1104F"/>
    <w:rsid w:val="00A20D61"/>
    <w:rsid w:val="00A239A2"/>
    <w:rsid w:val="00A27EAB"/>
    <w:rsid w:val="00A3212B"/>
    <w:rsid w:val="00A465B2"/>
    <w:rsid w:val="00A6726E"/>
    <w:rsid w:val="00A71DFF"/>
    <w:rsid w:val="00A73BF6"/>
    <w:rsid w:val="00A92216"/>
    <w:rsid w:val="00A961F6"/>
    <w:rsid w:val="00AA663E"/>
    <w:rsid w:val="00AA69B7"/>
    <w:rsid w:val="00AA7084"/>
    <w:rsid w:val="00AC5C8A"/>
    <w:rsid w:val="00AD0E05"/>
    <w:rsid w:val="00AE0D57"/>
    <w:rsid w:val="00B00978"/>
    <w:rsid w:val="00B0229F"/>
    <w:rsid w:val="00B03570"/>
    <w:rsid w:val="00B0511A"/>
    <w:rsid w:val="00B13647"/>
    <w:rsid w:val="00B2597A"/>
    <w:rsid w:val="00B27A59"/>
    <w:rsid w:val="00B33038"/>
    <w:rsid w:val="00B37A0C"/>
    <w:rsid w:val="00B60C1A"/>
    <w:rsid w:val="00B61C30"/>
    <w:rsid w:val="00B659A0"/>
    <w:rsid w:val="00B661FA"/>
    <w:rsid w:val="00B73FA7"/>
    <w:rsid w:val="00B82B7E"/>
    <w:rsid w:val="00BB2816"/>
    <w:rsid w:val="00BB5D69"/>
    <w:rsid w:val="00BC2FA2"/>
    <w:rsid w:val="00BD683F"/>
    <w:rsid w:val="00BE7E41"/>
    <w:rsid w:val="00BF1CE9"/>
    <w:rsid w:val="00C017D6"/>
    <w:rsid w:val="00C31FB9"/>
    <w:rsid w:val="00C433EB"/>
    <w:rsid w:val="00C76726"/>
    <w:rsid w:val="00C85F7E"/>
    <w:rsid w:val="00CA2B61"/>
    <w:rsid w:val="00CB1DDF"/>
    <w:rsid w:val="00CC66EC"/>
    <w:rsid w:val="00CD6E3C"/>
    <w:rsid w:val="00CE4ED2"/>
    <w:rsid w:val="00CE6F1F"/>
    <w:rsid w:val="00D061F1"/>
    <w:rsid w:val="00D11AE7"/>
    <w:rsid w:val="00D1308F"/>
    <w:rsid w:val="00D17852"/>
    <w:rsid w:val="00D21C4E"/>
    <w:rsid w:val="00D239C3"/>
    <w:rsid w:val="00D4242D"/>
    <w:rsid w:val="00D439F6"/>
    <w:rsid w:val="00D53D61"/>
    <w:rsid w:val="00D55278"/>
    <w:rsid w:val="00D63EB9"/>
    <w:rsid w:val="00D84511"/>
    <w:rsid w:val="00D94593"/>
    <w:rsid w:val="00E0033F"/>
    <w:rsid w:val="00E01FBC"/>
    <w:rsid w:val="00E07296"/>
    <w:rsid w:val="00E1421B"/>
    <w:rsid w:val="00E16587"/>
    <w:rsid w:val="00E26C88"/>
    <w:rsid w:val="00E34690"/>
    <w:rsid w:val="00E51152"/>
    <w:rsid w:val="00E61F4D"/>
    <w:rsid w:val="00E67317"/>
    <w:rsid w:val="00E77F93"/>
    <w:rsid w:val="00E81F7E"/>
    <w:rsid w:val="00E9077A"/>
    <w:rsid w:val="00EA2C4C"/>
    <w:rsid w:val="00EA49CD"/>
    <w:rsid w:val="00EB0F93"/>
    <w:rsid w:val="00ED006B"/>
    <w:rsid w:val="00ED1F59"/>
    <w:rsid w:val="00EE141F"/>
    <w:rsid w:val="00EE49D0"/>
    <w:rsid w:val="00EE69B7"/>
    <w:rsid w:val="00EE6D76"/>
    <w:rsid w:val="00F0408B"/>
    <w:rsid w:val="00F0468D"/>
    <w:rsid w:val="00F42208"/>
    <w:rsid w:val="00F51C0B"/>
    <w:rsid w:val="00F61079"/>
    <w:rsid w:val="00F61BBD"/>
    <w:rsid w:val="00F61BDA"/>
    <w:rsid w:val="00F61C8D"/>
    <w:rsid w:val="00F877CF"/>
    <w:rsid w:val="00F932E1"/>
    <w:rsid w:val="00F97CEE"/>
    <w:rsid w:val="00FB681A"/>
    <w:rsid w:val="00FC6481"/>
    <w:rsid w:val="00FD281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1"/>
    <o:shapelayout v:ext="edit">
      <o:idmap v:ext="edit" data="2"/>
    </o:shapelayout>
  </w:shapeDefaults>
  <w:decimalSymbol w:val="."/>
  <w:listSeparator w:val=","/>
  <w14:docId w14:val="67CF009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C5C8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2B03D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B03D9"/>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25783"/>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025783"/>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B5D69"/>
    <w:rPr>
      <w:rFonts w:ascii="Lucida Grande" w:hAnsi="Lucida Grande"/>
      <w:sz w:val="18"/>
      <w:szCs w:val="18"/>
    </w:rPr>
  </w:style>
  <w:style w:type="character" w:customStyle="1" w:styleId="BalloonTextChar">
    <w:name w:val="Balloon Text Char"/>
    <w:basedOn w:val="DefaultParagraphFont"/>
    <w:link w:val="BalloonText"/>
    <w:uiPriority w:val="99"/>
    <w:semiHidden/>
    <w:rsid w:val="00BB5D69"/>
    <w:rPr>
      <w:rFonts w:ascii="Lucida Grande" w:hAnsi="Lucida Grande"/>
      <w:sz w:val="18"/>
      <w:szCs w:val="18"/>
    </w:rPr>
  </w:style>
  <w:style w:type="paragraph" w:styleId="Header">
    <w:name w:val="header"/>
    <w:basedOn w:val="Normal"/>
    <w:link w:val="HeaderChar"/>
    <w:uiPriority w:val="99"/>
    <w:unhideWhenUsed/>
    <w:rsid w:val="003668B3"/>
    <w:pPr>
      <w:tabs>
        <w:tab w:val="center" w:pos="4320"/>
        <w:tab w:val="right" w:pos="8640"/>
      </w:tabs>
    </w:pPr>
  </w:style>
  <w:style w:type="character" w:customStyle="1" w:styleId="HeaderChar">
    <w:name w:val="Header Char"/>
    <w:basedOn w:val="DefaultParagraphFont"/>
    <w:link w:val="Header"/>
    <w:uiPriority w:val="99"/>
    <w:rsid w:val="003668B3"/>
  </w:style>
  <w:style w:type="paragraph" w:styleId="Footer">
    <w:name w:val="footer"/>
    <w:basedOn w:val="Normal"/>
    <w:link w:val="FooterChar"/>
    <w:uiPriority w:val="99"/>
    <w:unhideWhenUsed/>
    <w:rsid w:val="003668B3"/>
    <w:pPr>
      <w:tabs>
        <w:tab w:val="center" w:pos="4320"/>
        <w:tab w:val="right" w:pos="8640"/>
      </w:tabs>
    </w:pPr>
  </w:style>
  <w:style w:type="character" w:customStyle="1" w:styleId="FooterChar">
    <w:name w:val="Footer Char"/>
    <w:basedOn w:val="DefaultParagraphFont"/>
    <w:link w:val="Footer"/>
    <w:uiPriority w:val="99"/>
    <w:rsid w:val="003668B3"/>
  </w:style>
  <w:style w:type="character" w:customStyle="1" w:styleId="Heading2Char">
    <w:name w:val="Heading 2 Char"/>
    <w:basedOn w:val="DefaultParagraphFont"/>
    <w:link w:val="Heading2"/>
    <w:uiPriority w:val="9"/>
    <w:rsid w:val="002B03D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B03D9"/>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AC5C8A"/>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2"/>
    <w:next w:val="Normal"/>
    <w:uiPriority w:val="39"/>
    <w:unhideWhenUsed/>
    <w:qFormat/>
    <w:rsid w:val="00E34690"/>
    <w:pPr>
      <w:spacing w:line="276" w:lineRule="auto"/>
      <w:outlineLvl w:val="9"/>
    </w:pPr>
    <w:rPr>
      <w:color w:val="365F91" w:themeColor="accent1" w:themeShade="BF"/>
      <w:sz w:val="32"/>
      <w:szCs w:val="28"/>
    </w:rPr>
  </w:style>
  <w:style w:type="paragraph" w:styleId="TOC2">
    <w:name w:val="toc 2"/>
    <w:basedOn w:val="Normal"/>
    <w:next w:val="Normal"/>
    <w:autoRedefine/>
    <w:uiPriority w:val="39"/>
    <w:unhideWhenUsed/>
    <w:rsid w:val="00AC5C8A"/>
    <w:rPr>
      <w:sz w:val="22"/>
      <w:szCs w:val="22"/>
    </w:rPr>
  </w:style>
  <w:style w:type="paragraph" w:styleId="TOC1">
    <w:name w:val="toc 1"/>
    <w:basedOn w:val="Normal"/>
    <w:next w:val="Normal"/>
    <w:autoRedefine/>
    <w:uiPriority w:val="39"/>
    <w:unhideWhenUsed/>
    <w:rsid w:val="00AC5C8A"/>
    <w:pPr>
      <w:spacing w:before="120"/>
    </w:pPr>
    <w:rPr>
      <w:rFonts w:asciiTheme="majorHAnsi" w:hAnsiTheme="majorHAnsi"/>
      <w:b/>
      <w:color w:val="548DD4"/>
    </w:rPr>
  </w:style>
  <w:style w:type="paragraph" w:styleId="TOC3">
    <w:name w:val="toc 3"/>
    <w:basedOn w:val="Normal"/>
    <w:next w:val="Normal"/>
    <w:autoRedefine/>
    <w:uiPriority w:val="39"/>
    <w:semiHidden/>
    <w:unhideWhenUsed/>
    <w:rsid w:val="00AC5C8A"/>
    <w:pPr>
      <w:ind w:left="240"/>
    </w:pPr>
    <w:rPr>
      <w:i/>
      <w:sz w:val="22"/>
      <w:szCs w:val="22"/>
    </w:rPr>
  </w:style>
  <w:style w:type="paragraph" w:styleId="TOC4">
    <w:name w:val="toc 4"/>
    <w:basedOn w:val="Normal"/>
    <w:next w:val="Normal"/>
    <w:autoRedefine/>
    <w:uiPriority w:val="39"/>
    <w:semiHidden/>
    <w:unhideWhenUsed/>
    <w:rsid w:val="00AC5C8A"/>
    <w:pPr>
      <w:pBdr>
        <w:between w:val="double" w:sz="6" w:space="0" w:color="auto"/>
      </w:pBdr>
      <w:ind w:left="480"/>
    </w:pPr>
    <w:rPr>
      <w:sz w:val="20"/>
      <w:szCs w:val="20"/>
    </w:rPr>
  </w:style>
  <w:style w:type="paragraph" w:styleId="TOC5">
    <w:name w:val="toc 5"/>
    <w:basedOn w:val="Normal"/>
    <w:next w:val="Normal"/>
    <w:autoRedefine/>
    <w:uiPriority w:val="39"/>
    <w:semiHidden/>
    <w:unhideWhenUsed/>
    <w:rsid w:val="00AC5C8A"/>
    <w:pPr>
      <w:pBdr>
        <w:between w:val="double" w:sz="6" w:space="0" w:color="auto"/>
      </w:pBdr>
      <w:ind w:left="720"/>
    </w:pPr>
    <w:rPr>
      <w:sz w:val="20"/>
      <w:szCs w:val="20"/>
    </w:rPr>
  </w:style>
  <w:style w:type="paragraph" w:styleId="TOC6">
    <w:name w:val="toc 6"/>
    <w:basedOn w:val="Normal"/>
    <w:next w:val="Normal"/>
    <w:autoRedefine/>
    <w:uiPriority w:val="39"/>
    <w:semiHidden/>
    <w:unhideWhenUsed/>
    <w:rsid w:val="00AC5C8A"/>
    <w:pPr>
      <w:pBdr>
        <w:between w:val="double" w:sz="6" w:space="0" w:color="auto"/>
      </w:pBdr>
      <w:ind w:left="960"/>
    </w:pPr>
    <w:rPr>
      <w:sz w:val="20"/>
      <w:szCs w:val="20"/>
    </w:rPr>
  </w:style>
  <w:style w:type="paragraph" w:styleId="TOC7">
    <w:name w:val="toc 7"/>
    <w:basedOn w:val="Normal"/>
    <w:next w:val="Normal"/>
    <w:autoRedefine/>
    <w:uiPriority w:val="39"/>
    <w:semiHidden/>
    <w:unhideWhenUsed/>
    <w:rsid w:val="00AC5C8A"/>
    <w:pPr>
      <w:pBdr>
        <w:between w:val="double" w:sz="6" w:space="0" w:color="auto"/>
      </w:pBdr>
      <w:ind w:left="1200"/>
    </w:pPr>
    <w:rPr>
      <w:sz w:val="20"/>
      <w:szCs w:val="20"/>
    </w:rPr>
  </w:style>
  <w:style w:type="paragraph" w:styleId="TOC8">
    <w:name w:val="toc 8"/>
    <w:basedOn w:val="Normal"/>
    <w:next w:val="Normal"/>
    <w:autoRedefine/>
    <w:uiPriority w:val="39"/>
    <w:semiHidden/>
    <w:unhideWhenUsed/>
    <w:rsid w:val="00AC5C8A"/>
    <w:pPr>
      <w:pBdr>
        <w:between w:val="double" w:sz="6" w:space="0" w:color="auto"/>
      </w:pBdr>
      <w:ind w:left="1440"/>
    </w:pPr>
    <w:rPr>
      <w:sz w:val="20"/>
      <w:szCs w:val="20"/>
    </w:rPr>
  </w:style>
  <w:style w:type="paragraph" w:styleId="TOC9">
    <w:name w:val="toc 9"/>
    <w:basedOn w:val="Normal"/>
    <w:next w:val="Normal"/>
    <w:autoRedefine/>
    <w:uiPriority w:val="39"/>
    <w:semiHidden/>
    <w:unhideWhenUsed/>
    <w:rsid w:val="00AC5C8A"/>
    <w:pPr>
      <w:pBdr>
        <w:between w:val="double" w:sz="6" w:space="0" w:color="auto"/>
      </w:pBdr>
      <w:ind w:left="1680"/>
    </w:pPr>
    <w:rPr>
      <w:sz w:val="20"/>
      <w:szCs w:val="20"/>
    </w:rPr>
  </w:style>
  <w:style w:type="character" w:styleId="PageNumber">
    <w:name w:val="page number"/>
    <w:basedOn w:val="DefaultParagraphFont"/>
    <w:uiPriority w:val="99"/>
    <w:semiHidden/>
    <w:unhideWhenUsed/>
    <w:rsid w:val="00AC5C8A"/>
  </w:style>
  <w:style w:type="paragraph" w:styleId="Title">
    <w:name w:val="Title"/>
    <w:basedOn w:val="Normal"/>
    <w:next w:val="Normal"/>
    <w:link w:val="TitleChar"/>
    <w:uiPriority w:val="10"/>
    <w:qFormat/>
    <w:rsid w:val="00630648"/>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30648"/>
    <w:rPr>
      <w:rFonts w:asciiTheme="majorHAnsi" w:eastAsiaTheme="majorEastAsia" w:hAnsiTheme="majorHAnsi" w:cstheme="majorBidi"/>
      <w:color w:val="17365D" w:themeColor="text2" w:themeShade="BF"/>
      <w:spacing w:val="5"/>
      <w:kern w:val="28"/>
      <w:sz w:val="52"/>
      <w:szCs w:val="52"/>
    </w:rPr>
  </w:style>
  <w:style w:type="character" w:customStyle="1" w:styleId="Heading4Char">
    <w:name w:val="Heading 4 Char"/>
    <w:basedOn w:val="DefaultParagraphFont"/>
    <w:link w:val="Heading4"/>
    <w:uiPriority w:val="9"/>
    <w:rsid w:val="0002578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025783"/>
    <w:rPr>
      <w:rFonts w:asciiTheme="majorHAnsi" w:eastAsiaTheme="majorEastAsia" w:hAnsiTheme="majorHAnsi" w:cstheme="majorBidi"/>
      <w:color w:val="243F60" w:themeColor="accent1" w:themeShade="7F"/>
    </w:rPr>
  </w:style>
  <w:style w:type="character" w:styleId="Hyperlink">
    <w:name w:val="Hyperlink"/>
    <w:basedOn w:val="DefaultParagraphFont"/>
    <w:uiPriority w:val="99"/>
    <w:unhideWhenUsed/>
    <w:rsid w:val="00D11AE7"/>
    <w:rPr>
      <w:color w:val="0000FF" w:themeColor="hyperlink"/>
      <w:u w:val="single"/>
    </w:rPr>
  </w:style>
  <w:style w:type="character" w:styleId="FollowedHyperlink">
    <w:name w:val="FollowedHyperlink"/>
    <w:basedOn w:val="DefaultParagraphFont"/>
    <w:uiPriority w:val="99"/>
    <w:semiHidden/>
    <w:unhideWhenUsed/>
    <w:rsid w:val="00D11AE7"/>
    <w:rPr>
      <w:color w:val="800080" w:themeColor="followedHyperlink"/>
      <w:u w:val="single"/>
    </w:rPr>
  </w:style>
  <w:style w:type="paragraph" w:styleId="Bibliography">
    <w:name w:val="Bibliography"/>
    <w:basedOn w:val="Normal"/>
    <w:next w:val="Normal"/>
    <w:uiPriority w:val="37"/>
    <w:unhideWhenUsed/>
    <w:rsid w:val="002178A9"/>
  </w:style>
  <w:style w:type="paragraph" w:styleId="ListParagraph">
    <w:name w:val="List Paragraph"/>
    <w:basedOn w:val="Normal"/>
    <w:uiPriority w:val="34"/>
    <w:qFormat/>
    <w:rsid w:val="00F61BBD"/>
    <w:pPr>
      <w:ind w:left="720"/>
      <w:contextualSpacing/>
    </w:pPr>
  </w:style>
  <w:style w:type="character" w:customStyle="1" w:styleId="apple-converted-space">
    <w:name w:val="apple-converted-space"/>
    <w:basedOn w:val="DefaultParagraphFont"/>
    <w:rsid w:val="00842336"/>
  </w:style>
  <w:style w:type="character" w:styleId="Emphasis">
    <w:name w:val="Emphasis"/>
    <w:basedOn w:val="DefaultParagraphFont"/>
    <w:uiPriority w:val="20"/>
    <w:qFormat/>
    <w:rsid w:val="00EE49D0"/>
    <w:rPr>
      <w:i/>
      <w:iCs/>
    </w:rPr>
  </w:style>
  <w:style w:type="table" w:styleId="TableGrid">
    <w:name w:val="Table Grid"/>
    <w:basedOn w:val="TableNormal"/>
    <w:uiPriority w:val="59"/>
    <w:rsid w:val="0003454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277366"/>
    <w:pPr>
      <w:spacing w:after="200"/>
    </w:pPr>
    <w:rPr>
      <w:b/>
      <w:bCs/>
      <w:color w:val="4F81BD" w:themeColor="accent1"/>
      <w:sz w:val="18"/>
      <w:szCs w:val="18"/>
    </w:rPr>
  </w:style>
  <w:style w:type="paragraph" w:styleId="FootnoteText">
    <w:name w:val="footnote text"/>
    <w:basedOn w:val="Normal"/>
    <w:link w:val="FootnoteTextChar"/>
    <w:uiPriority w:val="99"/>
    <w:unhideWhenUsed/>
    <w:rsid w:val="00A27EAB"/>
  </w:style>
  <w:style w:type="character" w:customStyle="1" w:styleId="FootnoteTextChar">
    <w:name w:val="Footnote Text Char"/>
    <w:basedOn w:val="DefaultParagraphFont"/>
    <w:link w:val="FootnoteText"/>
    <w:uiPriority w:val="99"/>
    <w:rsid w:val="00A27EAB"/>
  </w:style>
  <w:style w:type="character" w:styleId="FootnoteReference">
    <w:name w:val="footnote reference"/>
    <w:basedOn w:val="DefaultParagraphFont"/>
    <w:uiPriority w:val="99"/>
    <w:unhideWhenUsed/>
    <w:rsid w:val="00A27EAB"/>
    <w:rPr>
      <w:vertAlign w:val="superscript"/>
    </w:rPr>
  </w:style>
  <w:style w:type="paragraph" w:styleId="EndnoteText">
    <w:name w:val="endnote text"/>
    <w:basedOn w:val="Normal"/>
    <w:link w:val="EndnoteTextChar"/>
    <w:uiPriority w:val="99"/>
    <w:unhideWhenUsed/>
    <w:rsid w:val="00A27EAB"/>
  </w:style>
  <w:style w:type="character" w:customStyle="1" w:styleId="EndnoteTextChar">
    <w:name w:val="Endnote Text Char"/>
    <w:basedOn w:val="DefaultParagraphFont"/>
    <w:link w:val="EndnoteText"/>
    <w:uiPriority w:val="99"/>
    <w:rsid w:val="00A27EAB"/>
  </w:style>
  <w:style w:type="character" w:styleId="EndnoteReference">
    <w:name w:val="endnote reference"/>
    <w:basedOn w:val="DefaultParagraphFont"/>
    <w:uiPriority w:val="99"/>
    <w:unhideWhenUsed/>
    <w:rsid w:val="00A27EAB"/>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C5C8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2B03D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B03D9"/>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25783"/>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025783"/>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B5D69"/>
    <w:rPr>
      <w:rFonts w:ascii="Lucida Grande" w:hAnsi="Lucida Grande"/>
      <w:sz w:val="18"/>
      <w:szCs w:val="18"/>
    </w:rPr>
  </w:style>
  <w:style w:type="character" w:customStyle="1" w:styleId="BalloonTextChar">
    <w:name w:val="Balloon Text Char"/>
    <w:basedOn w:val="DefaultParagraphFont"/>
    <w:link w:val="BalloonText"/>
    <w:uiPriority w:val="99"/>
    <w:semiHidden/>
    <w:rsid w:val="00BB5D69"/>
    <w:rPr>
      <w:rFonts w:ascii="Lucida Grande" w:hAnsi="Lucida Grande"/>
      <w:sz w:val="18"/>
      <w:szCs w:val="18"/>
    </w:rPr>
  </w:style>
  <w:style w:type="paragraph" w:styleId="Header">
    <w:name w:val="header"/>
    <w:basedOn w:val="Normal"/>
    <w:link w:val="HeaderChar"/>
    <w:uiPriority w:val="99"/>
    <w:unhideWhenUsed/>
    <w:rsid w:val="003668B3"/>
    <w:pPr>
      <w:tabs>
        <w:tab w:val="center" w:pos="4320"/>
        <w:tab w:val="right" w:pos="8640"/>
      </w:tabs>
    </w:pPr>
  </w:style>
  <w:style w:type="character" w:customStyle="1" w:styleId="HeaderChar">
    <w:name w:val="Header Char"/>
    <w:basedOn w:val="DefaultParagraphFont"/>
    <w:link w:val="Header"/>
    <w:uiPriority w:val="99"/>
    <w:rsid w:val="003668B3"/>
  </w:style>
  <w:style w:type="paragraph" w:styleId="Footer">
    <w:name w:val="footer"/>
    <w:basedOn w:val="Normal"/>
    <w:link w:val="FooterChar"/>
    <w:uiPriority w:val="99"/>
    <w:unhideWhenUsed/>
    <w:rsid w:val="003668B3"/>
    <w:pPr>
      <w:tabs>
        <w:tab w:val="center" w:pos="4320"/>
        <w:tab w:val="right" w:pos="8640"/>
      </w:tabs>
    </w:pPr>
  </w:style>
  <w:style w:type="character" w:customStyle="1" w:styleId="FooterChar">
    <w:name w:val="Footer Char"/>
    <w:basedOn w:val="DefaultParagraphFont"/>
    <w:link w:val="Footer"/>
    <w:uiPriority w:val="99"/>
    <w:rsid w:val="003668B3"/>
  </w:style>
  <w:style w:type="character" w:customStyle="1" w:styleId="Heading2Char">
    <w:name w:val="Heading 2 Char"/>
    <w:basedOn w:val="DefaultParagraphFont"/>
    <w:link w:val="Heading2"/>
    <w:uiPriority w:val="9"/>
    <w:rsid w:val="002B03D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B03D9"/>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AC5C8A"/>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2"/>
    <w:next w:val="Normal"/>
    <w:uiPriority w:val="39"/>
    <w:unhideWhenUsed/>
    <w:qFormat/>
    <w:rsid w:val="00E34690"/>
    <w:pPr>
      <w:spacing w:line="276" w:lineRule="auto"/>
      <w:outlineLvl w:val="9"/>
    </w:pPr>
    <w:rPr>
      <w:color w:val="365F91" w:themeColor="accent1" w:themeShade="BF"/>
      <w:sz w:val="32"/>
      <w:szCs w:val="28"/>
    </w:rPr>
  </w:style>
  <w:style w:type="paragraph" w:styleId="TOC2">
    <w:name w:val="toc 2"/>
    <w:basedOn w:val="Normal"/>
    <w:next w:val="Normal"/>
    <w:autoRedefine/>
    <w:uiPriority w:val="39"/>
    <w:unhideWhenUsed/>
    <w:rsid w:val="00AC5C8A"/>
    <w:rPr>
      <w:sz w:val="22"/>
      <w:szCs w:val="22"/>
    </w:rPr>
  </w:style>
  <w:style w:type="paragraph" w:styleId="TOC1">
    <w:name w:val="toc 1"/>
    <w:basedOn w:val="Normal"/>
    <w:next w:val="Normal"/>
    <w:autoRedefine/>
    <w:uiPriority w:val="39"/>
    <w:unhideWhenUsed/>
    <w:rsid w:val="00AC5C8A"/>
    <w:pPr>
      <w:spacing w:before="120"/>
    </w:pPr>
    <w:rPr>
      <w:rFonts w:asciiTheme="majorHAnsi" w:hAnsiTheme="majorHAnsi"/>
      <w:b/>
      <w:color w:val="548DD4"/>
    </w:rPr>
  </w:style>
  <w:style w:type="paragraph" w:styleId="TOC3">
    <w:name w:val="toc 3"/>
    <w:basedOn w:val="Normal"/>
    <w:next w:val="Normal"/>
    <w:autoRedefine/>
    <w:uiPriority w:val="39"/>
    <w:semiHidden/>
    <w:unhideWhenUsed/>
    <w:rsid w:val="00AC5C8A"/>
    <w:pPr>
      <w:ind w:left="240"/>
    </w:pPr>
    <w:rPr>
      <w:i/>
      <w:sz w:val="22"/>
      <w:szCs w:val="22"/>
    </w:rPr>
  </w:style>
  <w:style w:type="paragraph" w:styleId="TOC4">
    <w:name w:val="toc 4"/>
    <w:basedOn w:val="Normal"/>
    <w:next w:val="Normal"/>
    <w:autoRedefine/>
    <w:uiPriority w:val="39"/>
    <w:semiHidden/>
    <w:unhideWhenUsed/>
    <w:rsid w:val="00AC5C8A"/>
    <w:pPr>
      <w:pBdr>
        <w:between w:val="double" w:sz="6" w:space="0" w:color="auto"/>
      </w:pBdr>
      <w:ind w:left="480"/>
    </w:pPr>
    <w:rPr>
      <w:sz w:val="20"/>
      <w:szCs w:val="20"/>
    </w:rPr>
  </w:style>
  <w:style w:type="paragraph" w:styleId="TOC5">
    <w:name w:val="toc 5"/>
    <w:basedOn w:val="Normal"/>
    <w:next w:val="Normal"/>
    <w:autoRedefine/>
    <w:uiPriority w:val="39"/>
    <w:semiHidden/>
    <w:unhideWhenUsed/>
    <w:rsid w:val="00AC5C8A"/>
    <w:pPr>
      <w:pBdr>
        <w:between w:val="double" w:sz="6" w:space="0" w:color="auto"/>
      </w:pBdr>
      <w:ind w:left="720"/>
    </w:pPr>
    <w:rPr>
      <w:sz w:val="20"/>
      <w:szCs w:val="20"/>
    </w:rPr>
  </w:style>
  <w:style w:type="paragraph" w:styleId="TOC6">
    <w:name w:val="toc 6"/>
    <w:basedOn w:val="Normal"/>
    <w:next w:val="Normal"/>
    <w:autoRedefine/>
    <w:uiPriority w:val="39"/>
    <w:semiHidden/>
    <w:unhideWhenUsed/>
    <w:rsid w:val="00AC5C8A"/>
    <w:pPr>
      <w:pBdr>
        <w:between w:val="double" w:sz="6" w:space="0" w:color="auto"/>
      </w:pBdr>
      <w:ind w:left="960"/>
    </w:pPr>
    <w:rPr>
      <w:sz w:val="20"/>
      <w:szCs w:val="20"/>
    </w:rPr>
  </w:style>
  <w:style w:type="paragraph" w:styleId="TOC7">
    <w:name w:val="toc 7"/>
    <w:basedOn w:val="Normal"/>
    <w:next w:val="Normal"/>
    <w:autoRedefine/>
    <w:uiPriority w:val="39"/>
    <w:semiHidden/>
    <w:unhideWhenUsed/>
    <w:rsid w:val="00AC5C8A"/>
    <w:pPr>
      <w:pBdr>
        <w:between w:val="double" w:sz="6" w:space="0" w:color="auto"/>
      </w:pBdr>
      <w:ind w:left="1200"/>
    </w:pPr>
    <w:rPr>
      <w:sz w:val="20"/>
      <w:szCs w:val="20"/>
    </w:rPr>
  </w:style>
  <w:style w:type="paragraph" w:styleId="TOC8">
    <w:name w:val="toc 8"/>
    <w:basedOn w:val="Normal"/>
    <w:next w:val="Normal"/>
    <w:autoRedefine/>
    <w:uiPriority w:val="39"/>
    <w:semiHidden/>
    <w:unhideWhenUsed/>
    <w:rsid w:val="00AC5C8A"/>
    <w:pPr>
      <w:pBdr>
        <w:between w:val="double" w:sz="6" w:space="0" w:color="auto"/>
      </w:pBdr>
      <w:ind w:left="1440"/>
    </w:pPr>
    <w:rPr>
      <w:sz w:val="20"/>
      <w:szCs w:val="20"/>
    </w:rPr>
  </w:style>
  <w:style w:type="paragraph" w:styleId="TOC9">
    <w:name w:val="toc 9"/>
    <w:basedOn w:val="Normal"/>
    <w:next w:val="Normal"/>
    <w:autoRedefine/>
    <w:uiPriority w:val="39"/>
    <w:semiHidden/>
    <w:unhideWhenUsed/>
    <w:rsid w:val="00AC5C8A"/>
    <w:pPr>
      <w:pBdr>
        <w:between w:val="double" w:sz="6" w:space="0" w:color="auto"/>
      </w:pBdr>
      <w:ind w:left="1680"/>
    </w:pPr>
    <w:rPr>
      <w:sz w:val="20"/>
      <w:szCs w:val="20"/>
    </w:rPr>
  </w:style>
  <w:style w:type="character" w:styleId="PageNumber">
    <w:name w:val="page number"/>
    <w:basedOn w:val="DefaultParagraphFont"/>
    <w:uiPriority w:val="99"/>
    <w:semiHidden/>
    <w:unhideWhenUsed/>
    <w:rsid w:val="00AC5C8A"/>
  </w:style>
  <w:style w:type="paragraph" w:styleId="Title">
    <w:name w:val="Title"/>
    <w:basedOn w:val="Normal"/>
    <w:next w:val="Normal"/>
    <w:link w:val="TitleChar"/>
    <w:uiPriority w:val="10"/>
    <w:qFormat/>
    <w:rsid w:val="00630648"/>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30648"/>
    <w:rPr>
      <w:rFonts w:asciiTheme="majorHAnsi" w:eastAsiaTheme="majorEastAsia" w:hAnsiTheme="majorHAnsi" w:cstheme="majorBidi"/>
      <w:color w:val="17365D" w:themeColor="text2" w:themeShade="BF"/>
      <w:spacing w:val="5"/>
      <w:kern w:val="28"/>
      <w:sz w:val="52"/>
      <w:szCs w:val="52"/>
    </w:rPr>
  </w:style>
  <w:style w:type="character" w:customStyle="1" w:styleId="Heading4Char">
    <w:name w:val="Heading 4 Char"/>
    <w:basedOn w:val="DefaultParagraphFont"/>
    <w:link w:val="Heading4"/>
    <w:uiPriority w:val="9"/>
    <w:rsid w:val="0002578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025783"/>
    <w:rPr>
      <w:rFonts w:asciiTheme="majorHAnsi" w:eastAsiaTheme="majorEastAsia" w:hAnsiTheme="majorHAnsi" w:cstheme="majorBidi"/>
      <w:color w:val="243F60" w:themeColor="accent1" w:themeShade="7F"/>
    </w:rPr>
  </w:style>
  <w:style w:type="character" w:styleId="Hyperlink">
    <w:name w:val="Hyperlink"/>
    <w:basedOn w:val="DefaultParagraphFont"/>
    <w:uiPriority w:val="99"/>
    <w:unhideWhenUsed/>
    <w:rsid w:val="00D11AE7"/>
    <w:rPr>
      <w:color w:val="0000FF" w:themeColor="hyperlink"/>
      <w:u w:val="single"/>
    </w:rPr>
  </w:style>
  <w:style w:type="character" w:styleId="FollowedHyperlink">
    <w:name w:val="FollowedHyperlink"/>
    <w:basedOn w:val="DefaultParagraphFont"/>
    <w:uiPriority w:val="99"/>
    <w:semiHidden/>
    <w:unhideWhenUsed/>
    <w:rsid w:val="00D11AE7"/>
    <w:rPr>
      <w:color w:val="800080" w:themeColor="followedHyperlink"/>
      <w:u w:val="single"/>
    </w:rPr>
  </w:style>
  <w:style w:type="paragraph" w:styleId="Bibliography">
    <w:name w:val="Bibliography"/>
    <w:basedOn w:val="Normal"/>
    <w:next w:val="Normal"/>
    <w:uiPriority w:val="37"/>
    <w:unhideWhenUsed/>
    <w:rsid w:val="002178A9"/>
  </w:style>
  <w:style w:type="paragraph" w:styleId="ListParagraph">
    <w:name w:val="List Paragraph"/>
    <w:basedOn w:val="Normal"/>
    <w:uiPriority w:val="34"/>
    <w:qFormat/>
    <w:rsid w:val="00F61BBD"/>
    <w:pPr>
      <w:ind w:left="720"/>
      <w:contextualSpacing/>
    </w:pPr>
  </w:style>
  <w:style w:type="character" w:customStyle="1" w:styleId="apple-converted-space">
    <w:name w:val="apple-converted-space"/>
    <w:basedOn w:val="DefaultParagraphFont"/>
    <w:rsid w:val="00842336"/>
  </w:style>
  <w:style w:type="character" w:styleId="Emphasis">
    <w:name w:val="Emphasis"/>
    <w:basedOn w:val="DefaultParagraphFont"/>
    <w:uiPriority w:val="20"/>
    <w:qFormat/>
    <w:rsid w:val="00EE49D0"/>
    <w:rPr>
      <w:i/>
      <w:iCs/>
    </w:rPr>
  </w:style>
  <w:style w:type="table" w:styleId="TableGrid">
    <w:name w:val="Table Grid"/>
    <w:basedOn w:val="TableNormal"/>
    <w:uiPriority w:val="59"/>
    <w:rsid w:val="0003454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277366"/>
    <w:pPr>
      <w:spacing w:after="200"/>
    </w:pPr>
    <w:rPr>
      <w:b/>
      <w:bCs/>
      <w:color w:val="4F81BD" w:themeColor="accent1"/>
      <w:sz w:val="18"/>
      <w:szCs w:val="18"/>
    </w:rPr>
  </w:style>
  <w:style w:type="paragraph" w:styleId="FootnoteText">
    <w:name w:val="footnote text"/>
    <w:basedOn w:val="Normal"/>
    <w:link w:val="FootnoteTextChar"/>
    <w:uiPriority w:val="99"/>
    <w:unhideWhenUsed/>
    <w:rsid w:val="00A27EAB"/>
  </w:style>
  <w:style w:type="character" w:customStyle="1" w:styleId="FootnoteTextChar">
    <w:name w:val="Footnote Text Char"/>
    <w:basedOn w:val="DefaultParagraphFont"/>
    <w:link w:val="FootnoteText"/>
    <w:uiPriority w:val="99"/>
    <w:rsid w:val="00A27EAB"/>
  </w:style>
  <w:style w:type="character" w:styleId="FootnoteReference">
    <w:name w:val="footnote reference"/>
    <w:basedOn w:val="DefaultParagraphFont"/>
    <w:uiPriority w:val="99"/>
    <w:unhideWhenUsed/>
    <w:rsid w:val="00A27EAB"/>
    <w:rPr>
      <w:vertAlign w:val="superscript"/>
    </w:rPr>
  </w:style>
  <w:style w:type="paragraph" w:styleId="EndnoteText">
    <w:name w:val="endnote text"/>
    <w:basedOn w:val="Normal"/>
    <w:link w:val="EndnoteTextChar"/>
    <w:uiPriority w:val="99"/>
    <w:unhideWhenUsed/>
    <w:rsid w:val="00A27EAB"/>
  </w:style>
  <w:style w:type="character" w:customStyle="1" w:styleId="EndnoteTextChar">
    <w:name w:val="Endnote Text Char"/>
    <w:basedOn w:val="DefaultParagraphFont"/>
    <w:link w:val="EndnoteText"/>
    <w:uiPriority w:val="99"/>
    <w:rsid w:val="00A27EAB"/>
  </w:style>
  <w:style w:type="character" w:styleId="EndnoteReference">
    <w:name w:val="endnote reference"/>
    <w:basedOn w:val="DefaultParagraphFont"/>
    <w:uiPriority w:val="99"/>
    <w:unhideWhenUsed/>
    <w:rsid w:val="00A27EA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209989">
      <w:bodyDiv w:val="1"/>
      <w:marLeft w:val="0"/>
      <w:marRight w:val="0"/>
      <w:marTop w:val="0"/>
      <w:marBottom w:val="0"/>
      <w:divBdr>
        <w:top w:val="none" w:sz="0" w:space="0" w:color="auto"/>
        <w:left w:val="none" w:sz="0" w:space="0" w:color="auto"/>
        <w:bottom w:val="none" w:sz="0" w:space="0" w:color="auto"/>
        <w:right w:val="none" w:sz="0" w:space="0" w:color="auto"/>
      </w:divBdr>
    </w:div>
    <w:div w:id="38018696">
      <w:bodyDiv w:val="1"/>
      <w:marLeft w:val="0"/>
      <w:marRight w:val="0"/>
      <w:marTop w:val="0"/>
      <w:marBottom w:val="0"/>
      <w:divBdr>
        <w:top w:val="none" w:sz="0" w:space="0" w:color="auto"/>
        <w:left w:val="none" w:sz="0" w:space="0" w:color="auto"/>
        <w:bottom w:val="none" w:sz="0" w:space="0" w:color="auto"/>
        <w:right w:val="none" w:sz="0" w:space="0" w:color="auto"/>
      </w:divBdr>
    </w:div>
    <w:div w:id="42025435">
      <w:bodyDiv w:val="1"/>
      <w:marLeft w:val="0"/>
      <w:marRight w:val="0"/>
      <w:marTop w:val="0"/>
      <w:marBottom w:val="0"/>
      <w:divBdr>
        <w:top w:val="none" w:sz="0" w:space="0" w:color="auto"/>
        <w:left w:val="none" w:sz="0" w:space="0" w:color="auto"/>
        <w:bottom w:val="none" w:sz="0" w:space="0" w:color="auto"/>
        <w:right w:val="none" w:sz="0" w:space="0" w:color="auto"/>
      </w:divBdr>
    </w:div>
    <w:div w:id="88820247">
      <w:bodyDiv w:val="1"/>
      <w:marLeft w:val="0"/>
      <w:marRight w:val="0"/>
      <w:marTop w:val="0"/>
      <w:marBottom w:val="0"/>
      <w:divBdr>
        <w:top w:val="none" w:sz="0" w:space="0" w:color="auto"/>
        <w:left w:val="none" w:sz="0" w:space="0" w:color="auto"/>
        <w:bottom w:val="none" w:sz="0" w:space="0" w:color="auto"/>
        <w:right w:val="none" w:sz="0" w:space="0" w:color="auto"/>
      </w:divBdr>
    </w:div>
    <w:div w:id="91822741">
      <w:bodyDiv w:val="1"/>
      <w:marLeft w:val="0"/>
      <w:marRight w:val="0"/>
      <w:marTop w:val="0"/>
      <w:marBottom w:val="0"/>
      <w:divBdr>
        <w:top w:val="none" w:sz="0" w:space="0" w:color="auto"/>
        <w:left w:val="none" w:sz="0" w:space="0" w:color="auto"/>
        <w:bottom w:val="none" w:sz="0" w:space="0" w:color="auto"/>
        <w:right w:val="none" w:sz="0" w:space="0" w:color="auto"/>
      </w:divBdr>
    </w:div>
    <w:div w:id="139083821">
      <w:bodyDiv w:val="1"/>
      <w:marLeft w:val="0"/>
      <w:marRight w:val="0"/>
      <w:marTop w:val="0"/>
      <w:marBottom w:val="0"/>
      <w:divBdr>
        <w:top w:val="none" w:sz="0" w:space="0" w:color="auto"/>
        <w:left w:val="none" w:sz="0" w:space="0" w:color="auto"/>
        <w:bottom w:val="none" w:sz="0" w:space="0" w:color="auto"/>
        <w:right w:val="none" w:sz="0" w:space="0" w:color="auto"/>
      </w:divBdr>
    </w:div>
    <w:div w:id="155148880">
      <w:bodyDiv w:val="1"/>
      <w:marLeft w:val="0"/>
      <w:marRight w:val="0"/>
      <w:marTop w:val="0"/>
      <w:marBottom w:val="0"/>
      <w:divBdr>
        <w:top w:val="none" w:sz="0" w:space="0" w:color="auto"/>
        <w:left w:val="none" w:sz="0" w:space="0" w:color="auto"/>
        <w:bottom w:val="none" w:sz="0" w:space="0" w:color="auto"/>
        <w:right w:val="none" w:sz="0" w:space="0" w:color="auto"/>
      </w:divBdr>
    </w:div>
    <w:div w:id="155607866">
      <w:bodyDiv w:val="1"/>
      <w:marLeft w:val="0"/>
      <w:marRight w:val="0"/>
      <w:marTop w:val="0"/>
      <w:marBottom w:val="0"/>
      <w:divBdr>
        <w:top w:val="none" w:sz="0" w:space="0" w:color="auto"/>
        <w:left w:val="none" w:sz="0" w:space="0" w:color="auto"/>
        <w:bottom w:val="none" w:sz="0" w:space="0" w:color="auto"/>
        <w:right w:val="none" w:sz="0" w:space="0" w:color="auto"/>
      </w:divBdr>
    </w:div>
    <w:div w:id="211576006">
      <w:bodyDiv w:val="1"/>
      <w:marLeft w:val="0"/>
      <w:marRight w:val="0"/>
      <w:marTop w:val="0"/>
      <w:marBottom w:val="0"/>
      <w:divBdr>
        <w:top w:val="none" w:sz="0" w:space="0" w:color="auto"/>
        <w:left w:val="none" w:sz="0" w:space="0" w:color="auto"/>
        <w:bottom w:val="none" w:sz="0" w:space="0" w:color="auto"/>
        <w:right w:val="none" w:sz="0" w:space="0" w:color="auto"/>
      </w:divBdr>
    </w:div>
    <w:div w:id="212738405">
      <w:bodyDiv w:val="1"/>
      <w:marLeft w:val="0"/>
      <w:marRight w:val="0"/>
      <w:marTop w:val="0"/>
      <w:marBottom w:val="0"/>
      <w:divBdr>
        <w:top w:val="none" w:sz="0" w:space="0" w:color="auto"/>
        <w:left w:val="none" w:sz="0" w:space="0" w:color="auto"/>
        <w:bottom w:val="none" w:sz="0" w:space="0" w:color="auto"/>
        <w:right w:val="none" w:sz="0" w:space="0" w:color="auto"/>
      </w:divBdr>
    </w:div>
    <w:div w:id="283077061">
      <w:bodyDiv w:val="1"/>
      <w:marLeft w:val="0"/>
      <w:marRight w:val="0"/>
      <w:marTop w:val="0"/>
      <w:marBottom w:val="0"/>
      <w:divBdr>
        <w:top w:val="none" w:sz="0" w:space="0" w:color="auto"/>
        <w:left w:val="none" w:sz="0" w:space="0" w:color="auto"/>
        <w:bottom w:val="none" w:sz="0" w:space="0" w:color="auto"/>
        <w:right w:val="none" w:sz="0" w:space="0" w:color="auto"/>
      </w:divBdr>
    </w:div>
    <w:div w:id="437221555">
      <w:bodyDiv w:val="1"/>
      <w:marLeft w:val="0"/>
      <w:marRight w:val="0"/>
      <w:marTop w:val="0"/>
      <w:marBottom w:val="0"/>
      <w:divBdr>
        <w:top w:val="none" w:sz="0" w:space="0" w:color="auto"/>
        <w:left w:val="none" w:sz="0" w:space="0" w:color="auto"/>
        <w:bottom w:val="none" w:sz="0" w:space="0" w:color="auto"/>
        <w:right w:val="none" w:sz="0" w:space="0" w:color="auto"/>
      </w:divBdr>
    </w:div>
    <w:div w:id="446781138">
      <w:bodyDiv w:val="1"/>
      <w:marLeft w:val="0"/>
      <w:marRight w:val="0"/>
      <w:marTop w:val="0"/>
      <w:marBottom w:val="0"/>
      <w:divBdr>
        <w:top w:val="none" w:sz="0" w:space="0" w:color="auto"/>
        <w:left w:val="none" w:sz="0" w:space="0" w:color="auto"/>
        <w:bottom w:val="none" w:sz="0" w:space="0" w:color="auto"/>
        <w:right w:val="none" w:sz="0" w:space="0" w:color="auto"/>
      </w:divBdr>
    </w:div>
    <w:div w:id="450513231">
      <w:bodyDiv w:val="1"/>
      <w:marLeft w:val="0"/>
      <w:marRight w:val="0"/>
      <w:marTop w:val="0"/>
      <w:marBottom w:val="0"/>
      <w:divBdr>
        <w:top w:val="none" w:sz="0" w:space="0" w:color="auto"/>
        <w:left w:val="none" w:sz="0" w:space="0" w:color="auto"/>
        <w:bottom w:val="none" w:sz="0" w:space="0" w:color="auto"/>
        <w:right w:val="none" w:sz="0" w:space="0" w:color="auto"/>
      </w:divBdr>
    </w:div>
    <w:div w:id="453527438">
      <w:bodyDiv w:val="1"/>
      <w:marLeft w:val="0"/>
      <w:marRight w:val="0"/>
      <w:marTop w:val="0"/>
      <w:marBottom w:val="0"/>
      <w:divBdr>
        <w:top w:val="none" w:sz="0" w:space="0" w:color="auto"/>
        <w:left w:val="none" w:sz="0" w:space="0" w:color="auto"/>
        <w:bottom w:val="none" w:sz="0" w:space="0" w:color="auto"/>
        <w:right w:val="none" w:sz="0" w:space="0" w:color="auto"/>
      </w:divBdr>
    </w:div>
    <w:div w:id="459302664">
      <w:bodyDiv w:val="1"/>
      <w:marLeft w:val="0"/>
      <w:marRight w:val="0"/>
      <w:marTop w:val="0"/>
      <w:marBottom w:val="0"/>
      <w:divBdr>
        <w:top w:val="none" w:sz="0" w:space="0" w:color="auto"/>
        <w:left w:val="none" w:sz="0" w:space="0" w:color="auto"/>
        <w:bottom w:val="none" w:sz="0" w:space="0" w:color="auto"/>
        <w:right w:val="none" w:sz="0" w:space="0" w:color="auto"/>
      </w:divBdr>
    </w:div>
    <w:div w:id="497506492">
      <w:bodyDiv w:val="1"/>
      <w:marLeft w:val="0"/>
      <w:marRight w:val="0"/>
      <w:marTop w:val="0"/>
      <w:marBottom w:val="0"/>
      <w:divBdr>
        <w:top w:val="none" w:sz="0" w:space="0" w:color="auto"/>
        <w:left w:val="none" w:sz="0" w:space="0" w:color="auto"/>
        <w:bottom w:val="none" w:sz="0" w:space="0" w:color="auto"/>
        <w:right w:val="none" w:sz="0" w:space="0" w:color="auto"/>
      </w:divBdr>
    </w:div>
    <w:div w:id="521819433">
      <w:bodyDiv w:val="1"/>
      <w:marLeft w:val="0"/>
      <w:marRight w:val="0"/>
      <w:marTop w:val="0"/>
      <w:marBottom w:val="0"/>
      <w:divBdr>
        <w:top w:val="none" w:sz="0" w:space="0" w:color="auto"/>
        <w:left w:val="none" w:sz="0" w:space="0" w:color="auto"/>
        <w:bottom w:val="none" w:sz="0" w:space="0" w:color="auto"/>
        <w:right w:val="none" w:sz="0" w:space="0" w:color="auto"/>
      </w:divBdr>
    </w:div>
    <w:div w:id="537861546">
      <w:bodyDiv w:val="1"/>
      <w:marLeft w:val="0"/>
      <w:marRight w:val="0"/>
      <w:marTop w:val="0"/>
      <w:marBottom w:val="0"/>
      <w:divBdr>
        <w:top w:val="none" w:sz="0" w:space="0" w:color="auto"/>
        <w:left w:val="none" w:sz="0" w:space="0" w:color="auto"/>
        <w:bottom w:val="none" w:sz="0" w:space="0" w:color="auto"/>
        <w:right w:val="none" w:sz="0" w:space="0" w:color="auto"/>
      </w:divBdr>
    </w:div>
    <w:div w:id="542714803">
      <w:bodyDiv w:val="1"/>
      <w:marLeft w:val="0"/>
      <w:marRight w:val="0"/>
      <w:marTop w:val="0"/>
      <w:marBottom w:val="0"/>
      <w:divBdr>
        <w:top w:val="none" w:sz="0" w:space="0" w:color="auto"/>
        <w:left w:val="none" w:sz="0" w:space="0" w:color="auto"/>
        <w:bottom w:val="none" w:sz="0" w:space="0" w:color="auto"/>
        <w:right w:val="none" w:sz="0" w:space="0" w:color="auto"/>
      </w:divBdr>
    </w:div>
    <w:div w:id="548029052">
      <w:bodyDiv w:val="1"/>
      <w:marLeft w:val="0"/>
      <w:marRight w:val="0"/>
      <w:marTop w:val="0"/>
      <w:marBottom w:val="0"/>
      <w:divBdr>
        <w:top w:val="none" w:sz="0" w:space="0" w:color="auto"/>
        <w:left w:val="none" w:sz="0" w:space="0" w:color="auto"/>
        <w:bottom w:val="none" w:sz="0" w:space="0" w:color="auto"/>
        <w:right w:val="none" w:sz="0" w:space="0" w:color="auto"/>
      </w:divBdr>
    </w:div>
    <w:div w:id="553808792">
      <w:bodyDiv w:val="1"/>
      <w:marLeft w:val="0"/>
      <w:marRight w:val="0"/>
      <w:marTop w:val="0"/>
      <w:marBottom w:val="0"/>
      <w:divBdr>
        <w:top w:val="none" w:sz="0" w:space="0" w:color="auto"/>
        <w:left w:val="none" w:sz="0" w:space="0" w:color="auto"/>
        <w:bottom w:val="none" w:sz="0" w:space="0" w:color="auto"/>
        <w:right w:val="none" w:sz="0" w:space="0" w:color="auto"/>
      </w:divBdr>
    </w:div>
    <w:div w:id="671294411">
      <w:bodyDiv w:val="1"/>
      <w:marLeft w:val="0"/>
      <w:marRight w:val="0"/>
      <w:marTop w:val="0"/>
      <w:marBottom w:val="0"/>
      <w:divBdr>
        <w:top w:val="none" w:sz="0" w:space="0" w:color="auto"/>
        <w:left w:val="none" w:sz="0" w:space="0" w:color="auto"/>
        <w:bottom w:val="none" w:sz="0" w:space="0" w:color="auto"/>
        <w:right w:val="none" w:sz="0" w:space="0" w:color="auto"/>
      </w:divBdr>
    </w:div>
    <w:div w:id="701252254">
      <w:bodyDiv w:val="1"/>
      <w:marLeft w:val="0"/>
      <w:marRight w:val="0"/>
      <w:marTop w:val="0"/>
      <w:marBottom w:val="0"/>
      <w:divBdr>
        <w:top w:val="none" w:sz="0" w:space="0" w:color="auto"/>
        <w:left w:val="none" w:sz="0" w:space="0" w:color="auto"/>
        <w:bottom w:val="none" w:sz="0" w:space="0" w:color="auto"/>
        <w:right w:val="none" w:sz="0" w:space="0" w:color="auto"/>
      </w:divBdr>
    </w:div>
    <w:div w:id="714735724">
      <w:bodyDiv w:val="1"/>
      <w:marLeft w:val="0"/>
      <w:marRight w:val="0"/>
      <w:marTop w:val="0"/>
      <w:marBottom w:val="0"/>
      <w:divBdr>
        <w:top w:val="none" w:sz="0" w:space="0" w:color="auto"/>
        <w:left w:val="none" w:sz="0" w:space="0" w:color="auto"/>
        <w:bottom w:val="none" w:sz="0" w:space="0" w:color="auto"/>
        <w:right w:val="none" w:sz="0" w:space="0" w:color="auto"/>
      </w:divBdr>
    </w:div>
    <w:div w:id="845562404">
      <w:bodyDiv w:val="1"/>
      <w:marLeft w:val="0"/>
      <w:marRight w:val="0"/>
      <w:marTop w:val="0"/>
      <w:marBottom w:val="0"/>
      <w:divBdr>
        <w:top w:val="none" w:sz="0" w:space="0" w:color="auto"/>
        <w:left w:val="none" w:sz="0" w:space="0" w:color="auto"/>
        <w:bottom w:val="none" w:sz="0" w:space="0" w:color="auto"/>
        <w:right w:val="none" w:sz="0" w:space="0" w:color="auto"/>
      </w:divBdr>
    </w:div>
    <w:div w:id="914165374">
      <w:bodyDiv w:val="1"/>
      <w:marLeft w:val="0"/>
      <w:marRight w:val="0"/>
      <w:marTop w:val="0"/>
      <w:marBottom w:val="0"/>
      <w:divBdr>
        <w:top w:val="none" w:sz="0" w:space="0" w:color="auto"/>
        <w:left w:val="none" w:sz="0" w:space="0" w:color="auto"/>
        <w:bottom w:val="none" w:sz="0" w:space="0" w:color="auto"/>
        <w:right w:val="none" w:sz="0" w:space="0" w:color="auto"/>
      </w:divBdr>
    </w:div>
    <w:div w:id="929387056">
      <w:bodyDiv w:val="1"/>
      <w:marLeft w:val="0"/>
      <w:marRight w:val="0"/>
      <w:marTop w:val="0"/>
      <w:marBottom w:val="0"/>
      <w:divBdr>
        <w:top w:val="none" w:sz="0" w:space="0" w:color="auto"/>
        <w:left w:val="none" w:sz="0" w:space="0" w:color="auto"/>
        <w:bottom w:val="none" w:sz="0" w:space="0" w:color="auto"/>
        <w:right w:val="none" w:sz="0" w:space="0" w:color="auto"/>
      </w:divBdr>
    </w:div>
    <w:div w:id="953370884">
      <w:bodyDiv w:val="1"/>
      <w:marLeft w:val="0"/>
      <w:marRight w:val="0"/>
      <w:marTop w:val="0"/>
      <w:marBottom w:val="0"/>
      <w:divBdr>
        <w:top w:val="none" w:sz="0" w:space="0" w:color="auto"/>
        <w:left w:val="none" w:sz="0" w:space="0" w:color="auto"/>
        <w:bottom w:val="none" w:sz="0" w:space="0" w:color="auto"/>
        <w:right w:val="none" w:sz="0" w:space="0" w:color="auto"/>
      </w:divBdr>
    </w:div>
    <w:div w:id="962880354">
      <w:bodyDiv w:val="1"/>
      <w:marLeft w:val="0"/>
      <w:marRight w:val="0"/>
      <w:marTop w:val="0"/>
      <w:marBottom w:val="0"/>
      <w:divBdr>
        <w:top w:val="none" w:sz="0" w:space="0" w:color="auto"/>
        <w:left w:val="none" w:sz="0" w:space="0" w:color="auto"/>
        <w:bottom w:val="none" w:sz="0" w:space="0" w:color="auto"/>
        <w:right w:val="none" w:sz="0" w:space="0" w:color="auto"/>
      </w:divBdr>
    </w:div>
    <w:div w:id="991369866">
      <w:bodyDiv w:val="1"/>
      <w:marLeft w:val="0"/>
      <w:marRight w:val="0"/>
      <w:marTop w:val="0"/>
      <w:marBottom w:val="0"/>
      <w:divBdr>
        <w:top w:val="none" w:sz="0" w:space="0" w:color="auto"/>
        <w:left w:val="none" w:sz="0" w:space="0" w:color="auto"/>
        <w:bottom w:val="none" w:sz="0" w:space="0" w:color="auto"/>
        <w:right w:val="none" w:sz="0" w:space="0" w:color="auto"/>
      </w:divBdr>
    </w:div>
    <w:div w:id="993292181">
      <w:bodyDiv w:val="1"/>
      <w:marLeft w:val="0"/>
      <w:marRight w:val="0"/>
      <w:marTop w:val="0"/>
      <w:marBottom w:val="0"/>
      <w:divBdr>
        <w:top w:val="none" w:sz="0" w:space="0" w:color="auto"/>
        <w:left w:val="none" w:sz="0" w:space="0" w:color="auto"/>
        <w:bottom w:val="none" w:sz="0" w:space="0" w:color="auto"/>
        <w:right w:val="none" w:sz="0" w:space="0" w:color="auto"/>
      </w:divBdr>
    </w:div>
    <w:div w:id="995299707">
      <w:bodyDiv w:val="1"/>
      <w:marLeft w:val="0"/>
      <w:marRight w:val="0"/>
      <w:marTop w:val="0"/>
      <w:marBottom w:val="0"/>
      <w:divBdr>
        <w:top w:val="none" w:sz="0" w:space="0" w:color="auto"/>
        <w:left w:val="none" w:sz="0" w:space="0" w:color="auto"/>
        <w:bottom w:val="none" w:sz="0" w:space="0" w:color="auto"/>
        <w:right w:val="none" w:sz="0" w:space="0" w:color="auto"/>
      </w:divBdr>
    </w:div>
    <w:div w:id="1013069796">
      <w:bodyDiv w:val="1"/>
      <w:marLeft w:val="0"/>
      <w:marRight w:val="0"/>
      <w:marTop w:val="0"/>
      <w:marBottom w:val="0"/>
      <w:divBdr>
        <w:top w:val="none" w:sz="0" w:space="0" w:color="auto"/>
        <w:left w:val="none" w:sz="0" w:space="0" w:color="auto"/>
        <w:bottom w:val="none" w:sz="0" w:space="0" w:color="auto"/>
        <w:right w:val="none" w:sz="0" w:space="0" w:color="auto"/>
      </w:divBdr>
    </w:div>
    <w:div w:id="1026364668">
      <w:bodyDiv w:val="1"/>
      <w:marLeft w:val="0"/>
      <w:marRight w:val="0"/>
      <w:marTop w:val="0"/>
      <w:marBottom w:val="0"/>
      <w:divBdr>
        <w:top w:val="none" w:sz="0" w:space="0" w:color="auto"/>
        <w:left w:val="none" w:sz="0" w:space="0" w:color="auto"/>
        <w:bottom w:val="none" w:sz="0" w:space="0" w:color="auto"/>
        <w:right w:val="none" w:sz="0" w:space="0" w:color="auto"/>
      </w:divBdr>
    </w:div>
    <w:div w:id="1154444147">
      <w:bodyDiv w:val="1"/>
      <w:marLeft w:val="0"/>
      <w:marRight w:val="0"/>
      <w:marTop w:val="0"/>
      <w:marBottom w:val="0"/>
      <w:divBdr>
        <w:top w:val="none" w:sz="0" w:space="0" w:color="auto"/>
        <w:left w:val="none" w:sz="0" w:space="0" w:color="auto"/>
        <w:bottom w:val="none" w:sz="0" w:space="0" w:color="auto"/>
        <w:right w:val="none" w:sz="0" w:space="0" w:color="auto"/>
      </w:divBdr>
    </w:div>
    <w:div w:id="1161389964">
      <w:bodyDiv w:val="1"/>
      <w:marLeft w:val="0"/>
      <w:marRight w:val="0"/>
      <w:marTop w:val="0"/>
      <w:marBottom w:val="0"/>
      <w:divBdr>
        <w:top w:val="none" w:sz="0" w:space="0" w:color="auto"/>
        <w:left w:val="none" w:sz="0" w:space="0" w:color="auto"/>
        <w:bottom w:val="none" w:sz="0" w:space="0" w:color="auto"/>
        <w:right w:val="none" w:sz="0" w:space="0" w:color="auto"/>
      </w:divBdr>
    </w:div>
    <w:div w:id="1239091148">
      <w:bodyDiv w:val="1"/>
      <w:marLeft w:val="0"/>
      <w:marRight w:val="0"/>
      <w:marTop w:val="0"/>
      <w:marBottom w:val="0"/>
      <w:divBdr>
        <w:top w:val="none" w:sz="0" w:space="0" w:color="auto"/>
        <w:left w:val="none" w:sz="0" w:space="0" w:color="auto"/>
        <w:bottom w:val="none" w:sz="0" w:space="0" w:color="auto"/>
        <w:right w:val="none" w:sz="0" w:space="0" w:color="auto"/>
      </w:divBdr>
    </w:div>
    <w:div w:id="1267541360">
      <w:bodyDiv w:val="1"/>
      <w:marLeft w:val="0"/>
      <w:marRight w:val="0"/>
      <w:marTop w:val="0"/>
      <w:marBottom w:val="0"/>
      <w:divBdr>
        <w:top w:val="none" w:sz="0" w:space="0" w:color="auto"/>
        <w:left w:val="none" w:sz="0" w:space="0" w:color="auto"/>
        <w:bottom w:val="none" w:sz="0" w:space="0" w:color="auto"/>
        <w:right w:val="none" w:sz="0" w:space="0" w:color="auto"/>
      </w:divBdr>
    </w:div>
    <w:div w:id="1325009791">
      <w:bodyDiv w:val="1"/>
      <w:marLeft w:val="0"/>
      <w:marRight w:val="0"/>
      <w:marTop w:val="0"/>
      <w:marBottom w:val="0"/>
      <w:divBdr>
        <w:top w:val="none" w:sz="0" w:space="0" w:color="auto"/>
        <w:left w:val="none" w:sz="0" w:space="0" w:color="auto"/>
        <w:bottom w:val="none" w:sz="0" w:space="0" w:color="auto"/>
        <w:right w:val="none" w:sz="0" w:space="0" w:color="auto"/>
      </w:divBdr>
    </w:div>
    <w:div w:id="1375889226">
      <w:bodyDiv w:val="1"/>
      <w:marLeft w:val="0"/>
      <w:marRight w:val="0"/>
      <w:marTop w:val="0"/>
      <w:marBottom w:val="0"/>
      <w:divBdr>
        <w:top w:val="none" w:sz="0" w:space="0" w:color="auto"/>
        <w:left w:val="none" w:sz="0" w:space="0" w:color="auto"/>
        <w:bottom w:val="none" w:sz="0" w:space="0" w:color="auto"/>
        <w:right w:val="none" w:sz="0" w:space="0" w:color="auto"/>
      </w:divBdr>
    </w:div>
    <w:div w:id="1415081499">
      <w:bodyDiv w:val="1"/>
      <w:marLeft w:val="0"/>
      <w:marRight w:val="0"/>
      <w:marTop w:val="0"/>
      <w:marBottom w:val="0"/>
      <w:divBdr>
        <w:top w:val="none" w:sz="0" w:space="0" w:color="auto"/>
        <w:left w:val="none" w:sz="0" w:space="0" w:color="auto"/>
        <w:bottom w:val="none" w:sz="0" w:space="0" w:color="auto"/>
        <w:right w:val="none" w:sz="0" w:space="0" w:color="auto"/>
      </w:divBdr>
    </w:div>
    <w:div w:id="1427966997">
      <w:bodyDiv w:val="1"/>
      <w:marLeft w:val="0"/>
      <w:marRight w:val="0"/>
      <w:marTop w:val="0"/>
      <w:marBottom w:val="0"/>
      <w:divBdr>
        <w:top w:val="none" w:sz="0" w:space="0" w:color="auto"/>
        <w:left w:val="none" w:sz="0" w:space="0" w:color="auto"/>
        <w:bottom w:val="none" w:sz="0" w:space="0" w:color="auto"/>
        <w:right w:val="none" w:sz="0" w:space="0" w:color="auto"/>
      </w:divBdr>
    </w:div>
    <w:div w:id="1503470721">
      <w:bodyDiv w:val="1"/>
      <w:marLeft w:val="0"/>
      <w:marRight w:val="0"/>
      <w:marTop w:val="0"/>
      <w:marBottom w:val="0"/>
      <w:divBdr>
        <w:top w:val="none" w:sz="0" w:space="0" w:color="auto"/>
        <w:left w:val="none" w:sz="0" w:space="0" w:color="auto"/>
        <w:bottom w:val="none" w:sz="0" w:space="0" w:color="auto"/>
        <w:right w:val="none" w:sz="0" w:space="0" w:color="auto"/>
      </w:divBdr>
    </w:div>
    <w:div w:id="1576739282">
      <w:bodyDiv w:val="1"/>
      <w:marLeft w:val="0"/>
      <w:marRight w:val="0"/>
      <w:marTop w:val="0"/>
      <w:marBottom w:val="0"/>
      <w:divBdr>
        <w:top w:val="none" w:sz="0" w:space="0" w:color="auto"/>
        <w:left w:val="none" w:sz="0" w:space="0" w:color="auto"/>
        <w:bottom w:val="none" w:sz="0" w:space="0" w:color="auto"/>
        <w:right w:val="none" w:sz="0" w:space="0" w:color="auto"/>
      </w:divBdr>
    </w:div>
    <w:div w:id="1587155158">
      <w:bodyDiv w:val="1"/>
      <w:marLeft w:val="0"/>
      <w:marRight w:val="0"/>
      <w:marTop w:val="0"/>
      <w:marBottom w:val="0"/>
      <w:divBdr>
        <w:top w:val="none" w:sz="0" w:space="0" w:color="auto"/>
        <w:left w:val="none" w:sz="0" w:space="0" w:color="auto"/>
        <w:bottom w:val="none" w:sz="0" w:space="0" w:color="auto"/>
        <w:right w:val="none" w:sz="0" w:space="0" w:color="auto"/>
      </w:divBdr>
    </w:div>
    <w:div w:id="1599604308">
      <w:bodyDiv w:val="1"/>
      <w:marLeft w:val="0"/>
      <w:marRight w:val="0"/>
      <w:marTop w:val="0"/>
      <w:marBottom w:val="0"/>
      <w:divBdr>
        <w:top w:val="none" w:sz="0" w:space="0" w:color="auto"/>
        <w:left w:val="none" w:sz="0" w:space="0" w:color="auto"/>
        <w:bottom w:val="none" w:sz="0" w:space="0" w:color="auto"/>
        <w:right w:val="none" w:sz="0" w:space="0" w:color="auto"/>
      </w:divBdr>
    </w:div>
    <w:div w:id="1599824843">
      <w:bodyDiv w:val="1"/>
      <w:marLeft w:val="0"/>
      <w:marRight w:val="0"/>
      <w:marTop w:val="0"/>
      <w:marBottom w:val="0"/>
      <w:divBdr>
        <w:top w:val="none" w:sz="0" w:space="0" w:color="auto"/>
        <w:left w:val="none" w:sz="0" w:space="0" w:color="auto"/>
        <w:bottom w:val="none" w:sz="0" w:space="0" w:color="auto"/>
        <w:right w:val="none" w:sz="0" w:space="0" w:color="auto"/>
      </w:divBdr>
    </w:div>
    <w:div w:id="1613708673">
      <w:bodyDiv w:val="1"/>
      <w:marLeft w:val="0"/>
      <w:marRight w:val="0"/>
      <w:marTop w:val="0"/>
      <w:marBottom w:val="0"/>
      <w:divBdr>
        <w:top w:val="none" w:sz="0" w:space="0" w:color="auto"/>
        <w:left w:val="none" w:sz="0" w:space="0" w:color="auto"/>
        <w:bottom w:val="none" w:sz="0" w:space="0" w:color="auto"/>
        <w:right w:val="none" w:sz="0" w:space="0" w:color="auto"/>
      </w:divBdr>
    </w:div>
    <w:div w:id="1665626826">
      <w:bodyDiv w:val="1"/>
      <w:marLeft w:val="0"/>
      <w:marRight w:val="0"/>
      <w:marTop w:val="0"/>
      <w:marBottom w:val="0"/>
      <w:divBdr>
        <w:top w:val="none" w:sz="0" w:space="0" w:color="auto"/>
        <w:left w:val="none" w:sz="0" w:space="0" w:color="auto"/>
        <w:bottom w:val="none" w:sz="0" w:space="0" w:color="auto"/>
        <w:right w:val="none" w:sz="0" w:space="0" w:color="auto"/>
      </w:divBdr>
    </w:div>
    <w:div w:id="1669093031">
      <w:bodyDiv w:val="1"/>
      <w:marLeft w:val="0"/>
      <w:marRight w:val="0"/>
      <w:marTop w:val="0"/>
      <w:marBottom w:val="0"/>
      <w:divBdr>
        <w:top w:val="none" w:sz="0" w:space="0" w:color="auto"/>
        <w:left w:val="none" w:sz="0" w:space="0" w:color="auto"/>
        <w:bottom w:val="none" w:sz="0" w:space="0" w:color="auto"/>
        <w:right w:val="none" w:sz="0" w:space="0" w:color="auto"/>
      </w:divBdr>
    </w:div>
    <w:div w:id="1700814008">
      <w:bodyDiv w:val="1"/>
      <w:marLeft w:val="0"/>
      <w:marRight w:val="0"/>
      <w:marTop w:val="0"/>
      <w:marBottom w:val="0"/>
      <w:divBdr>
        <w:top w:val="none" w:sz="0" w:space="0" w:color="auto"/>
        <w:left w:val="none" w:sz="0" w:space="0" w:color="auto"/>
        <w:bottom w:val="none" w:sz="0" w:space="0" w:color="auto"/>
        <w:right w:val="none" w:sz="0" w:space="0" w:color="auto"/>
      </w:divBdr>
    </w:div>
    <w:div w:id="1722365871">
      <w:bodyDiv w:val="1"/>
      <w:marLeft w:val="0"/>
      <w:marRight w:val="0"/>
      <w:marTop w:val="0"/>
      <w:marBottom w:val="0"/>
      <w:divBdr>
        <w:top w:val="none" w:sz="0" w:space="0" w:color="auto"/>
        <w:left w:val="none" w:sz="0" w:space="0" w:color="auto"/>
        <w:bottom w:val="none" w:sz="0" w:space="0" w:color="auto"/>
        <w:right w:val="none" w:sz="0" w:space="0" w:color="auto"/>
      </w:divBdr>
    </w:div>
    <w:div w:id="1834906113">
      <w:bodyDiv w:val="1"/>
      <w:marLeft w:val="0"/>
      <w:marRight w:val="0"/>
      <w:marTop w:val="0"/>
      <w:marBottom w:val="0"/>
      <w:divBdr>
        <w:top w:val="none" w:sz="0" w:space="0" w:color="auto"/>
        <w:left w:val="none" w:sz="0" w:space="0" w:color="auto"/>
        <w:bottom w:val="none" w:sz="0" w:space="0" w:color="auto"/>
        <w:right w:val="none" w:sz="0" w:space="0" w:color="auto"/>
      </w:divBdr>
    </w:div>
    <w:div w:id="1835760259">
      <w:bodyDiv w:val="1"/>
      <w:marLeft w:val="0"/>
      <w:marRight w:val="0"/>
      <w:marTop w:val="0"/>
      <w:marBottom w:val="0"/>
      <w:divBdr>
        <w:top w:val="none" w:sz="0" w:space="0" w:color="auto"/>
        <w:left w:val="none" w:sz="0" w:space="0" w:color="auto"/>
        <w:bottom w:val="none" w:sz="0" w:space="0" w:color="auto"/>
        <w:right w:val="none" w:sz="0" w:space="0" w:color="auto"/>
      </w:divBdr>
    </w:div>
    <w:div w:id="1886287622">
      <w:bodyDiv w:val="1"/>
      <w:marLeft w:val="0"/>
      <w:marRight w:val="0"/>
      <w:marTop w:val="0"/>
      <w:marBottom w:val="0"/>
      <w:divBdr>
        <w:top w:val="none" w:sz="0" w:space="0" w:color="auto"/>
        <w:left w:val="none" w:sz="0" w:space="0" w:color="auto"/>
        <w:bottom w:val="none" w:sz="0" w:space="0" w:color="auto"/>
        <w:right w:val="none" w:sz="0" w:space="0" w:color="auto"/>
      </w:divBdr>
    </w:div>
    <w:div w:id="1978144458">
      <w:bodyDiv w:val="1"/>
      <w:marLeft w:val="0"/>
      <w:marRight w:val="0"/>
      <w:marTop w:val="0"/>
      <w:marBottom w:val="0"/>
      <w:divBdr>
        <w:top w:val="none" w:sz="0" w:space="0" w:color="auto"/>
        <w:left w:val="none" w:sz="0" w:space="0" w:color="auto"/>
        <w:bottom w:val="none" w:sz="0" w:space="0" w:color="auto"/>
        <w:right w:val="none" w:sz="0" w:space="0" w:color="auto"/>
      </w:divBdr>
    </w:div>
    <w:div w:id="2069255912">
      <w:bodyDiv w:val="1"/>
      <w:marLeft w:val="0"/>
      <w:marRight w:val="0"/>
      <w:marTop w:val="0"/>
      <w:marBottom w:val="0"/>
      <w:divBdr>
        <w:top w:val="none" w:sz="0" w:space="0" w:color="auto"/>
        <w:left w:val="none" w:sz="0" w:space="0" w:color="auto"/>
        <w:bottom w:val="none" w:sz="0" w:space="0" w:color="auto"/>
        <w:right w:val="none" w:sz="0" w:space="0" w:color="auto"/>
      </w:divBdr>
    </w:div>
    <w:div w:id="213223779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hyperlink" Target="http://backbonejs.org/" TargetMode="External"/><Relationship Id="rId24" Type="http://schemas.openxmlformats.org/officeDocument/2006/relationships/hyperlink" Target="http://www.backbonerails.com/series/engineering_single_page_apps" TargetMode="External"/><Relationship Id="rId25" Type="http://schemas.openxmlformats.org/officeDocument/2006/relationships/hyperlink" Target="http://lostechies.com/derickbailey/2011/09/15/zombies-run-managing-page-transitions-in-backbone-apps/" TargetMode="External"/><Relationship Id="rId26" Type="http://schemas.openxmlformats.org/officeDocument/2006/relationships/hyperlink" Target="http://www.bersin.com/blog/post.aspx?id=5c1f98de-e439-4e56-879d-b7741bde216c" TargetMode="External"/><Relationship Id="rId27" Type="http://schemas.openxmlformats.org/officeDocument/2006/relationships/hyperlink" Target="https://www.blackboard.com/Platforms/Learn/Products/Blackboard-Learn.aspx" TargetMode="External"/><Relationship Id="rId28" Type="http://schemas.openxmlformats.org/officeDocument/2006/relationships/hyperlink" Target="http://www.cornerstoneondemand.com/global-business/talent-management/learning-management-cloud" TargetMode="External"/><Relationship Id="rId29" Type="http://schemas.openxmlformats.org/officeDocument/2006/relationships/hyperlink" Target="http://www.astd.org/~/media/Files/Publications/LMS_fieldguide_20091"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blog.4psa.com/an-intro-into-single-page-applications-spa/" TargetMode="External"/><Relationship Id="rId31" Type="http://schemas.openxmlformats.org/officeDocument/2006/relationships/hyperlink" Target="http://www.google.com/trends/explore?hl=en-US" TargetMode="External"/><Relationship Id="rId32" Type="http://schemas.openxmlformats.org/officeDocument/2006/relationships/hyperlink" Target="http://redmine-lms.herokuapp.com/projects/v0_5/issues?utf8=%E2%9C%93&amp;set_filter=1&amp;f%5B%5D=status_id&amp;op%5Bstatus_id%5D=c&amp;f%5B%5D=tracker_id&amp;op%5Btracker_id%5D=%3D&amp;v%5Btracker_id%5D%5B%5D=2&amp;f%5B%5D=&amp;c%5B%5D=priority&amp;c%5B%5D=subject&amp;c%5B%5D=created_on&amp;c%5B%5D=updated_on&amp;group_by" TargetMode="Externa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http://redmine-lms.herokuapp.com/projects/lrnstr-web" TargetMode="External"/><Relationship Id="rId34" Type="http://schemas.openxmlformats.org/officeDocument/2006/relationships/hyperlink" Target="http://redmine-lms.herokuapp.com/documents/6" TargetMode="External"/><Relationship Id="rId35" Type="http://schemas.openxmlformats.org/officeDocument/2006/relationships/hyperlink" Target="http://www.lambdasolutions.net/moodle-services/moodle-implementation" TargetMode="External"/><Relationship Id="rId36" Type="http://schemas.openxmlformats.org/officeDocument/2006/relationships/hyperlink" Target="https://www.youtube.com/watch?v=OrIFaWJ9Glo" TargetMode="External"/><Relationship Id="rId10" Type="http://schemas.openxmlformats.org/officeDocument/2006/relationships/image" Target="media/image2.png"/><Relationship Id="rId11" Type="http://schemas.openxmlformats.org/officeDocument/2006/relationships/hyperlink" Target="http://www.learnster.co.uk" TargetMode="Externa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hyperlink" Target="http://redmine-lms.herokuapp.com/" TargetMode="External"/><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jpg"/><Relationship Id="rId37" Type="http://schemas.openxmlformats.org/officeDocument/2006/relationships/footer" Target="footer1.xml"/><Relationship Id="rId38" Type="http://schemas.openxmlformats.org/officeDocument/2006/relationships/footer" Target="footer2.xml"/><Relationship Id="rId39" Type="http://schemas.openxmlformats.org/officeDocument/2006/relationships/fontTable" Target="fontTable.xml"/><Relationship Id="rId40" Type="http://schemas.openxmlformats.org/officeDocument/2006/relationships/glossaryDocument" Target="glossary/document.xml"/><Relationship Id="rId41"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7C20"/>
    <w:rsid w:val="00296E23"/>
    <w:rsid w:val="003C02FB"/>
    <w:rsid w:val="006A7C2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16128FCCCFC424ABA98E0F5FDE8DB18">
    <w:name w:val="016128FCCCFC424ABA98E0F5FDE8DB18"/>
    <w:rsid w:val="006A7C20"/>
  </w:style>
  <w:style w:type="paragraph" w:customStyle="1" w:styleId="4C399E387677B647BA962363B7E45BD9">
    <w:name w:val="4C399E387677B647BA962363B7E45BD9"/>
    <w:rsid w:val="006A7C20"/>
  </w:style>
  <w:style w:type="paragraph" w:customStyle="1" w:styleId="87EF359366132448A58D9C071461D433">
    <w:name w:val="87EF359366132448A58D9C071461D433"/>
    <w:rsid w:val="006A7C20"/>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16128FCCCFC424ABA98E0F5FDE8DB18">
    <w:name w:val="016128FCCCFC424ABA98E0F5FDE8DB18"/>
    <w:rsid w:val="006A7C20"/>
  </w:style>
  <w:style w:type="paragraph" w:customStyle="1" w:styleId="4C399E387677B647BA962363B7E45BD9">
    <w:name w:val="4C399E387677B647BA962363B7E45BD9"/>
    <w:rsid w:val="006A7C20"/>
  </w:style>
  <w:style w:type="paragraph" w:customStyle="1" w:styleId="87EF359366132448A58D9C071461D433">
    <w:name w:val="87EF359366132448A58D9C071461D433"/>
    <w:rsid w:val="006A7C2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Sal14</b:Tag>
    <b:SourceType>JournalArticle</b:SourceType>
    <b:Guid>{8090AEFE-D97A-2641-8AE7-9807A30DCDE3}</b:Guid>
    <b:Title>Using the Technology Acceptance Model in   Understanding Academics’ Behavioural Intention to   Use Learning Management Systems </b:Title>
    <b:Year>2014</b:Year>
    <b:Volume>5</b:Volume>
    <b:Author>
      <b:Author>
        <b:NameList>
          <b:Person>
            <b:Last>Alharbi</b:Last>
            <b:First>Saleh</b:First>
          </b:Person>
        </b:NameList>
      </b:Author>
    </b:Author>
    <b:JournalName>International Journal of Advanced Computer Science and Applications</b:JournalName>
    <b:Issue>1</b:Issue>
    <b:RefOrder>3</b:RefOrder>
  </b:Source>
  <b:Source>
    <b:Tag>Nai06</b:Tag>
    <b:SourceType>Report</b:SourceType>
    <b:Guid>{446B903E-7B19-2943-B82A-F0D3D0D6FD17}</b:Guid>
    <b:Author>
      <b:Author>
        <b:NameList>
          <b:Person>
            <b:Last>Naidu</b:Last>
            <b:First>Som</b:First>
          </b:Person>
        </b:NameList>
      </b:Author>
    </b:Author>
    <b:Title>E-learning: A guidebook of principles, procedures and   practices</b:Title>
    <b:Institution>Commonwealth Educational Media Center for Asia</b:Institution>
    <b:Publisher>Sanjaya Mishra</b:Publisher>
    <b:Year>2006</b:Year>
    <b:RefOrder>2</b:RefOrder>
  </b:Source>
  <b:Source xmlns:b="http://schemas.openxmlformats.org/officeDocument/2006/bibliography">
    <b:Tag>Ale12</b:Tag>
    <b:SourceType>Report</b:SourceType>
    <b:Guid>{AD172F53-1CB7-A442-8497-A5DC4D7BB650}</b:Guid>
    <b:Title>Indeed, the use of ICT in   education and training has been a key priority in most EU and OECD countries in the last   decade, although progress has been uneven. ICT has had a major impact on the education   sector, on organisation and on teaching and learning methods. Yet there are considerably   different ICT expenditure levels within and between countries, as well as between institutions   within countries. In some countries schools have embedded ICT into the curriculum, and   demonstrate high levels of effective and appropriate ICT use to support teaching and learning   across a wide range of subject areas.</b:Title>
    <b:Publisher>Munich Personal RePEc Archive</b:Publisher>
    <b:Year>2012</b:Year>
    <b:Author>
      <b:Author>
        <b:NameList>
          <b:Person>
            <b:Last>Aristovnik</b:Last>
            <b:First>Aleksander</b:First>
          </b:Person>
        </b:NameList>
      </b:Author>
    </b:Author>
    <b:Institution>University of Ljubljana</b:Institution>
    <b:Department>Faculty of Administration</b:Department>
    <b:RefOrder>1</b:RefOrder>
  </b:Source>
</b:Sources>
</file>

<file path=customXml/itemProps1.xml><?xml version="1.0" encoding="utf-8"?>
<ds:datastoreItem xmlns:ds="http://schemas.openxmlformats.org/officeDocument/2006/customXml" ds:itemID="{59B4310F-DAB6-2D44-88CE-A85586F291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1049</TotalTime>
  <Pages>17</Pages>
  <Words>3474</Words>
  <Characters>19806</Characters>
  <Application>Microsoft Macintosh Word</Application>
  <DocSecurity>0</DocSecurity>
  <Lines>165</Lines>
  <Paragraphs>46</Paragraphs>
  <ScaleCrop>false</ScaleCrop>
  <Company/>
  <LinksUpToDate>false</LinksUpToDate>
  <CharactersWithSpaces>23234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Learnster.co.uk Documentation </dc:title>
  <dc:subject/>
  <dc:creator>Anthony Troy (C10345703)</dc:creator>
  <cp:keywords/>
  <dc:description/>
  <cp:lastModifiedBy>Anthony Troy</cp:lastModifiedBy>
  <cp:revision>124</cp:revision>
  <dcterms:created xsi:type="dcterms:W3CDTF">2014-04-19T12:47:00Z</dcterms:created>
  <dcterms:modified xsi:type="dcterms:W3CDTF">2014-04-23T16:40:00Z</dcterms:modified>
</cp:coreProperties>
</file>