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7i60tuojavo1" w:id="0"/>
      <w:bookmarkEnd w:id="0"/>
      <w:r w:rsidDel="00000000" w:rsidR="00000000" w:rsidRPr="00000000">
        <w:rPr>
          <w:rFonts w:ascii="Times New Roman" w:cs="Times New Roman" w:eastAsia="Times New Roman" w:hAnsi="Times New Roman"/>
          <w:b w:val="1"/>
          <w:bCs w:val="1"/>
          <w:color w:val="000000"/>
          <w:sz w:val="24"/>
          <w:szCs w:val="24"/>
          <w:rtl w:val="0"/>
        </w:rPr>
        <w:t xml:space="preserve">Unit Testing Approach and Alignment With Requirements</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Project One, I implemented a structured unit testing approach for the </w:t>
      </w:r>
      <w:r w:rsidDel="00000000" w:rsidR="00000000" w:rsidRPr="00000000">
        <w:rPr>
          <w:rFonts w:ascii="Times New Roman" w:cs="Times New Roman" w:eastAsia="Times New Roman" w:hAnsi="Times New Roman"/>
          <w:b w:val="1"/>
          <w:bCs w:val="1"/>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Appointment</w:t>
      </w:r>
      <w:r w:rsidDel="00000000" w:rsidR="00000000" w:rsidRPr="00000000">
        <w:rPr>
          <w:rFonts w:ascii="Times New Roman" w:cs="Times New Roman" w:eastAsia="Times New Roman" w:hAnsi="Times New Roman"/>
          <w:sz w:val="24"/>
          <w:szCs w:val="24"/>
          <w:rtl w:val="0"/>
        </w:rPr>
        <w:t xml:space="preserve"> services that was directly aligned with the functional and nonfunctional requirements defined for the mobile application. Each service was tested independently using </w:t>
      </w:r>
      <w:r w:rsidDel="00000000" w:rsidR="00000000" w:rsidRPr="00000000">
        <w:rPr>
          <w:rFonts w:ascii="Times New Roman" w:cs="Times New Roman" w:eastAsia="Times New Roman" w:hAnsi="Times New Roman"/>
          <w:b w:val="1"/>
          <w:bCs w:val="1"/>
          <w:sz w:val="24"/>
          <w:szCs w:val="24"/>
          <w:rtl w:val="0"/>
        </w:rPr>
        <w:t xml:space="preserve">JUnit 5</w:t>
      </w:r>
      <w:r w:rsidDel="00000000" w:rsidR="00000000" w:rsidRPr="00000000">
        <w:rPr>
          <w:rFonts w:ascii="Times New Roman" w:cs="Times New Roman" w:eastAsia="Times New Roman" w:hAnsi="Times New Roman"/>
          <w:sz w:val="24"/>
          <w:szCs w:val="24"/>
          <w:rtl w:val="0"/>
        </w:rPr>
        <w:t xml:space="preserve">, ensuring isolation of business logic and repeatability of results. The primary objective was to validate that each class enforced input constraints, maintained data integrity, and handled invalid states appropriately through defensive programming.</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bCs w:val="1"/>
          <w:sz w:val="24"/>
          <w:szCs w:val="24"/>
          <w:rtl w:val="0"/>
        </w:rPr>
        <w:t xml:space="preserve">Contact service</w:t>
      </w:r>
      <w:r w:rsidDel="00000000" w:rsidR="00000000" w:rsidRPr="00000000">
        <w:rPr>
          <w:rFonts w:ascii="Times New Roman" w:cs="Times New Roman" w:eastAsia="Times New Roman" w:hAnsi="Times New Roman"/>
          <w:sz w:val="24"/>
          <w:szCs w:val="24"/>
          <w:rtl w:val="0"/>
        </w:rPr>
        <w:t xml:space="preserve">, unit tests focused on validating object creation, immutability of identifiers, and enforcement of constraints such as maximum field lengths and non-null values. Tests explicitly verified that invalid input such as overly long contact IDs or null names resulted in </w:t>
      </w:r>
      <w:r w:rsidDel="00000000" w:rsidR="00000000" w:rsidRPr="00000000">
        <w:rPr>
          <w:rFonts w:ascii="Times New Roman" w:cs="Times New Roman" w:eastAsia="Times New Roman" w:hAnsi="Times New Roman"/>
          <w:sz w:val="24"/>
          <w:szCs w:val="24"/>
          <w:rtl w:val="0"/>
        </w:rPr>
        <w:t xml:space="preserve">IllegalArgumentException</w:t>
      </w:r>
      <w:r w:rsidDel="00000000" w:rsidR="00000000" w:rsidRPr="00000000">
        <w:rPr>
          <w:rFonts w:ascii="Times New Roman" w:cs="Times New Roman" w:eastAsia="Times New Roman" w:hAnsi="Times New Roman"/>
          <w:sz w:val="24"/>
          <w:szCs w:val="24"/>
          <w:rtl w:val="0"/>
        </w:rPr>
        <w:t xml:space="preserve">, which aligned precisely with the documented requirements. This ensured that invalid data could not propagate into the system, supporting robustness at the service layer.</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Task service</w:t>
      </w:r>
      <w:r w:rsidDel="00000000" w:rsidR="00000000" w:rsidRPr="00000000">
        <w:rPr>
          <w:rFonts w:ascii="Times New Roman" w:cs="Times New Roman" w:eastAsia="Times New Roman" w:hAnsi="Times New Roman"/>
          <w:sz w:val="24"/>
          <w:szCs w:val="24"/>
          <w:rtl w:val="0"/>
        </w:rPr>
        <w:t xml:space="preserve"> testing strategy emphasized lifecycle correctness. Unit tests validated task creation, field updates, and exception handling when invalid data was supplied. Boundary value analysis was applied to name and description fields, ensuring edge cases were handled correctly rather than implicitly trusted. This alignment with requirements was confirmed by validating both positive paths (valid inputs) and negative paths (invalid inputs), a practice recommended for high-reliability systems (Myers et al., 2011).</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bCs w:val="1"/>
          <w:sz w:val="24"/>
          <w:szCs w:val="24"/>
          <w:rtl w:val="0"/>
        </w:rPr>
        <w:t xml:space="preserve">Appointment service</w:t>
      </w:r>
      <w:r w:rsidDel="00000000" w:rsidR="00000000" w:rsidRPr="00000000">
        <w:rPr>
          <w:rFonts w:ascii="Times New Roman" w:cs="Times New Roman" w:eastAsia="Times New Roman" w:hAnsi="Times New Roman"/>
          <w:sz w:val="24"/>
          <w:szCs w:val="24"/>
          <w:rtl w:val="0"/>
        </w:rPr>
        <w:t xml:space="preserve">, testing centered on date validation and immutability rules. Tests ensured that appointment dates could not be set in the past and that appointment identifiers could not be modified after creation. These tests directly mirrored requirement language and ensured that business rules were enforced consistently at runtime rather than relying on user interface validation.</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testing approach was </w:t>
      </w:r>
      <w:r w:rsidDel="00000000" w:rsidR="00000000" w:rsidRPr="00000000">
        <w:rPr>
          <w:rFonts w:ascii="Times New Roman" w:cs="Times New Roman" w:eastAsia="Times New Roman" w:hAnsi="Times New Roman"/>
          <w:b w:val="1"/>
          <w:bCs w:val="1"/>
          <w:sz w:val="24"/>
          <w:szCs w:val="24"/>
          <w:rtl w:val="0"/>
        </w:rPr>
        <w:t xml:space="preserve">intentionally requirement-driven</w:t>
      </w:r>
      <w:r w:rsidDel="00000000" w:rsidR="00000000" w:rsidRPr="00000000">
        <w:rPr>
          <w:rFonts w:ascii="Times New Roman" w:cs="Times New Roman" w:eastAsia="Times New Roman" w:hAnsi="Times New Roman"/>
          <w:sz w:val="24"/>
          <w:szCs w:val="24"/>
          <w:rtl w:val="0"/>
        </w:rPr>
        <w:t xml:space="preserve"> rather than coverage-driven. Coverage metrics were treated as a validation tool, not the goal itself; ensuring that test cases reflected real system expectations rather than artificial execution paths.</w:t>
      </w:r>
    </w:p>
    <w:p w:rsidR="00000000" w:rsidDel="00000000" w:rsidP="00000000" w:rsidRDefault="00000000" w:rsidRPr="00000000" w14:paraId="00000007">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3ysunf9p8txe" w:id="1"/>
      <w:bookmarkEnd w:id="1"/>
      <w:r w:rsidDel="00000000" w:rsidR="00000000" w:rsidRPr="00000000">
        <w:rPr>
          <w:rFonts w:ascii="Times New Roman" w:cs="Times New Roman" w:eastAsia="Times New Roman" w:hAnsi="Times New Roman"/>
          <w:b w:val="1"/>
          <w:bCs w:val="1"/>
          <w:color w:val="000000"/>
          <w:sz w:val="24"/>
          <w:szCs w:val="24"/>
          <w:rtl w:val="0"/>
        </w:rPr>
        <w:t xml:space="preserve">Effectiveness and Quality of JUnit Tests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effectiveness of the JUnit tests is supported by </w:t>
      </w:r>
      <w:r w:rsidDel="00000000" w:rsidR="00000000" w:rsidRPr="00000000">
        <w:rPr>
          <w:rFonts w:ascii="Times New Roman" w:cs="Times New Roman" w:eastAsia="Times New Roman" w:hAnsi="Times New Roman"/>
          <w:b w:val="1"/>
          <w:bCs w:val="1"/>
          <w:sz w:val="24"/>
          <w:szCs w:val="24"/>
          <w:rtl w:val="0"/>
        </w:rPr>
        <w:t xml:space="preserve">high line and branch coverage across all three services</w:t>
      </w:r>
      <w:r w:rsidDel="00000000" w:rsidR="00000000" w:rsidRPr="00000000">
        <w:rPr>
          <w:rFonts w:ascii="Times New Roman" w:cs="Times New Roman" w:eastAsia="Times New Roman" w:hAnsi="Times New Roman"/>
          <w:sz w:val="24"/>
          <w:szCs w:val="24"/>
          <w:rtl w:val="0"/>
        </w:rPr>
        <w:t xml:space="preserve">, as reported by the coverage analysis tools. High coverage alone does not guarantee quality. However, in this project, coverage was achieved through </w:t>
      </w:r>
      <w:r w:rsidDel="00000000" w:rsidR="00000000" w:rsidRPr="00000000">
        <w:rPr>
          <w:rFonts w:ascii="Times New Roman" w:cs="Times New Roman" w:eastAsia="Times New Roman" w:hAnsi="Times New Roman"/>
          <w:b w:val="1"/>
          <w:bCs w:val="1"/>
          <w:sz w:val="24"/>
          <w:szCs w:val="24"/>
          <w:rtl w:val="0"/>
        </w:rPr>
        <w:t xml:space="preserve">meaningful assertions and exception validation</w:t>
      </w:r>
      <w:r w:rsidDel="00000000" w:rsidR="00000000" w:rsidRPr="00000000">
        <w:rPr>
          <w:rFonts w:ascii="Times New Roman" w:cs="Times New Roman" w:eastAsia="Times New Roman" w:hAnsi="Times New Roman"/>
          <w:sz w:val="24"/>
          <w:szCs w:val="24"/>
          <w:rtl w:val="0"/>
        </w:rPr>
        <w:t xml:space="preserve">, not superficial execution.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 validated:</w:t>
      </w:r>
    </w:p>
    <w:p w:rsidR="00000000" w:rsidDel="00000000" w:rsidP="00000000" w:rsidRDefault="00000000" w:rsidRPr="00000000" w14:paraId="0000000A">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state after construction</w:t>
      </w:r>
    </w:p>
    <w:p w:rsidR="00000000" w:rsidDel="00000000" w:rsidP="00000000" w:rsidRDefault="00000000" w:rsidRPr="00000000" w14:paraId="0000000B">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handling of invalid inputs</w:t>
      </w:r>
    </w:p>
    <w:p w:rsidR="00000000" w:rsidDel="00000000" w:rsidP="00000000" w:rsidRDefault="00000000" w:rsidRPr="00000000" w14:paraId="0000000C">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Enforcement of immutability</w:t>
      </w:r>
    </w:p>
    <w:p w:rsidR="00000000" w:rsidDel="00000000" w:rsidP="00000000" w:rsidRDefault="00000000" w:rsidRPr="00000000" w14:paraId="0000000D">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business rules</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combination demonstrates </w:t>
      </w:r>
      <w:r w:rsidDel="00000000" w:rsidR="00000000" w:rsidRPr="00000000">
        <w:rPr>
          <w:rFonts w:ascii="Times New Roman" w:cs="Times New Roman" w:eastAsia="Times New Roman" w:hAnsi="Times New Roman"/>
          <w:b w:val="1"/>
          <w:bCs w:val="1"/>
          <w:sz w:val="24"/>
          <w:szCs w:val="24"/>
          <w:rtl w:val="0"/>
        </w:rPr>
        <w:t xml:space="preserve">behavioral coverage</w:t>
      </w:r>
      <w:r w:rsidDel="00000000" w:rsidR="00000000" w:rsidRPr="00000000">
        <w:rPr>
          <w:rFonts w:ascii="Times New Roman" w:cs="Times New Roman" w:eastAsia="Times New Roman" w:hAnsi="Times New Roman"/>
          <w:sz w:val="24"/>
          <w:szCs w:val="24"/>
          <w:rtl w:val="0"/>
        </w:rPr>
        <w:t xml:space="preserve">, not just structural coverage. According to Ammann and Offutt (2016), tests are most effective when they validate observable behavior tied to requirements rather than implementation details. The presence of explicit assertions for both valid and invalid scenarios indicates that the tests actively verify correctness rather than passively execute code.</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mutation-style thinking was applied informally: tests were written with the assumption that the implementation might be wrong. This mindset helped identify missing exception handling early and strengthened overall test quality.</w:t>
      </w:r>
    </w:p>
    <w:p w:rsidR="00000000" w:rsidDel="00000000" w:rsidP="00000000" w:rsidRDefault="00000000" w:rsidRPr="00000000" w14:paraId="00000010">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5twutwwgwr1x" w:id="2"/>
      <w:bookmarkEnd w:id="2"/>
      <w:r w:rsidDel="00000000" w:rsidR="00000000" w:rsidRPr="00000000">
        <w:rPr>
          <w:rFonts w:ascii="Times New Roman" w:cs="Times New Roman" w:eastAsia="Times New Roman" w:hAnsi="Times New Roman"/>
          <w:b w:val="1"/>
          <w:bCs w:val="1"/>
          <w:color w:val="000000"/>
          <w:sz w:val="24"/>
          <w:szCs w:val="24"/>
          <w:rtl w:val="0"/>
        </w:rPr>
        <w:t xml:space="preserve">Experience Writing JUnit Tests</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the JUnit tests reinforced the importance of </w:t>
      </w:r>
      <w:r w:rsidDel="00000000" w:rsidR="00000000" w:rsidRPr="00000000">
        <w:rPr>
          <w:rFonts w:ascii="Times New Roman" w:cs="Times New Roman" w:eastAsia="Times New Roman" w:hAnsi="Times New Roman"/>
          <w:b w:val="1"/>
          <w:bCs w:val="1"/>
          <w:sz w:val="24"/>
          <w:szCs w:val="24"/>
          <w:rtl w:val="0"/>
        </w:rPr>
        <w:t xml:space="preserve">clarity, intent, and maintainability</w:t>
      </w:r>
      <w:r w:rsidDel="00000000" w:rsidR="00000000" w:rsidRPr="00000000">
        <w:rPr>
          <w:rFonts w:ascii="Times New Roman" w:cs="Times New Roman" w:eastAsia="Times New Roman" w:hAnsi="Times New Roman"/>
          <w:sz w:val="24"/>
          <w:szCs w:val="24"/>
          <w:rtl w:val="0"/>
        </w:rPr>
        <w:t xml:space="preserve">. Tests were structured using the Arrange Act Assert (AAA) pattern to ensure readability and logical flow. Each test method targeted a single responsibility, reducing ambiguity when failures occurred.</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test method names were used to communicate intent clearly, making the test suite self-documenting. This practice aligns with professional testing standards, where tests are expected to serve as both verification tools and executable documentation (Osherove, 2013).</w:t>
      </w:r>
    </w:p>
    <w:p w:rsidR="00000000" w:rsidDel="00000000" w:rsidP="00000000" w:rsidRDefault="00000000" w:rsidRPr="00000000" w14:paraId="00000013">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j8aeszujg1r9" w:id="3"/>
      <w:bookmarkEnd w:id="3"/>
      <w:r w:rsidDel="00000000" w:rsidR="00000000" w:rsidRPr="00000000">
        <w:rPr>
          <w:rFonts w:ascii="Times New Roman" w:cs="Times New Roman" w:eastAsia="Times New Roman" w:hAnsi="Times New Roman"/>
          <w:b w:val="1"/>
          <w:bCs w:val="1"/>
          <w:color w:val="000000"/>
          <w:sz w:val="24"/>
          <w:szCs w:val="24"/>
          <w:rtl w:val="0"/>
        </w:rPr>
        <w:t xml:space="preserve">Ensuring Technically Sound Code</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soundness was ensured through:</w:t>
      </w:r>
    </w:p>
    <w:p w:rsidR="00000000" w:rsidDel="00000000" w:rsidP="00000000" w:rsidRDefault="00000000" w:rsidRPr="00000000" w14:paraId="00000015">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exception testing using </w:t>
      </w:r>
      <w:r w:rsidDel="00000000" w:rsidR="00000000" w:rsidRPr="00000000">
        <w:rPr>
          <w:rFonts w:ascii="Times New Roman" w:cs="Times New Roman" w:eastAsia="Times New Roman" w:hAnsi="Times New Roman"/>
          <w:sz w:val="24"/>
          <w:szCs w:val="24"/>
          <w:rtl w:val="0"/>
        </w:rPr>
        <w:t xml:space="preserve">assertThrows</w:t>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boundary conditions</w:t>
      </w:r>
    </w:p>
    <w:p w:rsidR="00000000" w:rsidDel="00000000" w:rsidP="00000000" w:rsidRDefault="00000000" w:rsidRPr="00000000" w14:paraId="00000017">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Avoidance of shared mutable state between tests</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asserting specific exception types and failure conditions, the tests confirmed that error handling was deliberate rather than accidental. This approach reduces the likelihood of silent failures and enforces contract-based behavior between system components.</w:t>
      </w:r>
    </w:p>
    <w:p w:rsidR="00000000" w:rsidDel="00000000" w:rsidP="00000000" w:rsidRDefault="00000000" w:rsidRPr="00000000" w14:paraId="00000019">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qwnm889sppi3" w:id="4"/>
      <w:bookmarkEnd w:id="4"/>
      <w:r w:rsidDel="00000000" w:rsidR="00000000" w:rsidRPr="00000000">
        <w:rPr>
          <w:rFonts w:ascii="Times New Roman" w:cs="Times New Roman" w:eastAsia="Times New Roman" w:hAnsi="Times New Roman"/>
          <w:b w:val="1"/>
          <w:bCs w:val="1"/>
          <w:color w:val="000000"/>
          <w:sz w:val="24"/>
          <w:szCs w:val="24"/>
          <w:rtl w:val="0"/>
        </w:rPr>
        <w:t xml:space="preserve">Ensuring Efficient Code</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was addressed by keeping tests </w:t>
      </w:r>
      <w:r w:rsidDel="00000000" w:rsidR="00000000" w:rsidRPr="00000000">
        <w:rPr>
          <w:rFonts w:ascii="Times New Roman" w:cs="Times New Roman" w:eastAsia="Times New Roman" w:hAnsi="Times New Roman"/>
          <w:b w:val="1"/>
          <w:bCs w:val="1"/>
          <w:sz w:val="24"/>
          <w:szCs w:val="24"/>
          <w:rtl w:val="0"/>
        </w:rPr>
        <w:t xml:space="preserve">deterministic and lightweight</w:t>
      </w:r>
      <w:r w:rsidDel="00000000" w:rsidR="00000000" w:rsidRPr="00000000">
        <w:rPr>
          <w:rFonts w:ascii="Times New Roman" w:cs="Times New Roman" w:eastAsia="Times New Roman" w:hAnsi="Times New Roman"/>
          <w:sz w:val="24"/>
          <w:szCs w:val="24"/>
          <w:rtl w:val="0"/>
        </w:rPr>
        <w:t xml:space="preserve">. No external dependencies, file systems, or shared state were introduced, ensuring fast execution and consistent results. Redundant object creation was avoided by initializing only the data necessary for each test case.</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tests encourage frequent execution, which is critical for continuous integration environments. Bloch (2018) emphasizes that fast, reliable tests are essential for sustaining long-term code quality without slowing development velocity.</w:t>
      </w:r>
    </w:p>
    <w:p w:rsidR="00000000" w:rsidDel="00000000" w:rsidP="00000000" w:rsidRDefault="00000000" w:rsidRPr="00000000" w14:paraId="0000001C">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7aemhbbe15sc" w:id="5"/>
      <w:bookmarkEnd w:id="5"/>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1D">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nich84m4a4eb" w:id="6"/>
      <w:bookmarkEnd w:id="6"/>
      <w:r w:rsidDel="00000000" w:rsidR="00000000" w:rsidRPr="00000000">
        <w:rPr>
          <w:rFonts w:ascii="Times New Roman" w:cs="Times New Roman" w:eastAsia="Times New Roman" w:hAnsi="Times New Roman"/>
          <w:b w:val="1"/>
          <w:bCs w:val="1"/>
          <w:color w:val="000000"/>
          <w:sz w:val="24"/>
          <w:szCs w:val="24"/>
          <w:rtl w:val="0"/>
        </w:rPr>
        <w:t xml:space="preserve">Testing Techniques Employed</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testing techniques used in this project were </w:t>
      </w: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boundary value analysis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negative testing</w:t>
      </w:r>
      <w:r w:rsidDel="00000000" w:rsidR="00000000" w:rsidRPr="00000000">
        <w:rPr>
          <w:rFonts w:ascii="Times New Roman" w:cs="Times New Roman" w:eastAsia="Times New Roman" w:hAnsi="Times New Roman"/>
          <w:sz w:val="24"/>
          <w:szCs w:val="24"/>
          <w:rtl w:val="0"/>
        </w:rPr>
        <w:t xml:space="preserve">. Unit testing allowed individual classes to be validated in isolation, ensuring defects were localized and easier to diagnose. Boundary value analysis ensured edge cases, often a source of defects, were explicitly validated rather than implicitly trusted.</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testing was particularly important for enforcing input constraints and validating defensive programming practices. By deliberately supplying invalid inputs, the tests confirmed that the system failed safely and predictably.</w:t>
      </w:r>
    </w:p>
    <w:p w:rsidR="00000000" w:rsidDel="00000000" w:rsidP="00000000" w:rsidRDefault="00000000" w:rsidRPr="00000000" w14:paraId="00000020">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wrprklhvkhoo" w:id="7"/>
      <w:bookmarkEnd w:id="7"/>
      <w:r w:rsidDel="00000000" w:rsidR="00000000" w:rsidRPr="00000000">
        <w:rPr>
          <w:rFonts w:ascii="Times New Roman" w:cs="Times New Roman" w:eastAsia="Times New Roman" w:hAnsi="Times New Roman"/>
          <w:b w:val="1"/>
          <w:bCs w:val="1"/>
          <w:color w:val="000000"/>
          <w:sz w:val="24"/>
          <w:szCs w:val="24"/>
          <w:rtl w:val="0"/>
        </w:rPr>
        <w:t xml:space="preserve">Testing Techniques Not Employed</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testing techniques were intentionally not used, including </w:t>
      </w: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performance testing</w:t>
      </w:r>
      <w:r w:rsidDel="00000000" w:rsidR="00000000" w:rsidRPr="00000000">
        <w:rPr>
          <w:rFonts w:ascii="Times New Roman" w:cs="Times New Roman" w:eastAsia="Times New Roman" w:hAnsi="Times New Roman"/>
          <w:sz w:val="24"/>
          <w:szCs w:val="24"/>
          <w:rtl w:val="0"/>
        </w:rPr>
        <w:t xml:space="preserve">. Integration testing was unnecessary at this stage because the project scope focused on service-level correctness rather than inter-service communication. System testing and performance testing would be more appropriate once the application is fully integrated and deployed.</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techniques has clear value in different contexts. For example, integration testing becomes critical in microservices architectures, while performance testing is essential for high-traffic applications. Their exclusion here reflects scope awareness rather than oversight.</w:t>
      </w:r>
    </w:p>
    <w:p w:rsidR="00000000" w:rsidDel="00000000" w:rsidP="00000000" w:rsidRDefault="00000000" w:rsidRPr="00000000" w14:paraId="00000023">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bo6v6yajb1x6" w:id="8"/>
      <w:bookmarkEnd w:id="8"/>
      <w:r w:rsidDel="00000000" w:rsidR="00000000" w:rsidRPr="00000000">
        <w:rPr>
          <w:rFonts w:ascii="Times New Roman" w:cs="Times New Roman" w:eastAsia="Times New Roman" w:hAnsi="Times New Roman"/>
          <w:b w:val="1"/>
          <w:bCs w:val="1"/>
          <w:color w:val="000000"/>
          <w:sz w:val="24"/>
          <w:szCs w:val="24"/>
          <w:rtl w:val="0"/>
        </w:rPr>
        <w:t xml:space="preserve">Practical Uses and Implications of Testing Techniques</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is most effective during early development stages when code changes frequently. Integration and system testing become more valuable as systems mature and dependencies increase. Understanding when to apply each technique prevents wasted effort and ensures testing resources are used efficiently (Ammann &amp; Offutt, 2016).</w:t>
      </w:r>
    </w:p>
    <w:p w:rsidR="00000000" w:rsidDel="00000000" w:rsidP="00000000" w:rsidRDefault="00000000" w:rsidRPr="00000000" w14:paraId="00000025">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5q85sqfnnh65" w:id="9"/>
      <w:bookmarkEnd w:id="9"/>
      <w:r w:rsidDel="00000000" w:rsidR="00000000" w:rsidRPr="00000000">
        <w:rPr>
          <w:rFonts w:ascii="Times New Roman" w:cs="Times New Roman" w:eastAsia="Times New Roman" w:hAnsi="Times New Roman"/>
          <w:b w:val="1"/>
          <w:bCs w:val="1"/>
          <w:color w:val="000000"/>
          <w:sz w:val="24"/>
          <w:szCs w:val="24"/>
          <w:rtl w:val="0"/>
        </w:rPr>
        <w:t xml:space="preserve">Mindset: Caution and Complexity Awareness</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cautious mindset was essential throughout this project. As a tester, I assumed that every method could fail under unexpected conditions. This perspective encouraged thorough validation and prevented overconfidence in initial implementations.</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Appreciating code interrelationships was particularly important when validating immutability and shared identifiers. A flaw in one service could cascade into others, emphasizing the need for careful validation at service boundaries.</w:t>
      </w:r>
    </w:p>
    <w:p w:rsidR="00000000" w:rsidDel="00000000" w:rsidP="00000000" w:rsidRDefault="00000000" w:rsidRPr="00000000" w14:paraId="00000028">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snn3j7do07p2" w:id="10"/>
      <w:bookmarkEnd w:id="10"/>
      <w:r w:rsidDel="00000000" w:rsidR="00000000" w:rsidRPr="00000000">
        <w:rPr>
          <w:rFonts w:ascii="Times New Roman" w:cs="Times New Roman" w:eastAsia="Times New Roman" w:hAnsi="Times New Roman"/>
          <w:b w:val="1"/>
          <w:bCs w:val="1"/>
          <w:color w:val="000000"/>
          <w:sz w:val="24"/>
          <w:szCs w:val="24"/>
          <w:rtl w:val="0"/>
        </w:rPr>
        <w:t xml:space="preserve">Limiting Bias in Code Review</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was mitigated by treating the code as if it were written by another developer. Tests were written independently of implementation order, and assumptions were explicitly challenged. If testing one’s own code, confirmation bias becomes a real risk. Developers may unconsciously avoid scenarios that expose flaws.</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tests first or immediately after implementation helped counteract this bias by forcing explicit reasoning about expected behavior rather than relying on intuition.</w:t>
      </w:r>
    </w:p>
    <w:p w:rsidR="00000000" w:rsidDel="00000000" w:rsidP="00000000" w:rsidRDefault="00000000" w:rsidRPr="00000000" w14:paraId="0000002B">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tard27v0azse" w:id="11"/>
      <w:bookmarkEnd w:id="11"/>
      <w:r w:rsidDel="00000000" w:rsidR="00000000" w:rsidRPr="00000000">
        <w:rPr>
          <w:rFonts w:ascii="Times New Roman" w:cs="Times New Roman" w:eastAsia="Times New Roman" w:hAnsi="Times New Roman"/>
          <w:b w:val="1"/>
          <w:bCs w:val="1"/>
          <w:color w:val="000000"/>
          <w:sz w:val="24"/>
          <w:szCs w:val="24"/>
          <w:rtl w:val="0"/>
        </w:rPr>
        <w:t xml:space="preserve">Discipline and Commitment to Quality</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is foundational to professional software engineering. Cutting corners in testing may save time initially but almost always results in </w:t>
      </w:r>
      <w:r w:rsidDel="00000000" w:rsidR="00000000" w:rsidRPr="00000000">
        <w:rPr>
          <w:rFonts w:ascii="Times New Roman" w:cs="Times New Roman" w:eastAsia="Times New Roman" w:hAnsi="Times New Roman"/>
          <w:b w:val="1"/>
          <w:bCs w:val="1"/>
          <w:sz w:val="24"/>
          <w:szCs w:val="24"/>
          <w:rtl w:val="0"/>
        </w:rPr>
        <w:t xml:space="preserve">technical debt</w:t>
      </w:r>
      <w:r w:rsidDel="00000000" w:rsidR="00000000" w:rsidRPr="00000000">
        <w:rPr>
          <w:rFonts w:ascii="Times New Roman" w:cs="Times New Roman" w:eastAsia="Times New Roman" w:hAnsi="Times New Roman"/>
          <w:sz w:val="24"/>
          <w:szCs w:val="24"/>
          <w:rtl w:val="0"/>
        </w:rPr>
        <w:t xml:space="preserve">, increased maintenance costs, and reduced system reliability. High-quality tests act as a safety net that enables confident refactoring and long-term scalability.</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technical debt, I plan to maintain comprehensive test coverage, refactor tests alongside production code, and treat failing tests as critical defects rather than inconveniences. This disciplined approach aligns with industry best practices and supports sustainable software development (Martin, 2008).</w:t>
      </w:r>
    </w:p>
    <w:p w:rsidR="00000000" w:rsidDel="00000000" w:rsidP="00000000" w:rsidRDefault="00000000" w:rsidRPr="00000000" w14:paraId="0000002E">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nykv97djlrgv" w:id="12"/>
      <w:bookmarkEnd w:id="12"/>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Ammann, P., &amp; Offutt, J. (2016). </w:t>
      </w:r>
      <w:r w:rsidDel="00000000" w:rsidR="00000000" w:rsidRPr="00000000">
        <w:rPr>
          <w:rFonts w:ascii="Times New Roman" w:cs="Times New Roman" w:eastAsia="Times New Roman" w:hAnsi="Times New Roman"/>
          <w:i w:val="1"/>
          <w:iCs w:val="1"/>
          <w:sz w:val="24"/>
          <w:szCs w:val="24"/>
          <w:rtl w:val="0"/>
        </w:rPr>
        <w:t xml:space="preserve">Introduction to software testing</w:t>
      </w:r>
      <w:r w:rsidDel="00000000" w:rsidR="00000000" w:rsidRPr="00000000">
        <w:rPr>
          <w:rFonts w:ascii="Times New Roman" w:cs="Times New Roman" w:eastAsia="Times New Roman" w:hAnsi="Times New Roman"/>
          <w:sz w:val="24"/>
          <w:szCs w:val="24"/>
          <w:rtl w:val="0"/>
        </w:rPr>
        <w:t xml:space="preserve"> (2nd ed.). Cambridge University Press.</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Bloch, J. (2018). </w:t>
      </w:r>
      <w:r w:rsidDel="00000000" w:rsidR="00000000" w:rsidRPr="00000000">
        <w:rPr>
          <w:rFonts w:ascii="Times New Roman" w:cs="Times New Roman" w:eastAsia="Times New Roman" w:hAnsi="Times New Roman"/>
          <w:i w:val="1"/>
          <w:iCs w:val="1"/>
          <w:sz w:val="24"/>
          <w:szCs w:val="24"/>
          <w:rtl w:val="0"/>
        </w:rPr>
        <w:t xml:space="preserve">Effective Java</w:t>
      </w:r>
      <w:r w:rsidDel="00000000" w:rsidR="00000000" w:rsidRPr="00000000">
        <w:rPr>
          <w:rFonts w:ascii="Times New Roman" w:cs="Times New Roman" w:eastAsia="Times New Roman" w:hAnsi="Times New Roman"/>
          <w:sz w:val="24"/>
          <w:szCs w:val="24"/>
          <w:rtl w:val="0"/>
        </w:rPr>
        <w:t xml:space="preserve"> (3rd ed.). Addison-Wesley.</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R. C. (2008). </w:t>
      </w:r>
      <w:r w:rsidDel="00000000" w:rsidR="00000000" w:rsidRPr="00000000">
        <w:rPr>
          <w:rFonts w:ascii="Times New Roman" w:cs="Times New Roman" w:eastAsia="Times New Roman" w:hAnsi="Times New Roman"/>
          <w:i w:val="1"/>
          <w:iCs w:val="1"/>
          <w:sz w:val="24"/>
          <w:szCs w:val="24"/>
          <w:rtl w:val="0"/>
        </w:rPr>
        <w:t xml:space="preserve">Clean code: A handbook of agile software craftsmanship</w:t>
      </w:r>
      <w:r w:rsidDel="00000000" w:rsidR="00000000" w:rsidRPr="00000000">
        <w:rPr>
          <w:rFonts w:ascii="Times New Roman" w:cs="Times New Roman" w:eastAsia="Times New Roman" w:hAnsi="Times New Roman"/>
          <w:sz w:val="24"/>
          <w:szCs w:val="24"/>
          <w:rtl w:val="0"/>
        </w:rPr>
        <w:t xml:space="preserve">. Prentice Hall.</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G. J., Sandler, C., &amp; Badgett, T. (2011). </w:t>
      </w:r>
      <w:r w:rsidDel="00000000" w:rsidR="00000000" w:rsidRPr="00000000">
        <w:rPr>
          <w:rFonts w:ascii="Times New Roman" w:cs="Times New Roman" w:eastAsia="Times New Roman" w:hAnsi="Times New Roman"/>
          <w:i w:val="1"/>
          <w:iCs w:val="1"/>
          <w:sz w:val="24"/>
          <w:szCs w:val="24"/>
          <w:rtl w:val="0"/>
        </w:rPr>
        <w:t xml:space="preserve">The art of software testing</w:t>
      </w:r>
      <w:r w:rsidDel="00000000" w:rsidR="00000000" w:rsidRPr="00000000">
        <w:rPr>
          <w:rFonts w:ascii="Times New Roman" w:cs="Times New Roman" w:eastAsia="Times New Roman" w:hAnsi="Times New Roman"/>
          <w:sz w:val="24"/>
          <w:szCs w:val="24"/>
          <w:rtl w:val="0"/>
        </w:rPr>
        <w:t xml:space="preserve"> (3rd ed.). Wiley.</w:t>
      </w:r>
    </w:p>
    <w:p w:rsidR="00000000" w:rsidDel="00000000" w:rsidP="00000000" w:rsidRDefault="00000000" w:rsidRPr="00000000" w14:paraId="0000003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Osherove, R. (2013). </w:t>
      </w:r>
      <w:r w:rsidDel="00000000" w:rsidR="00000000" w:rsidRPr="00000000">
        <w:rPr>
          <w:rFonts w:ascii="Times New Roman" w:cs="Times New Roman" w:eastAsia="Times New Roman" w:hAnsi="Times New Roman"/>
          <w:i w:val="1"/>
          <w:iCs w:val="1"/>
          <w:sz w:val="24"/>
          <w:szCs w:val="24"/>
          <w:rtl w:val="0"/>
        </w:rPr>
        <w:t xml:space="preserve">The art of unit testing</w:t>
      </w:r>
      <w:r w:rsidDel="00000000" w:rsidR="00000000" w:rsidRPr="00000000">
        <w:rPr>
          <w:rFonts w:ascii="Times New Roman" w:cs="Times New Roman" w:eastAsia="Times New Roman" w:hAnsi="Times New Roman"/>
          <w:sz w:val="24"/>
          <w:szCs w:val="24"/>
          <w:rtl w:val="0"/>
        </w:rPr>
        <w:t xml:space="preserve"> (2nd ed.). Manning Publications.</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Jehlyen Fuller</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