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A1" w:rsidRPr="00E15B0F" w:rsidRDefault="007C3BB7" w:rsidP="005D2DA1">
      <w:pPr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 xml:space="preserve">МОӨЖ ТАПСЫРМАЛАРЫНЫҢ </w:t>
      </w:r>
      <w:r w:rsidR="005D2DA1" w:rsidRPr="00E15B0F">
        <w:rPr>
          <w:b/>
          <w:sz w:val="24"/>
          <w:szCs w:val="24"/>
          <w:lang w:val="kk-KZ"/>
        </w:rPr>
        <w:t>МАЗМҰНЫ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C0" w:firstRow="0" w:lastRow="1" w:firstColumn="1" w:lastColumn="0" w:noHBand="0" w:noVBand="1"/>
      </w:tblPr>
      <w:tblGrid>
        <w:gridCol w:w="851"/>
        <w:gridCol w:w="6520"/>
        <w:gridCol w:w="993"/>
        <w:gridCol w:w="1134"/>
      </w:tblGrid>
      <w:tr w:rsidR="005D2DA1" w:rsidRPr="00E15B0F" w:rsidTr="00AA2C31">
        <w:trPr>
          <w:trHeight w:val="255"/>
        </w:trPr>
        <w:tc>
          <w:tcPr>
            <w:tcW w:w="851" w:type="dxa"/>
          </w:tcPr>
          <w:p w:rsidR="005D2DA1" w:rsidRPr="00E15B0F" w:rsidRDefault="005D2DA1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Апта</w:t>
            </w:r>
          </w:p>
        </w:tc>
        <w:tc>
          <w:tcPr>
            <w:tcW w:w="6520" w:type="dxa"/>
          </w:tcPr>
          <w:p w:rsidR="005D2DA1" w:rsidRPr="00E15B0F" w:rsidRDefault="005D2DA1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Тақырыптың атауы</w:t>
            </w:r>
          </w:p>
        </w:tc>
        <w:tc>
          <w:tcPr>
            <w:tcW w:w="993" w:type="dxa"/>
          </w:tcPr>
          <w:p w:rsidR="005D2DA1" w:rsidRPr="00E15B0F" w:rsidRDefault="005D2DA1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134" w:type="dxa"/>
          </w:tcPr>
          <w:p w:rsidR="005D2DA1" w:rsidRPr="00E15B0F" w:rsidRDefault="005D2DA1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Бағасы</w:t>
            </w:r>
          </w:p>
        </w:tc>
      </w:tr>
      <w:tr w:rsidR="005D2DA1" w:rsidRPr="00E15B0F" w:rsidTr="001C2C98">
        <w:trPr>
          <w:trHeight w:val="255"/>
        </w:trPr>
        <w:tc>
          <w:tcPr>
            <w:tcW w:w="9498" w:type="dxa"/>
            <w:gridSpan w:val="4"/>
          </w:tcPr>
          <w:p w:rsidR="005D2DA1" w:rsidRPr="00E15B0F" w:rsidRDefault="005D2DA1" w:rsidP="00C36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15B0F">
              <w:rPr>
                <w:b/>
                <w:sz w:val="24"/>
                <w:szCs w:val="24"/>
                <w:lang w:val="en-US"/>
              </w:rPr>
              <w:t>I</w:t>
            </w:r>
            <w:r w:rsidRPr="00E15B0F">
              <w:rPr>
                <w:b/>
                <w:sz w:val="24"/>
                <w:szCs w:val="24"/>
                <w:lang w:val="kk-KZ"/>
              </w:rPr>
              <w:t xml:space="preserve"> Модуль </w:t>
            </w:r>
            <w:r w:rsidR="00AA2C31">
              <w:rPr>
                <w:b/>
                <w:lang w:val="kk-KZ"/>
              </w:rPr>
              <w:t>Жалпы</w:t>
            </w:r>
            <w:r w:rsidR="00AA2C31" w:rsidRPr="00105853">
              <w:rPr>
                <w:b/>
                <w:lang w:val="kk-KZ"/>
              </w:rPr>
              <w:t xml:space="preserve"> психологияға кіріспе</w:t>
            </w:r>
            <w:r w:rsidR="00AA2C31" w:rsidRPr="00D05B7F">
              <w:rPr>
                <w:i/>
                <w:lang w:val="kk-KZ"/>
              </w:rPr>
              <w:t xml:space="preserve"> </w:t>
            </w:r>
            <w:r w:rsidR="00AA2C31" w:rsidRPr="00D05B7F">
              <w:rPr>
                <w:lang w:val="kk-KZ"/>
              </w:rPr>
              <w:t xml:space="preserve"> </w:t>
            </w:r>
          </w:p>
        </w:tc>
      </w:tr>
      <w:tr w:rsidR="007C3BB7" w:rsidRPr="00E15B0F" w:rsidTr="00AA2C31">
        <w:trPr>
          <w:trHeight w:val="543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15B0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520" w:type="dxa"/>
          </w:tcPr>
          <w:p w:rsidR="007C3BB7" w:rsidRDefault="007C3BB7" w:rsidP="00AF65DE">
            <w:pPr>
              <w:rPr>
                <w:lang w:val="kk-KZ"/>
              </w:rPr>
            </w:pP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C3BB7" w:rsidRPr="00E15B0F" w:rsidTr="00AA2C31">
        <w:trPr>
          <w:trHeight w:val="552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15B0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7C3BB7" w:rsidRDefault="007C3BB7" w:rsidP="00AF65DE">
            <w:pPr>
              <w:rPr>
                <w:lang w:val="kk-KZ"/>
              </w:rPr>
            </w:pP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C3BB7" w:rsidRPr="00E15B0F" w:rsidTr="00AA2C31">
        <w:trPr>
          <w:trHeight w:val="563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15B0F">
              <w:rPr>
                <w:b/>
                <w:sz w:val="24"/>
                <w:szCs w:val="24"/>
              </w:rPr>
              <w:t>3</w:t>
            </w:r>
          </w:p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0" w:type="dxa"/>
          </w:tcPr>
          <w:p w:rsidR="007C3BB7" w:rsidRPr="005D2DA1" w:rsidRDefault="00AA2C31" w:rsidP="00AA2C31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1-</w:t>
            </w:r>
            <w:r w:rsidR="007C3BB7">
              <w:rPr>
                <w:lang w:val="kk-KZ"/>
              </w:rPr>
              <w:t>МОӨЖ</w:t>
            </w:r>
            <w:r w:rsidR="007C3BB7" w:rsidRPr="00F2739F">
              <w:rPr>
                <w:lang w:val="kk-KZ"/>
              </w:rPr>
              <w:t xml:space="preserve"> </w:t>
            </w:r>
            <w:r w:rsidR="007C3BB7" w:rsidRPr="007E50D5">
              <w:rPr>
                <w:lang w:val="kk-KZ"/>
              </w:rPr>
              <w:t xml:space="preserve"> </w:t>
            </w:r>
            <w:proofErr w:type="spellStart"/>
            <w:r w:rsidR="007C3BB7" w:rsidRPr="00E731E9">
              <w:rPr>
                <w:lang w:val="uk-UA"/>
              </w:rPr>
              <w:t>Психология</w:t>
            </w:r>
            <w:proofErr w:type="spellEnd"/>
            <w:r w:rsidR="007C3BB7" w:rsidRPr="00E731E9">
              <w:rPr>
                <w:lang w:val="uk-UA"/>
              </w:rPr>
              <w:t xml:space="preserve"> </w:t>
            </w:r>
            <w:proofErr w:type="spellStart"/>
            <w:r w:rsidR="007C3BB7" w:rsidRPr="00E731E9">
              <w:rPr>
                <w:lang w:val="uk-UA"/>
              </w:rPr>
              <w:t>туралы</w:t>
            </w:r>
            <w:proofErr w:type="spellEnd"/>
            <w:r w:rsidR="007C3BB7" w:rsidRPr="00E731E9">
              <w:rPr>
                <w:lang w:val="uk-UA"/>
              </w:rPr>
              <w:t xml:space="preserve"> </w:t>
            </w:r>
            <w:proofErr w:type="spellStart"/>
            <w:r w:rsidR="007C3BB7" w:rsidRPr="00E731E9">
              <w:rPr>
                <w:lang w:val="uk-UA"/>
              </w:rPr>
              <w:t>ілі</w:t>
            </w:r>
            <w:r w:rsidR="007C3BB7">
              <w:rPr>
                <w:lang w:val="uk-UA"/>
              </w:rPr>
              <w:t>мнің</w:t>
            </w:r>
            <w:proofErr w:type="spellEnd"/>
            <w:r w:rsidR="007C3BB7">
              <w:rPr>
                <w:lang w:val="uk-UA"/>
              </w:rPr>
              <w:t xml:space="preserve"> </w:t>
            </w:r>
            <w:proofErr w:type="spellStart"/>
            <w:r w:rsidR="007C3BB7">
              <w:rPr>
                <w:lang w:val="uk-UA"/>
              </w:rPr>
              <w:t>Қазақстандағы</w:t>
            </w:r>
            <w:proofErr w:type="spellEnd"/>
            <w:r w:rsidR="007C3BB7">
              <w:rPr>
                <w:lang w:val="uk-UA"/>
              </w:rPr>
              <w:t xml:space="preserve"> даму </w:t>
            </w:r>
            <w:proofErr w:type="spellStart"/>
            <w:r w:rsidR="007C3BB7">
              <w:rPr>
                <w:lang w:val="uk-UA"/>
              </w:rPr>
              <w:t>жолдарын</w:t>
            </w:r>
            <w:proofErr w:type="spellEnd"/>
            <w:r w:rsidR="007C3BB7">
              <w:rPr>
                <w:lang w:val="kk-KZ"/>
              </w:rPr>
              <w:t xml:space="preserve"> сызба түрінде көрсету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6</w:t>
            </w:r>
          </w:p>
        </w:tc>
      </w:tr>
      <w:tr w:rsidR="007C3BB7" w:rsidRPr="00D96647" w:rsidTr="00EE1AA0">
        <w:trPr>
          <w:trHeight w:val="543"/>
        </w:trPr>
        <w:tc>
          <w:tcPr>
            <w:tcW w:w="9498" w:type="dxa"/>
            <w:gridSpan w:val="4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2739F">
              <w:rPr>
                <w:b/>
                <w:lang w:val="kk-KZ"/>
              </w:rPr>
              <w:t xml:space="preserve">2 Модуль </w:t>
            </w:r>
            <w:r w:rsidRPr="00105853">
              <w:rPr>
                <w:b/>
                <w:lang w:val="kk-KZ"/>
              </w:rPr>
              <w:t>Психикалы</w:t>
            </w:r>
            <w:r>
              <w:rPr>
                <w:b/>
                <w:lang w:val="kk-KZ"/>
              </w:rPr>
              <w:t>қ процестер</w:t>
            </w:r>
          </w:p>
        </w:tc>
      </w:tr>
      <w:tr w:rsidR="007C3BB7" w:rsidRPr="00D96647" w:rsidTr="00AA2C31">
        <w:trPr>
          <w:trHeight w:val="543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6520" w:type="dxa"/>
          </w:tcPr>
          <w:p w:rsidR="007C3BB7" w:rsidRPr="00E15B0F" w:rsidRDefault="00AA2C31" w:rsidP="00AA2C31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2-</w:t>
            </w:r>
            <w:r w:rsidR="007C3BB7">
              <w:rPr>
                <w:lang w:val="kk-KZ"/>
              </w:rPr>
              <w:t>МОӨЖ</w:t>
            </w:r>
            <w:r w:rsidR="007C3BB7" w:rsidRPr="00F2739F">
              <w:rPr>
                <w:lang w:val="kk-KZ"/>
              </w:rPr>
              <w:t xml:space="preserve"> </w:t>
            </w:r>
            <w:r w:rsidR="007C3BB7">
              <w:rPr>
                <w:lang w:val="kk-KZ"/>
              </w:rPr>
              <w:t>Түйсіну процесінің түрлерін жіктеу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6</w:t>
            </w:r>
          </w:p>
        </w:tc>
      </w:tr>
      <w:tr w:rsidR="007C3BB7" w:rsidRPr="00BE3EBB" w:rsidTr="00AA2C31">
        <w:trPr>
          <w:trHeight w:val="565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6520" w:type="dxa"/>
          </w:tcPr>
          <w:p w:rsidR="007C3BB7" w:rsidRPr="00E15B0F" w:rsidRDefault="00AA2C31" w:rsidP="00BE3EBB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3-</w:t>
            </w:r>
            <w:r w:rsidR="007C3BB7">
              <w:rPr>
                <w:lang w:val="kk-KZ"/>
              </w:rPr>
              <w:t>МОӨЖ</w:t>
            </w:r>
            <w:r w:rsidR="00BE3EBB">
              <w:rPr>
                <w:rFonts w:eastAsia="???"/>
                <w:lang w:val="kk-KZ"/>
              </w:rPr>
              <w:t xml:space="preserve"> Тұлға туралы теорияларды талдау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6</w:t>
            </w:r>
          </w:p>
        </w:tc>
      </w:tr>
      <w:tr w:rsidR="007C3BB7" w:rsidRPr="00BE3EBB" w:rsidTr="00AA2C31">
        <w:trPr>
          <w:trHeight w:val="621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6520" w:type="dxa"/>
          </w:tcPr>
          <w:p w:rsidR="007C3BB7" w:rsidRPr="00E15B0F" w:rsidRDefault="00AA2C31" w:rsidP="00C36F0A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4-</w:t>
            </w:r>
            <w:r w:rsidR="007C3BB7" w:rsidRPr="00F2739F">
              <w:rPr>
                <w:lang w:val="kk-KZ"/>
              </w:rPr>
              <w:t xml:space="preserve"> </w:t>
            </w:r>
            <w:r w:rsidR="007C3BB7">
              <w:rPr>
                <w:lang w:val="kk-KZ"/>
              </w:rPr>
              <w:t>МОӨЖ</w:t>
            </w:r>
            <w:r w:rsidR="007C3BB7" w:rsidRPr="00F2739F">
              <w:rPr>
                <w:lang w:val="kk-KZ"/>
              </w:rPr>
              <w:t xml:space="preserve"> </w:t>
            </w:r>
            <w:r w:rsidR="007C3BB7">
              <w:rPr>
                <w:lang w:val="kk-KZ"/>
              </w:rPr>
              <w:t>Өзің қолданатын мнемотехникаларға эссе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caps/>
                <w:sz w:val="24"/>
                <w:szCs w:val="24"/>
                <w:lang w:val="kk-KZ"/>
              </w:rPr>
            </w:pPr>
            <w:r>
              <w:rPr>
                <w:caps/>
                <w:sz w:val="24"/>
                <w:szCs w:val="24"/>
                <w:lang w:val="kk-KZ"/>
              </w:rPr>
              <w:t>6</w:t>
            </w:r>
          </w:p>
        </w:tc>
      </w:tr>
      <w:tr w:rsidR="007C3BB7" w:rsidRPr="00BE3EBB" w:rsidTr="00AA2C31">
        <w:trPr>
          <w:trHeight w:val="559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6520" w:type="dxa"/>
          </w:tcPr>
          <w:p w:rsidR="007C3BB7" w:rsidRPr="00436C5B" w:rsidRDefault="00AA2C31" w:rsidP="00386A93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5-</w:t>
            </w:r>
            <w:r w:rsidR="007C3BB7">
              <w:rPr>
                <w:lang w:val="kk-KZ"/>
              </w:rPr>
              <w:t>МОӨЖ</w:t>
            </w:r>
            <w:r w:rsidR="007C3BB7" w:rsidRPr="00E15B0F">
              <w:rPr>
                <w:b/>
                <w:sz w:val="24"/>
                <w:szCs w:val="24"/>
                <w:lang w:val="kk-KZ"/>
              </w:rPr>
              <w:t xml:space="preserve"> </w:t>
            </w:r>
            <w:r w:rsidR="007C3BB7">
              <w:rPr>
                <w:lang w:val="kk-KZ"/>
              </w:rPr>
              <w:t>Логикалық ойлауды дамытатын ойындарға сипаттама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caps/>
                <w:sz w:val="24"/>
                <w:szCs w:val="24"/>
                <w:lang w:val="kk-KZ"/>
              </w:rPr>
            </w:pPr>
            <w:r w:rsidRPr="00E15B0F">
              <w:rPr>
                <w:caps/>
                <w:sz w:val="24"/>
                <w:szCs w:val="24"/>
                <w:lang w:val="kk-KZ"/>
              </w:rPr>
              <w:t>6</w:t>
            </w:r>
          </w:p>
        </w:tc>
      </w:tr>
      <w:tr w:rsidR="007C3BB7" w:rsidRPr="00D96647" w:rsidTr="00D04EDA">
        <w:trPr>
          <w:trHeight w:val="559"/>
        </w:trPr>
        <w:tc>
          <w:tcPr>
            <w:tcW w:w="9498" w:type="dxa"/>
            <w:gridSpan w:val="4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caps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3</w:t>
            </w:r>
            <w:r w:rsidRPr="00F2739F">
              <w:rPr>
                <w:b/>
                <w:lang w:val="kk-KZ"/>
              </w:rPr>
              <w:t xml:space="preserve"> Модуль </w:t>
            </w:r>
            <w:r>
              <w:rPr>
                <w:b/>
                <w:lang w:val="kk-KZ"/>
              </w:rPr>
              <w:t>Процестердің психикалық іс-әрекеттегі рөлі</w:t>
            </w:r>
          </w:p>
        </w:tc>
      </w:tr>
      <w:tr w:rsidR="007C3BB7" w:rsidRPr="00D96647" w:rsidTr="00AA2C31">
        <w:trPr>
          <w:trHeight w:val="521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6520" w:type="dxa"/>
          </w:tcPr>
          <w:p w:rsidR="007C3BB7" w:rsidRPr="00436C5B" w:rsidRDefault="007C3BB7" w:rsidP="00C36F0A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134" w:type="dxa"/>
          </w:tcPr>
          <w:p w:rsidR="007C3BB7" w:rsidRPr="00B253F1" w:rsidRDefault="007C3BB7" w:rsidP="00C36F0A">
            <w:pPr>
              <w:spacing w:line="240" w:lineRule="auto"/>
              <w:jc w:val="center"/>
              <w:rPr>
                <w:caps/>
                <w:sz w:val="24"/>
                <w:szCs w:val="24"/>
                <w:lang w:val="kk-KZ"/>
              </w:rPr>
            </w:pPr>
            <w:r>
              <w:rPr>
                <w:caps/>
                <w:sz w:val="24"/>
                <w:szCs w:val="24"/>
                <w:lang w:val="kk-KZ"/>
              </w:rPr>
              <w:t>-</w:t>
            </w:r>
          </w:p>
        </w:tc>
      </w:tr>
      <w:tr w:rsidR="007C3BB7" w:rsidRPr="00D96647" w:rsidTr="00AA2C31">
        <w:trPr>
          <w:trHeight w:val="297"/>
        </w:trPr>
        <w:tc>
          <w:tcPr>
            <w:tcW w:w="851" w:type="dxa"/>
          </w:tcPr>
          <w:p w:rsidR="007C3BB7" w:rsidRDefault="007C3BB7" w:rsidP="00AA2C31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9</w:t>
            </w:r>
          </w:p>
        </w:tc>
        <w:tc>
          <w:tcPr>
            <w:tcW w:w="6520" w:type="dxa"/>
          </w:tcPr>
          <w:p w:rsidR="007C3BB7" w:rsidRPr="00E15B0F" w:rsidRDefault="007C3BB7" w:rsidP="00C36F0A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7C3BB7" w:rsidRPr="00D96647" w:rsidTr="00AA2C31">
        <w:trPr>
          <w:trHeight w:val="245"/>
        </w:trPr>
        <w:tc>
          <w:tcPr>
            <w:tcW w:w="851" w:type="dxa"/>
          </w:tcPr>
          <w:p w:rsidR="007C3BB7" w:rsidRPr="006B73EB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6520" w:type="dxa"/>
          </w:tcPr>
          <w:p w:rsidR="007C3BB7" w:rsidRPr="00E15B0F" w:rsidRDefault="00AA2C31" w:rsidP="00AA2C31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1-</w:t>
            </w:r>
            <w:r w:rsidR="007C3BB7" w:rsidRPr="000B29DF">
              <w:t>МОӨЖ</w:t>
            </w:r>
            <w:r w:rsidR="007C3BB7">
              <w:rPr>
                <w:bCs/>
                <w:lang w:val="kk-KZ"/>
              </w:rPr>
              <w:t xml:space="preserve"> Қиялдың жасалу жолдарына презентация жасау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6</w:t>
            </w:r>
          </w:p>
        </w:tc>
      </w:tr>
      <w:tr w:rsidR="007C3BB7" w:rsidRPr="00D96647" w:rsidTr="00AA2C31">
        <w:trPr>
          <w:trHeight w:val="364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1</w:t>
            </w: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6520" w:type="dxa"/>
          </w:tcPr>
          <w:p w:rsidR="007C3BB7" w:rsidRPr="006B73EB" w:rsidRDefault="00AA2C31" w:rsidP="00C36F0A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2-</w:t>
            </w:r>
            <w:r w:rsidR="007C3BB7" w:rsidRPr="000B29DF">
              <w:t>М</w:t>
            </w:r>
            <w:r w:rsidR="007C3BB7">
              <w:rPr>
                <w:lang w:val="kk-KZ"/>
              </w:rPr>
              <w:t>О</w:t>
            </w:r>
            <w:r w:rsidR="007C3BB7" w:rsidRPr="000B29DF">
              <w:t>ӨЖ</w:t>
            </w:r>
            <w:r w:rsidR="007C3BB7" w:rsidRPr="00F2739F">
              <w:rPr>
                <w:lang w:val="kk-KZ"/>
              </w:rPr>
              <w:t xml:space="preserve"> </w:t>
            </w:r>
            <w:r w:rsidR="007C3BB7">
              <w:rPr>
                <w:lang w:val="kk-KZ"/>
              </w:rPr>
              <w:t>«Эмоциялық интеллект» тақырыбына реферат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6</w:t>
            </w:r>
          </w:p>
        </w:tc>
      </w:tr>
      <w:tr w:rsidR="007C3BB7" w:rsidRPr="00E15B0F" w:rsidTr="00AA2C31">
        <w:trPr>
          <w:trHeight w:val="297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6520" w:type="dxa"/>
          </w:tcPr>
          <w:p w:rsidR="007C3BB7" w:rsidRPr="007C3BB7" w:rsidRDefault="00AA2C31" w:rsidP="00C36F0A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3-</w:t>
            </w:r>
            <w:r w:rsidR="007C3BB7" w:rsidRPr="007C3BB7">
              <w:rPr>
                <w:rFonts w:ascii="Times New Roman" w:hAnsi="Times New Roman"/>
                <w:lang w:val="kk-KZ"/>
              </w:rPr>
              <w:t xml:space="preserve">МОӨЖ </w:t>
            </w:r>
            <w:r w:rsidRPr="00AA2C31">
              <w:rPr>
                <w:rFonts w:ascii="Times New Roman" w:hAnsi="Times New Roman"/>
                <w:lang w:val="kk-KZ"/>
              </w:rPr>
              <w:t>Ерік туралы теорияларға талдау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6</w:t>
            </w:r>
          </w:p>
        </w:tc>
      </w:tr>
      <w:tr w:rsidR="007C3BB7" w:rsidRPr="00E15B0F" w:rsidTr="00386A93">
        <w:trPr>
          <w:trHeight w:val="299"/>
        </w:trPr>
        <w:tc>
          <w:tcPr>
            <w:tcW w:w="8364" w:type="dxa"/>
            <w:gridSpan w:val="3"/>
          </w:tcPr>
          <w:p w:rsidR="007C3BB7" w:rsidRDefault="007C3BB7" w:rsidP="00386A93">
            <w:pPr>
              <w:tabs>
                <w:tab w:val="left" w:pos="2160"/>
              </w:tabs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ab/>
            </w:r>
            <w:r>
              <w:rPr>
                <w:b/>
                <w:lang w:val="kk-KZ"/>
              </w:rPr>
              <w:t>4</w:t>
            </w:r>
            <w:r w:rsidRPr="00F2739F">
              <w:rPr>
                <w:b/>
                <w:lang w:val="kk-KZ"/>
              </w:rPr>
              <w:t xml:space="preserve"> Модуль </w:t>
            </w:r>
            <w:r>
              <w:rPr>
                <w:b/>
                <w:lang w:val="kk-KZ"/>
              </w:rPr>
              <w:t>Психикалық қасиеттер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C3BB7" w:rsidRPr="00D96647" w:rsidTr="00AA2C31">
        <w:trPr>
          <w:trHeight w:val="232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13</w:t>
            </w:r>
          </w:p>
        </w:tc>
        <w:tc>
          <w:tcPr>
            <w:tcW w:w="6520" w:type="dxa"/>
          </w:tcPr>
          <w:p w:rsidR="007C3BB7" w:rsidRPr="00E15B0F" w:rsidRDefault="00AA2C31" w:rsidP="007C3BB7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4-МОӨЖ</w:t>
            </w:r>
            <w:r w:rsidRPr="00F2739F">
              <w:rPr>
                <w:lang w:val="kk-KZ"/>
              </w:rPr>
              <w:t xml:space="preserve"> </w:t>
            </w:r>
            <w:r>
              <w:rPr>
                <w:lang w:val="kk-KZ"/>
              </w:rPr>
              <w:t>Жеке жоба: Темперамент теорияларының кестесін жасау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caps/>
                <w:sz w:val="24"/>
                <w:szCs w:val="24"/>
                <w:lang w:val="kk-KZ"/>
              </w:rPr>
            </w:pPr>
            <w:r w:rsidRPr="00E15B0F">
              <w:rPr>
                <w:caps/>
                <w:sz w:val="24"/>
                <w:szCs w:val="24"/>
                <w:lang w:val="kk-KZ"/>
              </w:rPr>
              <w:t>6</w:t>
            </w:r>
          </w:p>
        </w:tc>
      </w:tr>
      <w:tr w:rsidR="007C3BB7" w:rsidRPr="00E15B0F" w:rsidTr="00AA2C31">
        <w:trPr>
          <w:trHeight w:val="278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6520" w:type="dxa"/>
          </w:tcPr>
          <w:p w:rsidR="007C3BB7" w:rsidRPr="007C3BB7" w:rsidRDefault="00AA2C31" w:rsidP="00C36F0A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5-</w:t>
            </w:r>
            <w:r w:rsidR="007C3BB7">
              <w:rPr>
                <w:lang w:val="en-US"/>
              </w:rPr>
              <w:t>МОӨЖ</w:t>
            </w:r>
            <w:r w:rsidR="007C3BB7">
              <w:rPr>
                <w:lang w:val="kk-KZ"/>
              </w:rPr>
              <w:t xml:space="preserve"> Мінез акуентуациясының типтері (А.Личко бойынша)</w:t>
            </w: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15B0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caps/>
                <w:sz w:val="24"/>
                <w:szCs w:val="24"/>
                <w:lang w:val="kk-KZ"/>
              </w:rPr>
            </w:pPr>
            <w:r w:rsidRPr="00E15B0F">
              <w:rPr>
                <w:caps/>
                <w:sz w:val="24"/>
                <w:szCs w:val="24"/>
                <w:lang w:val="kk-KZ"/>
              </w:rPr>
              <w:t>6</w:t>
            </w:r>
          </w:p>
        </w:tc>
      </w:tr>
      <w:tr w:rsidR="007C3BB7" w:rsidRPr="00D96647" w:rsidTr="00AA2C31">
        <w:trPr>
          <w:trHeight w:val="384"/>
        </w:trPr>
        <w:tc>
          <w:tcPr>
            <w:tcW w:w="851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15B0F">
              <w:rPr>
                <w:b/>
                <w:sz w:val="24"/>
                <w:szCs w:val="24"/>
                <w:lang w:val="kk-KZ"/>
              </w:rPr>
              <w:t>15</w:t>
            </w:r>
          </w:p>
        </w:tc>
        <w:tc>
          <w:tcPr>
            <w:tcW w:w="6520" w:type="dxa"/>
          </w:tcPr>
          <w:p w:rsidR="007C3BB7" w:rsidRPr="00E15B0F" w:rsidRDefault="007C3BB7" w:rsidP="00AA2C31">
            <w:pPr>
              <w:spacing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7C3BB7" w:rsidRPr="00E15B0F" w:rsidRDefault="007C3BB7" w:rsidP="00C36F0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7C3BB7" w:rsidRPr="00E15B0F" w:rsidRDefault="007C3BB7" w:rsidP="00C36F0A">
            <w:pPr>
              <w:spacing w:line="240" w:lineRule="auto"/>
              <w:jc w:val="both"/>
              <w:rPr>
                <w:caps/>
                <w:sz w:val="24"/>
                <w:szCs w:val="24"/>
                <w:lang w:val="kk-KZ"/>
              </w:rPr>
            </w:pPr>
          </w:p>
        </w:tc>
      </w:tr>
    </w:tbl>
    <w:p w:rsidR="005D2DA1" w:rsidRPr="00E15B0F" w:rsidRDefault="005D2DA1" w:rsidP="005D2DA1">
      <w:pPr>
        <w:jc w:val="both"/>
        <w:rPr>
          <w:b/>
          <w:sz w:val="24"/>
          <w:szCs w:val="24"/>
          <w:lang w:val="kk-KZ"/>
        </w:rPr>
      </w:pPr>
    </w:p>
    <w:p w:rsidR="004F533B" w:rsidRPr="00A90CC6" w:rsidRDefault="004F533B" w:rsidP="004F533B">
      <w:pPr>
        <w:ind w:firstLine="454"/>
        <w:jc w:val="center"/>
        <w:rPr>
          <w:rFonts w:eastAsia="???"/>
        </w:rPr>
      </w:pPr>
      <w:r w:rsidRPr="00A90CC6">
        <w:rPr>
          <w:rFonts w:eastAsia="???"/>
          <w:b/>
        </w:rPr>
        <w:t>ҰСЫНЫЛАТЫН ӘДЕБИЕТТЕР ТІЗІМІ</w:t>
      </w:r>
    </w:p>
    <w:p w:rsidR="004F533B" w:rsidRPr="00A90CC6" w:rsidRDefault="004F533B" w:rsidP="004F533B">
      <w:pPr>
        <w:ind w:firstLine="454"/>
        <w:jc w:val="both"/>
        <w:rPr>
          <w:rFonts w:eastAsia="???"/>
          <w:b/>
        </w:rPr>
      </w:pPr>
      <w:proofErr w:type="spellStart"/>
      <w:r w:rsidRPr="00A90CC6">
        <w:rPr>
          <w:rFonts w:eastAsia="???"/>
          <w:b/>
        </w:rPr>
        <w:t>Негізгі</w:t>
      </w:r>
      <w:proofErr w:type="spellEnd"/>
      <w:r w:rsidRPr="00A90CC6">
        <w:rPr>
          <w:rFonts w:eastAsia="???"/>
          <w:b/>
        </w:rPr>
        <w:t>: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proofErr w:type="spellStart"/>
      <w:r w:rsidRPr="00A90CC6">
        <w:rPr>
          <w:rFonts w:eastAsia="???"/>
        </w:rPr>
        <w:t>Антонян</w:t>
      </w:r>
      <w:proofErr w:type="spellEnd"/>
      <w:r w:rsidRPr="00A90CC6">
        <w:rPr>
          <w:rFonts w:eastAsia="???"/>
        </w:rPr>
        <w:t xml:space="preserve"> Ю.М., </w:t>
      </w:r>
      <w:proofErr w:type="spellStart"/>
      <w:r w:rsidRPr="00A90CC6">
        <w:rPr>
          <w:rFonts w:eastAsia="???"/>
        </w:rPr>
        <w:t>Гульдан</w:t>
      </w:r>
      <w:proofErr w:type="spellEnd"/>
      <w:r w:rsidRPr="00A90CC6">
        <w:rPr>
          <w:rFonts w:eastAsia="???"/>
        </w:rPr>
        <w:t xml:space="preserve"> В.В. Криминальная патопсихология. – М.: Наука, 1991. 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 xml:space="preserve">Балабанова Л.М. Судебная патопсихология (вопросы определения нормы и      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 xml:space="preserve">отклонений). – Д.: </w:t>
      </w:r>
      <w:proofErr w:type="spellStart"/>
      <w:r w:rsidRPr="00A90CC6">
        <w:rPr>
          <w:rFonts w:eastAsia="???"/>
        </w:rPr>
        <w:t>Сталкер</w:t>
      </w:r>
      <w:proofErr w:type="spellEnd"/>
      <w:r w:rsidRPr="00A90CC6">
        <w:rPr>
          <w:rFonts w:eastAsia="???"/>
        </w:rPr>
        <w:t>, 1998.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 xml:space="preserve">В а с и л ь е в </w:t>
      </w:r>
      <w:proofErr w:type="spellStart"/>
      <w:r w:rsidRPr="00A90CC6">
        <w:rPr>
          <w:rFonts w:eastAsia="???"/>
        </w:rPr>
        <w:t>В</w:t>
      </w:r>
      <w:proofErr w:type="spellEnd"/>
      <w:r w:rsidRPr="00A90CC6">
        <w:rPr>
          <w:rFonts w:eastAsia="???"/>
        </w:rPr>
        <w:t>.  Л.  Юридическая психология. М.: Юридическая литература, 1991.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proofErr w:type="spellStart"/>
      <w:r w:rsidRPr="00A90CC6">
        <w:rPr>
          <w:rFonts w:eastAsia="???"/>
        </w:rPr>
        <w:t>Еникеев</w:t>
      </w:r>
      <w:proofErr w:type="spellEnd"/>
      <w:r w:rsidRPr="00A90CC6">
        <w:rPr>
          <w:rFonts w:eastAsia="???"/>
        </w:rPr>
        <w:t xml:space="preserve"> М.Х.  Общая и юридическая психология. М.: Юридическая  литература, 1998.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proofErr w:type="spellStart"/>
      <w:r w:rsidRPr="00A90CC6">
        <w:rPr>
          <w:rFonts w:eastAsia="???"/>
        </w:rPr>
        <w:t>Коченов</w:t>
      </w:r>
      <w:proofErr w:type="spellEnd"/>
      <w:r w:rsidRPr="00A90CC6">
        <w:rPr>
          <w:rFonts w:eastAsia="???"/>
        </w:rPr>
        <w:t xml:space="preserve"> М.М. Введение в судебно-психологическую экспертизу. М., 1980.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>Романов В.В. Юридическая психология: Учебник. - М.: Ю</w:t>
      </w:r>
      <w:r w:rsidRPr="00A90CC6">
        <w:rPr>
          <w:rFonts w:eastAsia="???"/>
          <w:lang w:val="en-US"/>
        </w:rPr>
        <w:t>p</w:t>
      </w:r>
      <w:proofErr w:type="spellStart"/>
      <w:r w:rsidRPr="00A90CC6">
        <w:rPr>
          <w:rFonts w:eastAsia="???"/>
        </w:rPr>
        <w:t>истъ</w:t>
      </w:r>
      <w:proofErr w:type="spellEnd"/>
      <w:r w:rsidRPr="00A90CC6">
        <w:rPr>
          <w:rFonts w:eastAsia="???"/>
        </w:rPr>
        <w:t xml:space="preserve">, 1998. </w:t>
      </w:r>
    </w:p>
    <w:p w:rsidR="004F533B" w:rsidRPr="00A90CC6" w:rsidRDefault="004F533B" w:rsidP="004F533B">
      <w:pPr>
        <w:widowControl/>
        <w:numPr>
          <w:ilvl w:val="0"/>
          <w:numId w:val="2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 xml:space="preserve">Ч у ф а р о в с к и </w:t>
      </w:r>
      <w:proofErr w:type="gramStart"/>
      <w:r w:rsidRPr="00A90CC6">
        <w:rPr>
          <w:rFonts w:eastAsia="???"/>
        </w:rPr>
        <w:t>й  Ю.</w:t>
      </w:r>
      <w:proofErr w:type="gramEnd"/>
      <w:r w:rsidRPr="00A90CC6">
        <w:rPr>
          <w:rFonts w:eastAsia="???"/>
        </w:rPr>
        <w:t xml:space="preserve"> В. Юридическая психология. М.: Юрист, 1995.</w:t>
      </w:r>
    </w:p>
    <w:p w:rsidR="004F533B" w:rsidRPr="00A90CC6" w:rsidRDefault="004F533B" w:rsidP="004F533B">
      <w:pPr>
        <w:ind w:firstLine="454"/>
        <w:jc w:val="both"/>
        <w:rPr>
          <w:rFonts w:eastAsia="???"/>
          <w:b/>
        </w:rPr>
      </w:pPr>
      <w:r w:rsidRPr="00A90CC6">
        <w:rPr>
          <w:rFonts w:eastAsia="???"/>
          <w:b/>
        </w:rPr>
        <w:t>Қосымша:</w:t>
      </w:r>
    </w:p>
    <w:p w:rsidR="004F533B" w:rsidRPr="00A90CC6" w:rsidRDefault="004F533B" w:rsidP="004F533B">
      <w:pPr>
        <w:widowControl/>
        <w:numPr>
          <w:ilvl w:val="0"/>
          <w:numId w:val="3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>Практикум по экспериментальной и прикладной психологии /Под ред. А.А.Крылова. Л.:        ЛГУ, 1990.</w:t>
      </w:r>
    </w:p>
    <w:p w:rsidR="004F533B" w:rsidRPr="00A90CC6" w:rsidRDefault="004F533B" w:rsidP="004F533B">
      <w:pPr>
        <w:widowControl/>
        <w:numPr>
          <w:ilvl w:val="0"/>
          <w:numId w:val="3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 xml:space="preserve">Психология индивидуальных различий. Тексты /Под ред. </w:t>
      </w:r>
      <w:proofErr w:type="spellStart"/>
      <w:r w:rsidRPr="00A90CC6">
        <w:rPr>
          <w:rFonts w:eastAsia="???"/>
        </w:rPr>
        <w:t>Ю.Б.Гиппенрейтер</w:t>
      </w:r>
      <w:proofErr w:type="spellEnd"/>
      <w:r w:rsidRPr="00A90CC6">
        <w:rPr>
          <w:rFonts w:eastAsia="???"/>
        </w:rPr>
        <w:t xml:space="preserve">,     </w:t>
      </w:r>
      <w:proofErr w:type="spellStart"/>
      <w:r w:rsidRPr="00A90CC6">
        <w:rPr>
          <w:rFonts w:eastAsia="???"/>
        </w:rPr>
        <w:t>В.Я.Романова</w:t>
      </w:r>
      <w:proofErr w:type="spellEnd"/>
      <w:r w:rsidRPr="00A90CC6">
        <w:rPr>
          <w:rFonts w:eastAsia="???"/>
        </w:rPr>
        <w:t>. М.: МГУ, 1982.</w:t>
      </w:r>
    </w:p>
    <w:p w:rsidR="004F533B" w:rsidRPr="00A90CC6" w:rsidRDefault="004F533B" w:rsidP="004F533B">
      <w:pPr>
        <w:widowControl/>
        <w:numPr>
          <w:ilvl w:val="0"/>
          <w:numId w:val="3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 xml:space="preserve">Психология личности. Тексты /Под ред. </w:t>
      </w:r>
      <w:proofErr w:type="spellStart"/>
      <w:r w:rsidRPr="00A90CC6">
        <w:rPr>
          <w:rFonts w:eastAsia="???"/>
        </w:rPr>
        <w:t>Ю.Б.Гиппенрейтер</w:t>
      </w:r>
      <w:proofErr w:type="spellEnd"/>
      <w:r w:rsidRPr="00A90CC6">
        <w:rPr>
          <w:rFonts w:eastAsia="???"/>
        </w:rPr>
        <w:t xml:space="preserve">, </w:t>
      </w:r>
      <w:proofErr w:type="spellStart"/>
      <w:r w:rsidRPr="00A90CC6">
        <w:rPr>
          <w:rFonts w:eastAsia="???"/>
        </w:rPr>
        <w:t>А.А.Пузырея.М</w:t>
      </w:r>
      <w:proofErr w:type="spellEnd"/>
      <w:r w:rsidRPr="00A90CC6">
        <w:rPr>
          <w:rFonts w:eastAsia="???"/>
        </w:rPr>
        <w:t>.: МГУ, 1982.</w:t>
      </w:r>
    </w:p>
    <w:p w:rsidR="004F533B" w:rsidRPr="00A90CC6" w:rsidRDefault="004F533B" w:rsidP="004F533B">
      <w:pPr>
        <w:widowControl/>
        <w:numPr>
          <w:ilvl w:val="0"/>
          <w:numId w:val="3"/>
        </w:numPr>
        <w:tabs>
          <w:tab w:val="clear" w:pos="1174"/>
          <w:tab w:val="num" w:pos="540"/>
        </w:tabs>
        <w:autoSpaceDE w:val="0"/>
        <w:autoSpaceDN w:val="0"/>
        <w:spacing w:line="240" w:lineRule="auto"/>
        <w:ind w:left="540" w:hanging="540"/>
        <w:jc w:val="both"/>
        <w:rPr>
          <w:rFonts w:eastAsia="???"/>
        </w:rPr>
      </w:pPr>
      <w:r w:rsidRPr="00A90CC6">
        <w:rPr>
          <w:rFonts w:eastAsia="???"/>
        </w:rPr>
        <w:t xml:space="preserve">Психология </w:t>
      </w:r>
      <w:proofErr w:type="spellStart"/>
      <w:r w:rsidRPr="00A90CC6">
        <w:rPr>
          <w:rFonts w:eastAsia="???"/>
        </w:rPr>
        <w:t>эмоций.Тексты</w:t>
      </w:r>
      <w:proofErr w:type="spellEnd"/>
      <w:r w:rsidRPr="00A90CC6">
        <w:rPr>
          <w:rFonts w:eastAsia="???"/>
        </w:rPr>
        <w:t xml:space="preserve"> /Под ред. </w:t>
      </w:r>
      <w:proofErr w:type="spellStart"/>
      <w:r w:rsidRPr="00A90CC6">
        <w:rPr>
          <w:rFonts w:eastAsia="???"/>
        </w:rPr>
        <w:t>В.К.Вилюнаса</w:t>
      </w:r>
      <w:proofErr w:type="spellEnd"/>
      <w:r w:rsidRPr="00A90CC6">
        <w:rPr>
          <w:rFonts w:eastAsia="???"/>
        </w:rPr>
        <w:t xml:space="preserve">, </w:t>
      </w:r>
      <w:proofErr w:type="spellStart"/>
      <w:r w:rsidRPr="00A90CC6">
        <w:rPr>
          <w:rFonts w:eastAsia="???"/>
        </w:rPr>
        <w:t>Ю.Б.Гиппенрейтер</w:t>
      </w:r>
      <w:proofErr w:type="spellEnd"/>
      <w:r w:rsidRPr="00A90CC6">
        <w:rPr>
          <w:rFonts w:eastAsia="???"/>
        </w:rPr>
        <w:t>.– М.: МГУ, 1984.</w:t>
      </w:r>
    </w:p>
    <w:p w:rsidR="004F533B" w:rsidRPr="00A90CC6" w:rsidRDefault="004F533B" w:rsidP="004F533B">
      <w:pPr>
        <w:pStyle w:val="Normal1"/>
        <w:shd w:val="clear" w:color="auto" w:fill="FFFFFF"/>
        <w:tabs>
          <w:tab w:val="left" w:pos="1243"/>
        </w:tabs>
        <w:ind w:firstLine="540"/>
        <w:rPr>
          <w:b/>
          <w:sz w:val="24"/>
          <w:szCs w:val="24"/>
          <w:u w:val="single"/>
        </w:rPr>
      </w:pPr>
      <w:r w:rsidRPr="00A90CC6">
        <w:rPr>
          <w:b/>
          <w:sz w:val="24"/>
          <w:szCs w:val="24"/>
          <w:u w:val="single"/>
          <w:lang w:val="kk-KZ"/>
        </w:rPr>
        <w:t>Анықтамалық әдебиет</w:t>
      </w:r>
      <w:r w:rsidRPr="00A90CC6">
        <w:rPr>
          <w:b/>
          <w:sz w:val="24"/>
          <w:szCs w:val="24"/>
          <w:u w:val="single"/>
        </w:rPr>
        <w:t>.</w:t>
      </w:r>
    </w:p>
    <w:p w:rsidR="004F533B" w:rsidRPr="00A90CC6" w:rsidRDefault="004F533B" w:rsidP="004F533B">
      <w:pPr>
        <w:pStyle w:val="Normal1"/>
        <w:numPr>
          <w:ilvl w:val="0"/>
          <w:numId w:val="1"/>
        </w:numPr>
        <w:shd w:val="clear" w:color="auto" w:fill="FFFFFF"/>
        <w:tabs>
          <w:tab w:val="left" w:pos="1243"/>
        </w:tabs>
        <w:jc w:val="both"/>
        <w:rPr>
          <w:sz w:val="24"/>
          <w:szCs w:val="24"/>
        </w:rPr>
      </w:pPr>
      <w:r w:rsidRPr="00A90CC6">
        <w:rPr>
          <w:sz w:val="24"/>
          <w:szCs w:val="24"/>
        </w:rPr>
        <w:lastRenderedPageBreak/>
        <w:t xml:space="preserve">Краткий психологический словарь /Под ред. А.В. Петровского, М.Г. </w:t>
      </w:r>
      <w:proofErr w:type="spellStart"/>
      <w:r w:rsidRPr="00A90CC6">
        <w:rPr>
          <w:sz w:val="24"/>
          <w:szCs w:val="24"/>
        </w:rPr>
        <w:t>Ярошевского</w:t>
      </w:r>
      <w:proofErr w:type="spellEnd"/>
      <w:r w:rsidRPr="00A90CC6">
        <w:rPr>
          <w:sz w:val="24"/>
          <w:szCs w:val="24"/>
        </w:rPr>
        <w:t>. - Ростов -на- Дону: “Феникс”, 1998.</w:t>
      </w:r>
    </w:p>
    <w:p w:rsidR="004F533B" w:rsidRPr="00A90CC6" w:rsidRDefault="004F533B" w:rsidP="004F533B">
      <w:pPr>
        <w:pStyle w:val="Normal1"/>
        <w:numPr>
          <w:ilvl w:val="0"/>
          <w:numId w:val="1"/>
        </w:numPr>
        <w:shd w:val="clear" w:color="auto" w:fill="FFFFFF"/>
        <w:tabs>
          <w:tab w:val="left" w:pos="1243"/>
        </w:tabs>
        <w:jc w:val="both"/>
        <w:rPr>
          <w:sz w:val="24"/>
          <w:szCs w:val="24"/>
        </w:rPr>
      </w:pPr>
      <w:r w:rsidRPr="00A90CC6">
        <w:rPr>
          <w:sz w:val="24"/>
          <w:szCs w:val="24"/>
        </w:rPr>
        <w:t>Психологический словарь / Под ред. В.В. Давыдова, А.В. Запорожца, В.П. Зинченко и др. - М.: Педагогика, 1983.</w:t>
      </w:r>
    </w:p>
    <w:p w:rsidR="004F533B" w:rsidRPr="00A90CC6" w:rsidRDefault="004F533B" w:rsidP="004F533B"/>
    <w:p w:rsidR="004F533B" w:rsidRDefault="004F533B" w:rsidP="004F533B">
      <w:pPr>
        <w:rPr>
          <w:lang w:val="kk-KZ"/>
        </w:rPr>
      </w:pPr>
    </w:p>
    <w:p w:rsidR="00D96647" w:rsidRDefault="00D96647" w:rsidP="004F533B">
      <w:pPr>
        <w:rPr>
          <w:lang w:val="kk-KZ"/>
        </w:rPr>
      </w:pPr>
    </w:p>
    <w:p w:rsidR="00D96647" w:rsidRPr="00D96647" w:rsidRDefault="00D96647" w:rsidP="004F533B">
      <w:pPr>
        <w:rPr>
          <w:lang w:val="kk-KZ"/>
        </w:rPr>
      </w:pPr>
    </w:p>
    <w:p w:rsidR="00ED5DE6" w:rsidRPr="00A90CC6" w:rsidRDefault="00ED5DE6" w:rsidP="00ED5DE6">
      <w:pPr>
        <w:rPr>
          <w:bCs/>
          <w:i/>
          <w:iCs/>
          <w:lang w:val="kk-KZ"/>
        </w:rPr>
      </w:pPr>
      <w:r w:rsidRPr="00A90CC6">
        <w:rPr>
          <w:i/>
          <w:lang w:val="kk-KZ" w:eastAsia="ko-KR"/>
        </w:rPr>
        <w:t>Кафедра мәжілісінде қарастырылды</w:t>
      </w:r>
    </w:p>
    <w:p w:rsidR="00ED5DE6" w:rsidRPr="00A90CC6" w:rsidRDefault="00ED5DE6" w:rsidP="00ED5DE6">
      <w:pPr>
        <w:rPr>
          <w:bCs/>
          <w:i/>
          <w:iCs/>
          <w:lang w:val="kk-KZ"/>
        </w:rPr>
      </w:pPr>
      <w:r w:rsidRPr="00A90CC6">
        <w:rPr>
          <w:i/>
          <w:lang w:val="kk-KZ" w:eastAsia="ko-KR"/>
        </w:rPr>
        <w:t xml:space="preserve">№ </w:t>
      </w:r>
      <w:r w:rsidRPr="00A90CC6">
        <w:rPr>
          <w:i/>
          <w:u w:val="single"/>
          <w:lang w:val="kk-KZ" w:eastAsia="ko-KR"/>
        </w:rPr>
        <w:t>___</w:t>
      </w:r>
      <w:r w:rsidRPr="00A90CC6">
        <w:rPr>
          <w:i/>
          <w:lang w:val="kk-KZ" w:eastAsia="ko-KR"/>
        </w:rPr>
        <w:t xml:space="preserve"> хаттама «</w:t>
      </w:r>
      <w:r>
        <w:rPr>
          <w:i/>
          <w:lang w:val="kk-KZ" w:eastAsia="ko-KR"/>
        </w:rPr>
        <w:t xml:space="preserve">    </w:t>
      </w:r>
      <w:r w:rsidRPr="00A90CC6">
        <w:rPr>
          <w:i/>
          <w:lang w:val="kk-KZ" w:eastAsia="ko-KR"/>
        </w:rPr>
        <w:t xml:space="preserve">» </w:t>
      </w:r>
      <w:r>
        <w:rPr>
          <w:i/>
          <w:lang w:val="kk-KZ" w:eastAsia="ko-KR"/>
        </w:rPr>
        <w:t xml:space="preserve">               </w:t>
      </w:r>
      <w:r w:rsidRPr="00A90CC6">
        <w:rPr>
          <w:i/>
          <w:lang w:val="kk-KZ" w:eastAsia="ko-KR"/>
        </w:rPr>
        <w:t xml:space="preserve"> 201</w:t>
      </w:r>
      <w:r w:rsidRPr="00ED5DE6">
        <w:rPr>
          <w:i/>
          <w:lang w:val="kk-KZ" w:eastAsia="ko-KR"/>
        </w:rPr>
        <w:t>7</w:t>
      </w:r>
      <w:r w:rsidRPr="00A90CC6">
        <w:rPr>
          <w:i/>
          <w:lang w:val="kk-KZ" w:eastAsia="ko-KR"/>
        </w:rPr>
        <w:t xml:space="preserve"> ж.</w:t>
      </w:r>
    </w:p>
    <w:p w:rsidR="00ED5DE6" w:rsidRPr="00A90CC6" w:rsidRDefault="00ED5DE6" w:rsidP="00ED5DE6">
      <w:pPr>
        <w:autoSpaceDE w:val="0"/>
        <w:autoSpaceDN w:val="0"/>
        <w:rPr>
          <w:b/>
          <w:u w:val="single"/>
          <w:lang w:val="kk-KZ" w:eastAsia="ko-KR"/>
        </w:rPr>
      </w:pPr>
    </w:p>
    <w:p w:rsidR="00ED5DE6" w:rsidRDefault="00ED5DE6" w:rsidP="00ED5DE6">
      <w:pPr>
        <w:autoSpaceDE w:val="0"/>
        <w:autoSpaceDN w:val="0"/>
        <w:rPr>
          <w:b/>
          <w:lang w:val="kk-KZ" w:eastAsia="ko-KR"/>
        </w:rPr>
      </w:pPr>
    </w:p>
    <w:p w:rsidR="00ED5DE6" w:rsidRDefault="00ED5DE6" w:rsidP="00ED5DE6">
      <w:pPr>
        <w:autoSpaceDE w:val="0"/>
        <w:autoSpaceDN w:val="0"/>
        <w:rPr>
          <w:b/>
          <w:lang w:val="kk-KZ" w:eastAsia="ko-KR"/>
        </w:rPr>
      </w:pPr>
    </w:p>
    <w:p w:rsidR="00ED5DE6" w:rsidRDefault="00ED5DE6" w:rsidP="00ED5DE6">
      <w:pPr>
        <w:autoSpaceDE w:val="0"/>
        <w:autoSpaceDN w:val="0"/>
        <w:rPr>
          <w:b/>
          <w:lang w:val="kk-KZ" w:eastAsia="ko-KR"/>
        </w:rPr>
      </w:pPr>
    </w:p>
    <w:p w:rsidR="00ED5DE6" w:rsidRPr="00A90CC6" w:rsidRDefault="00ED5DE6" w:rsidP="00ED5DE6">
      <w:pPr>
        <w:autoSpaceDE w:val="0"/>
        <w:autoSpaceDN w:val="0"/>
        <w:rPr>
          <w:b/>
          <w:lang w:val="kk-KZ" w:eastAsia="ko-KR"/>
        </w:rPr>
      </w:pPr>
    </w:p>
    <w:p w:rsidR="00ED5DE6" w:rsidRPr="00A90CC6" w:rsidRDefault="00ED5DE6" w:rsidP="00ED5DE6">
      <w:pPr>
        <w:jc w:val="both"/>
        <w:rPr>
          <w:b/>
          <w:lang w:val="kk-KZ"/>
        </w:rPr>
      </w:pPr>
      <w:r w:rsidRPr="00A90CC6">
        <w:rPr>
          <w:b/>
          <w:lang w:val="kk-KZ"/>
        </w:rPr>
        <w:t>Жалпы және этникалық психология</w:t>
      </w:r>
    </w:p>
    <w:p w:rsidR="00ED5DE6" w:rsidRPr="00A90CC6" w:rsidRDefault="00ED5DE6" w:rsidP="00ED5DE6">
      <w:pPr>
        <w:jc w:val="both"/>
        <w:rPr>
          <w:b/>
          <w:lang w:val="kk-KZ"/>
        </w:rPr>
      </w:pPr>
      <w:r w:rsidRPr="00A90CC6">
        <w:rPr>
          <w:b/>
          <w:lang w:val="kk-KZ"/>
        </w:rPr>
        <w:t>кафедрасының меңгерушісі</w:t>
      </w:r>
      <w:r>
        <w:rPr>
          <w:b/>
          <w:lang w:val="kk-KZ"/>
        </w:rPr>
        <w:t>,</w:t>
      </w:r>
      <w:r w:rsidRPr="00A90CC6">
        <w:rPr>
          <w:b/>
          <w:lang w:val="kk-KZ"/>
        </w:rPr>
        <w:t xml:space="preserve"> </w:t>
      </w:r>
      <w:r>
        <w:rPr>
          <w:b/>
          <w:lang w:val="kk-KZ"/>
        </w:rPr>
        <w:t xml:space="preserve"> психол.ғ.д</w:t>
      </w:r>
      <w:r w:rsidRPr="00A90CC6">
        <w:rPr>
          <w:b/>
          <w:lang w:val="kk-KZ"/>
        </w:rPr>
        <w:t xml:space="preserve">., </w:t>
      </w:r>
      <w:r>
        <w:rPr>
          <w:b/>
          <w:lang w:val="kk-KZ"/>
        </w:rPr>
        <w:t>профессор</w:t>
      </w:r>
      <w:r w:rsidRPr="00A90CC6">
        <w:rPr>
          <w:b/>
          <w:lang w:val="kk-KZ"/>
        </w:rPr>
        <w:t xml:space="preserve">    </w:t>
      </w:r>
      <w:r w:rsidRPr="00A90CC6">
        <w:rPr>
          <w:b/>
          <w:lang w:val="kk-KZ"/>
        </w:rPr>
        <w:tab/>
        <w:t xml:space="preserve">                          </w:t>
      </w:r>
      <w:r>
        <w:rPr>
          <w:b/>
          <w:lang w:val="kk-KZ"/>
        </w:rPr>
        <w:t xml:space="preserve">   </w:t>
      </w:r>
      <w:r w:rsidRPr="00A90CC6">
        <w:rPr>
          <w:b/>
          <w:lang w:val="kk-KZ"/>
        </w:rPr>
        <w:t xml:space="preserve">  </w:t>
      </w:r>
      <w:r>
        <w:rPr>
          <w:b/>
          <w:lang w:val="kk-KZ"/>
        </w:rPr>
        <w:tab/>
        <w:t>З</w:t>
      </w:r>
      <w:r w:rsidRPr="00A90CC6">
        <w:rPr>
          <w:b/>
          <w:lang w:val="kk-KZ"/>
        </w:rPr>
        <w:t>.</w:t>
      </w:r>
      <w:r>
        <w:rPr>
          <w:b/>
          <w:lang w:val="kk-KZ"/>
        </w:rPr>
        <w:t>Б</w:t>
      </w:r>
      <w:r w:rsidRPr="00A90CC6">
        <w:rPr>
          <w:b/>
          <w:lang w:val="kk-KZ"/>
        </w:rPr>
        <w:t xml:space="preserve">. </w:t>
      </w:r>
      <w:r>
        <w:rPr>
          <w:b/>
          <w:lang w:val="kk-KZ"/>
        </w:rPr>
        <w:t>Мадалиев</w:t>
      </w:r>
      <w:r w:rsidRPr="00A90CC6">
        <w:rPr>
          <w:b/>
          <w:lang w:val="kk-KZ"/>
        </w:rPr>
        <w:t xml:space="preserve">а </w:t>
      </w:r>
    </w:p>
    <w:p w:rsidR="00ED5DE6" w:rsidRPr="00A90CC6" w:rsidRDefault="00ED5DE6" w:rsidP="00ED5DE6">
      <w:pPr>
        <w:autoSpaceDE w:val="0"/>
        <w:autoSpaceDN w:val="0"/>
        <w:rPr>
          <w:b/>
          <w:lang w:val="kk-KZ"/>
        </w:rPr>
      </w:pPr>
    </w:p>
    <w:p w:rsidR="00ED5DE6" w:rsidRPr="00A90CC6" w:rsidRDefault="00ED5DE6" w:rsidP="00ED5DE6">
      <w:pPr>
        <w:autoSpaceDE w:val="0"/>
        <w:autoSpaceDN w:val="0"/>
        <w:rPr>
          <w:b/>
          <w:lang w:val="kk-KZ"/>
        </w:rPr>
      </w:pPr>
      <w:r w:rsidRPr="00A90CC6">
        <w:rPr>
          <w:b/>
          <w:lang w:val="kk-KZ"/>
        </w:rPr>
        <w:t xml:space="preserve"> Оқытушы пс</w:t>
      </w:r>
      <w:r>
        <w:rPr>
          <w:b/>
          <w:lang w:val="kk-KZ"/>
        </w:rPr>
        <w:t>ихол</w:t>
      </w:r>
      <w:r w:rsidRPr="00A90CC6">
        <w:rPr>
          <w:b/>
          <w:lang w:val="kk-KZ"/>
        </w:rPr>
        <w:t>.ғ.к., доцент м.а.</w:t>
      </w:r>
      <w:r w:rsidRPr="00A90CC6">
        <w:rPr>
          <w:b/>
          <w:lang w:val="kk-KZ"/>
        </w:rPr>
        <w:tab/>
      </w:r>
      <w:r w:rsidRPr="00A90CC6">
        <w:rPr>
          <w:lang w:val="kk-KZ"/>
        </w:rPr>
        <w:tab/>
      </w:r>
      <w:r w:rsidRPr="00A90CC6">
        <w:rPr>
          <w:b/>
          <w:lang w:val="kk-KZ"/>
        </w:rPr>
        <w:tab/>
        <w:t xml:space="preserve">                                   </w:t>
      </w:r>
      <w:r>
        <w:rPr>
          <w:b/>
          <w:lang w:val="kk-KZ"/>
        </w:rPr>
        <w:tab/>
      </w:r>
      <w:r>
        <w:rPr>
          <w:b/>
          <w:lang w:val="kk-KZ"/>
        </w:rPr>
        <w:tab/>
      </w:r>
      <w:r w:rsidRPr="00A90CC6">
        <w:rPr>
          <w:b/>
          <w:lang w:val="kk-KZ"/>
        </w:rPr>
        <w:t>Ә.М Болтаева</w:t>
      </w:r>
      <w:r w:rsidRPr="00A90CC6">
        <w:rPr>
          <w:b/>
          <w:lang w:val="kk-KZ"/>
        </w:rPr>
        <w:tab/>
      </w:r>
    </w:p>
    <w:p w:rsidR="00ED5DE6" w:rsidRPr="00A90CC6" w:rsidRDefault="00ED5DE6" w:rsidP="00ED5DE6">
      <w:pPr>
        <w:jc w:val="both"/>
        <w:rPr>
          <w:lang w:val="kk-KZ"/>
        </w:rPr>
      </w:pPr>
    </w:p>
    <w:p w:rsidR="004F533B" w:rsidRPr="00A90CC6" w:rsidRDefault="004F533B" w:rsidP="004F533B">
      <w:pPr>
        <w:jc w:val="both"/>
        <w:rPr>
          <w:lang w:val="kk-KZ"/>
        </w:rPr>
      </w:pPr>
      <w:bookmarkStart w:id="0" w:name="_GoBack"/>
      <w:bookmarkEnd w:id="0"/>
    </w:p>
    <w:p w:rsidR="00F60517" w:rsidRDefault="00F60517"/>
    <w:sectPr w:rsidR="00F60517" w:rsidSect="00F60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???">
    <w:altName w:val="Arial Unicode MS"/>
    <w:panose1 w:val="00000000000000000000"/>
    <w:charset w:val="81"/>
    <w:family w:val="roman"/>
    <w:notTrueType/>
    <w:pitch w:val="fixed"/>
    <w:sig w:usb0="00000003" w:usb1="09060000" w:usb2="00000010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7576"/>
    <w:multiLevelType w:val="hybridMultilevel"/>
    <w:tmpl w:val="B0DA321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C3A75"/>
    <w:multiLevelType w:val="hybridMultilevel"/>
    <w:tmpl w:val="D70225B8"/>
    <w:lvl w:ilvl="0" w:tplc="539C19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C7E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6618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AFA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6E12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E73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693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A73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001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4B5F68"/>
    <w:multiLevelType w:val="hybridMultilevel"/>
    <w:tmpl w:val="DF94E910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">
    <w:nsid w:val="3FE73D26"/>
    <w:multiLevelType w:val="multilevel"/>
    <w:tmpl w:val="40E27948"/>
    <w:lvl w:ilvl="0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4">
    <w:nsid w:val="4BDF77CB"/>
    <w:multiLevelType w:val="hybridMultilevel"/>
    <w:tmpl w:val="D96A4836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A1"/>
    <w:rsid w:val="0005591F"/>
    <w:rsid w:val="001C2C98"/>
    <w:rsid w:val="001F55A7"/>
    <w:rsid w:val="002C5831"/>
    <w:rsid w:val="00386A93"/>
    <w:rsid w:val="004011F1"/>
    <w:rsid w:val="004F533B"/>
    <w:rsid w:val="005D2DA1"/>
    <w:rsid w:val="005F1F65"/>
    <w:rsid w:val="006B73EB"/>
    <w:rsid w:val="007C3BB7"/>
    <w:rsid w:val="0086406A"/>
    <w:rsid w:val="009F6BF3"/>
    <w:rsid w:val="00AA2C31"/>
    <w:rsid w:val="00B253F1"/>
    <w:rsid w:val="00B76DBF"/>
    <w:rsid w:val="00BE3EBB"/>
    <w:rsid w:val="00BE59DB"/>
    <w:rsid w:val="00C36F0A"/>
    <w:rsid w:val="00CA0602"/>
    <w:rsid w:val="00D96647"/>
    <w:rsid w:val="00D97F39"/>
    <w:rsid w:val="00ED5DE6"/>
    <w:rsid w:val="00F31A07"/>
    <w:rsid w:val="00F60517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ED98-780C-4794-852F-D553443D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DA1"/>
    <w:pPr>
      <w:widowControl w:val="0"/>
      <w:spacing w:after="0" w:line="26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A0602"/>
    <w:pPr>
      <w:keepNext/>
      <w:widowControl/>
      <w:spacing w:line="240" w:lineRule="auto"/>
      <w:jc w:val="center"/>
      <w:outlineLvl w:val="0"/>
    </w:pPr>
    <w:rPr>
      <w:b/>
      <w:bCs/>
      <w:snapToGrid/>
      <w:sz w:val="28"/>
      <w:szCs w:val="24"/>
    </w:rPr>
  </w:style>
  <w:style w:type="paragraph" w:styleId="7">
    <w:name w:val="heading 7"/>
    <w:basedOn w:val="a"/>
    <w:next w:val="a"/>
    <w:link w:val="70"/>
    <w:qFormat/>
    <w:rsid w:val="00CA0602"/>
    <w:pPr>
      <w:keepNext/>
      <w:widowControl/>
      <w:spacing w:line="240" w:lineRule="auto"/>
      <w:ind w:firstLine="720"/>
      <w:jc w:val="center"/>
      <w:outlineLvl w:val="6"/>
    </w:pPr>
    <w:rPr>
      <w:b/>
      <w:bCs/>
      <w:snapToGrid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2DA1"/>
    <w:pPr>
      <w:spacing w:after="0" w:line="240" w:lineRule="auto"/>
    </w:pPr>
    <w:rPr>
      <w:rFonts w:ascii="Calibri" w:eastAsia="Calibri" w:hAnsi="Calibri" w:cs="Times New Roman"/>
    </w:rPr>
  </w:style>
  <w:style w:type="paragraph" w:styleId="2">
    <w:name w:val="Body Text 2"/>
    <w:basedOn w:val="a"/>
    <w:link w:val="20"/>
    <w:unhideWhenUsed/>
    <w:rsid w:val="004F533B"/>
    <w:pPr>
      <w:widowControl/>
      <w:spacing w:after="120" w:line="480" w:lineRule="auto"/>
    </w:pPr>
    <w:rPr>
      <w:snapToGrid/>
      <w:sz w:val="20"/>
    </w:rPr>
  </w:style>
  <w:style w:type="character" w:customStyle="1" w:styleId="20">
    <w:name w:val="Основной текст 2 Знак"/>
    <w:basedOn w:val="a0"/>
    <w:link w:val="2"/>
    <w:rsid w:val="004F53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00">
    <w:name w:val="s00"/>
    <w:rsid w:val="004F533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customStyle="1" w:styleId="Normal1">
    <w:name w:val="Normal1"/>
    <w:rsid w:val="004F53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CA060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CA060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CA0602"/>
    <w:pPr>
      <w:widowControl/>
      <w:spacing w:line="240" w:lineRule="auto"/>
      <w:ind w:left="720"/>
      <w:contextualSpacing/>
    </w:pPr>
    <w:rPr>
      <w:snapToGrid/>
      <w:sz w:val="24"/>
      <w:szCs w:val="24"/>
      <w:lang w:val="en-GB" w:eastAsia="en-GB"/>
    </w:rPr>
  </w:style>
  <w:style w:type="paragraph" w:styleId="a5">
    <w:name w:val="Body Text"/>
    <w:basedOn w:val="a"/>
    <w:link w:val="a6"/>
    <w:unhideWhenUsed/>
    <w:rsid w:val="00CA0602"/>
    <w:pPr>
      <w:widowControl/>
      <w:spacing w:after="120" w:line="240" w:lineRule="auto"/>
    </w:pPr>
    <w:rPr>
      <w:snapToGrid/>
      <w:sz w:val="24"/>
      <w:szCs w:val="24"/>
    </w:rPr>
  </w:style>
  <w:style w:type="character" w:customStyle="1" w:styleId="a6">
    <w:name w:val="Основной текст Знак"/>
    <w:basedOn w:val="a0"/>
    <w:link w:val="a5"/>
    <w:rsid w:val="00CA06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KazNU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Zholdassova</dc:creator>
  <cp:keywords/>
  <dc:description/>
  <cp:lastModifiedBy>Жолдасова Манзура</cp:lastModifiedBy>
  <cp:revision>3</cp:revision>
  <cp:lastPrinted>2015-12-14T08:28:00Z</cp:lastPrinted>
  <dcterms:created xsi:type="dcterms:W3CDTF">2018-01-17T05:33:00Z</dcterms:created>
  <dcterms:modified xsi:type="dcterms:W3CDTF">2018-01-17T06:05:00Z</dcterms:modified>
</cp:coreProperties>
</file>