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画像制作依頼書</w:t>
      </w:r>
    </w:p>
    <w:p>
      <w:pPr>
        <w:spacing w:after="240"/>
      </w:pPr>
      <w:r>
        <w:rPr>
          <w:rFonts w:ascii="Yu Gothic" w:cs="Yu Gothic" w:eastAsia="Yu Gothic" w:hAnsi="Yu Gothic"/>
          <w:color w:val="1F3864"/>
          <w:sz w:val="24"/>
          <w:szCs w:val="24"/>
        </w:rPr>
        <w:t xml:space="preserve">HESTRA｜Fall / Winter 2026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依頼日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2026年9月16日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HESTRA（表記は「HESTRA」で統一。カタカナ表記は使わない）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 / Facebook 広告用の静止画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納品物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3案 × 1080×1080（必須）。可能であれば同じ3案の 1080×1350 と 1080×1920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納期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初稿 9月26日（金）／ 最終納品 10月3日（金）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依頼先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（記入）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仕上がりイメージ（配信中の他ブランド広告に揃える）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写真をフルブリードで使い、見出し（太字）＋サブコピー（細字）を白文字で、ブランドロゴを右下に置く構成です。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HOUDINI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NORRØNA</w:t>
            </w:r>
          </w:p>
        </w:tc>
      </w:tr>
      <w:tr>
        <w:trPr>
          <w:tblHeader w:val="false"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見出しの位置は写真の抜け（空・雪面など）に合わせて上でも下でも可。人物の顔や商品に文字を重ねない。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サイズ・仕様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8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サイズ（px）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比率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1080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フィード（必須）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上の参考と同じ構成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1350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4:5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 フィード縦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 の上下に写真を伸ばす。文字位置は同じ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1920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9:16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ストーリーズ／リール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 250px・下 340px には文字・ロゴを置かない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指定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形式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JPG（sRGB）＋ 再編集用の PSD または AI（レイヤー付き）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hestra-202610_v1_1080x1080.jpg（案ごとに v1 / v2 / v3）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文字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見出し1行＋サブコピー1行のみ。白文字。写真が明るい場合は薄いグラデーションを敷いて可読性を確保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ロゴ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公式ロゴ（白）を右下。FULLMARKS のロゴは入れない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色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写真の色味を活かす。革・雪・北欧の冬の空気感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コピー（3案。1案につき1点）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200"/>
        <w:gridCol w:w="284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写真の方向性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1936年から、手袋だけ。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スウェーデンの小さな街 HESTRA 生まれのグローブ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革の質感や工房感、または雪山で手元が主役のカット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革は、使うほど手に馴染む。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伝統の皮革と機能素材。HESTRA のグローブ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革グローブのクローズアップ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Fall / Winter 2026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GLOVES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文字は最小。ブランドのシーズンビジュアルをそのまま活かす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写真素材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HESTRA 公式の Fall / Winter 2026 ビジュアル（雪山・スキー・冬の街）を優先。高解像度データと広告使用の許諾は FULLMARKS から HESTRA Japan に依頼します。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公式素材が使えない場合は、下記の商品で物撮り（白背景、または木・革の質感のある背景）。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4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商品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品番・商品名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商品ページ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5725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3003022 ARMY LEATHER GORE-TEX 3-FINGER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fullmarksstore.jp/item/1030030220.html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5725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30570 HELI SKI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fullmarksstore.jp/item/1000305700.html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5725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3000780 FALL LINE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fullmarksstore.jp/item/1030007800.html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5725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3000660 WAKAYAMA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fullmarksstore.jp/item/1030006600.html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5725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3003650 ERGO GRIP HDRY DESCENT</w:t>
            </w:r>
          </w:p>
        </w:tc>
        <w:tc>
          <w:tcPr>
            <w:tcW w:type="dxa" w:w="3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fullmarksstore.jp/item/1030036500.html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入れないもの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価格、割引、「SALE」「OUTLET」の表示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「正規販売店」「〇〇を買うなら」などの売り文句、FULLMARKS の店名・ロゴ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ブランド名のカタカナ表記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他ブランドの商品・ウェアの写り込み（1画像＝1ブランド）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84ae8df49a71af4cac6dd0edcad3cf82693f45.jpg"/><Relationship Id="rId8" Type="http://schemas.openxmlformats.org/officeDocument/2006/relationships/image" Target="media/aa13c3569400db627105e7a8465f75bf1bb99ec4.jpg"/><Relationship Id="rId9" Type="http://schemas.openxmlformats.org/officeDocument/2006/relationships/image" Target="media/5cde5015d164983a2e04e9303430a38bd34c35c3.jpg"/><Relationship Id="rId10" Type="http://schemas.openxmlformats.org/officeDocument/2006/relationships/image" Target="media/e20a09d23c1ae837c4f4abf39b2a341f2194e9fb.jpg"/><Relationship Id="rId11" Type="http://schemas.openxmlformats.org/officeDocument/2006/relationships/image" Target="media/634dd1e804969343798f4699d4aecafeb99d003c.jpg"/><Relationship Id="rId12" Type="http://schemas.openxmlformats.org/officeDocument/2006/relationships/image" Target="media/f793691f66d6a052f44480b0b1a0f5eab3e11e64.jpg"/><Relationship Id="rId13" Type="http://schemas.openxmlformats.org/officeDocument/2006/relationships/image" Target="media/a39989824651c705c1ff6a7c63ebf7048858f22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2026-09-16T08:18:00.954Z</dcterms:created>
  <dcterms:modified xsi:type="dcterms:W3CDTF">2026-09-16T08:18:00.968Z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