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在32位平台下，一般int占32位，double占64位，程序中强制转换后的指针赋值表达式中修改了arr[0]和arr[1]的内存空间，导致arr[1]的非预期输出。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避免措施：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在必须转换时，应</w:t>
      </w:r>
      <w:r>
        <w:rPr>
          <w:rFonts w:hint="eastAsia"/>
          <w:lang w:val="en-US" w:eastAsia="zh-CN"/>
        </w:rPr>
        <w:t>该</w:t>
      </w:r>
      <w:r>
        <w:rPr>
          <w:rFonts w:hint="eastAsia"/>
        </w:rPr>
        <w:t>尽量开辟新的内存空间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这样</w:t>
      </w:r>
      <w:r>
        <w:rPr>
          <w:rFonts w:hint="eastAsia"/>
        </w:rPr>
        <w:t>在新内存空间中进行转换</w:t>
      </w:r>
      <w:r>
        <w:rPr>
          <w:rFonts w:hint="eastAsia"/>
          <w:lang w:val="en-US" w:eastAsia="zh-CN"/>
        </w:rPr>
        <w:t>不会造成此类问题。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使用原有内存空间时，注意各种数据类型在不同平台下的内存占用大小不同，而避免强制转换数据类型。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派生类构造函数执行次序：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调用基类构造函数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调用成</w:t>
      </w:r>
      <w:bookmarkStart w:id="0" w:name="_GoBack"/>
      <w:bookmarkEnd w:id="0"/>
      <w:r>
        <w:rPr>
          <w:rFonts w:hint="eastAsia"/>
        </w:rPr>
        <w:t>员对象构造函数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调用派生类的构造函数体中的内容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BD49E"/>
    <w:multiLevelType w:val="singleLevel"/>
    <w:tmpl w:val="5DABD4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AE0E99"/>
    <w:multiLevelType w:val="multilevel"/>
    <w:tmpl w:val="7BAE0E9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4A5C"/>
    <w:rsid w:val="34F35B28"/>
    <w:rsid w:val="3BA05BA6"/>
    <w:rsid w:val="41E6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228</Characters>
  <Lines>0</Lines>
  <Paragraphs>0</Paragraphs>
  <TotalTime>1</TotalTime>
  <ScaleCrop>false</ScaleCrop>
  <LinksUpToDate>false</LinksUpToDate>
  <CharactersWithSpaces>228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易青</dc:creator>
  <cp:lastModifiedBy>易青</cp:lastModifiedBy>
  <dcterms:modified xsi:type="dcterms:W3CDTF">2018-11-21T01:24:45Z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