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00A3C" w14:textId="5DD45050" w:rsidR="00F068B2" w:rsidRDefault="00D879E8">
      <w:r>
        <w:rPr>
          <w:rFonts w:hint="eastAsia"/>
        </w:rPr>
        <w:t>习题5</w:t>
      </w:r>
    </w:p>
    <w:p w14:paraId="19AE8B15" w14:textId="026DF5DC" w:rsidR="00D879E8" w:rsidRDefault="00D879E8" w:rsidP="00D879E8">
      <w:pPr>
        <w:numPr>
          <w:ilvl w:val="0"/>
          <w:numId w:val="1"/>
        </w:numPr>
      </w:pPr>
      <w:r>
        <w:rPr>
          <w:rFonts w:hint="eastAsia"/>
        </w:rPr>
        <w:t>作用域是一个标识符在一个程序正文中有效的区域。有四种类型的作用域：函数原型作用域，局部作用域，类作用域，文件作用域。</w:t>
      </w:r>
    </w:p>
    <w:p w14:paraId="4F7D9D43" w14:textId="38E9F3D9" w:rsidR="00D879E8" w:rsidRDefault="00D879E8" w:rsidP="00D879E8">
      <w:pPr>
        <w:numPr>
          <w:ilvl w:val="0"/>
          <w:numId w:val="1"/>
        </w:numPr>
      </w:pPr>
      <w:r>
        <w:rPr>
          <w:rFonts w:hint="eastAsia"/>
        </w:rPr>
        <w:t>从标识符引用的角度，来看标识符的有效范围，即标识符的可见性。程序运作到某一点，能够引用到的标识符，就是该处可见的标识符。可见性的一般规则为：</w:t>
      </w:r>
    </w:p>
    <w:p w14:paraId="023CA894" w14:textId="7F46C1B0" w:rsidR="00D879E8" w:rsidRDefault="00D879E8" w:rsidP="00D879E8">
      <w:pPr>
        <w:numPr>
          <w:ilvl w:val="0"/>
          <w:numId w:val="2"/>
        </w:numPr>
      </w:pPr>
      <w:r>
        <w:rPr>
          <w:rFonts w:hint="eastAsia"/>
        </w:rPr>
        <w:t>标识符要声明在前，引用在后。</w:t>
      </w:r>
    </w:p>
    <w:p w14:paraId="5881666F" w14:textId="0AC3BDB4" w:rsidR="00D879E8" w:rsidRDefault="00D879E8" w:rsidP="00D879E8">
      <w:pPr>
        <w:numPr>
          <w:ilvl w:val="0"/>
          <w:numId w:val="2"/>
        </w:numPr>
      </w:pPr>
      <w:r>
        <w:rPr>
          <w:rFonts w:hint="eastAsia"/>
        </w:rPr>
        <w:t>在同一作用域中，不能声明同名的标识符。</w:t>
      </w:r>
    </w:p>
    <w:p w14:paraId="12515040" w14:textId="3B20C833" w:rsidR="00D879E8" w:rsidRDefault="00D879E8" w:rsidP="00D879E8">
      <w:pPr>
        <w:numPr>
          <w:ilvl w:val="0"/>
          <w:numId w:val="2"/>
        </w:numPr>
      </w:pPr>
      <w:r>
        <w:rPr>
          <w:rFonts w:hint="eastAsia"/>
        </w:rPr>
        <w:t>在没有相互包含关系的不同的作用域中声明的同名标识符，互不影响。</w:t>
      </w:r>
    </w:p>
    <w:p w14:paraId="73AD1654" w14:textId="03B42EC5" w:rsidR="00D879E8" w:rsidRDefault="00D879E8" w:rsidP="00D879E8">
      <w:pPr>
        <w:numPr>
          <w:ilvl w:val="0"/>
          <w:numId w:val="2"/>
        </w:numPr>
      </w:pPr>
      <w:r>
        <w:rPr>
          <w:rFonts w:hint="eastAsia"/>
        </w:rPr>
        <w:t>如果在两个或多个具有包含关系的作用域中声明了同名标识符，则外层标识符在内层不可见。</w:t>
      </w:r>
    </w:p>
    <w:p w14:paraId="6AF88D7C" w14:textId="6BFDEDC1" w:rsidR="00E718FD" w:rsidRDefault="00D879E8" w:rsidP="00E718FD">
      <w:r>
        <w:rPr>
          <w:rFonts w:hint="eastAsia"/>
        </w:rPr>
        <w:t>5.</w:t>
      </w:r>
      <w:r w:rsidRPr="00E718FD">
        <w:t xml:space="preserve"> </w:t>
      </w:r>
      <w:r w:rsidRPr="00E718FD">
        <w:rPr>
          <w:rFonts w:hint="eastAsia"/>
        </w:rPr>
        <w:t>静态数据成员：</w:t>
      </w:r>
      <w:r w:rsidR="00E718FD">
        <w:rPr>
          <w:rFonts w:hint="eastAsia"/>
        </w:rPr>
        <w:t>是静态成员的一种。</w:t>
      </w:r>
    </w:p>
    <w:p w14:paraId="3272FB7B" w14:textId="0796F27A" w:rsidR="00D879E8" w:rsidRDefault="00E718FD" w:rsidP="00E718FD">
      <w:r>
        <w:rPr>
          <w:rFonts w:hint="eastAsia"/>
        </w:rPr>
        <w:t>特点：</w:t>
      </w:r>
      <w:r w:rsidRPr="00E718FD">
        <w:rPr>
          <w:rFonts w:hint="eastAsia"/>
        </w:rPr>
        <w:t>用关键字</w:t>
      </w:r>
      <w:r w:rsidRPr="00E718FD">
        <w:t>static</w:t>
      </w:r>
      <w:r w:rsidRPr="00E718FD">
        <w:rPr>
          <w:rFonts w:hint="eastAsia"/>
        </w:rPr>
        <w:t>声明</w:t>
      </w:r>
      <w:r>
        <w:rPr>
          <w:rFonts w:hint="eastAsia"/>
        </w:rPr>
        <w:t>；</w:t>
      </w:r>
      <w:r w:rsidRPr="00E718FD">
        <w:rPr>
          <w:rFonts w:hint="eastAsia"/>
        </w:rPr>
        <w:t>该类的所有对象维护该成员的同一个拷贝</w:t>
      </w:r>
      <w:r>
        <w:rPr>
          <w:rFonts w:hint="eastAsia"/>
        </w:rPr>
        <w:t>；</w:t>
      </w:r>
      <w:r w:rsidRPr="00E718FD">
        <w:rPr>
          <w:rFonts w:hint="eastAsia"/>
        </w:rPr>
        <w:t>必须在</w:t>
      </w:r>
      <w:r w:rsidRPr="00E718FD">
        <w:rPr>
          <w:rFonts w:hint="eastAsia"/>
          <w:bCs/>
        </w:rPr>
        <w:t>类外定义和初始化</w:t>
      </w:r>
      <w:r w:rsidRPr="00E718FD">
        <w:rPr>
          <w:rFonts w:hint="eastAsia"/>
        </w:rPr>
        <w:t>，用</w:t>
      </w:r>
      <w:r w:rsidRPr="00E718FD">
        <w:t>(::)</w:t>
      </w:r>
      <w:r w:rsidRPr="00E718FD">
        <w:rPr>
          <w:rFonts w:hint="eastAsia"/>
        </w:rPr>
        <w:t>来指明所属的类。</w:t>
      </w:r>
    </w:p>
    <w:p w14:paraId="44E0D6A9" w14:textId="6747BD3D" w:rsidR="00E718FD" w:rsidRDefault="00E718FD" w:rsidP="00E718FD">
      <w:r>
        <w:rPr>
          <w:rFonts w:hint="eastAsia"/>
        </w:rPr>
        <w:t>6.</w:t>
      </w:r>
      <w:r>
        <w:t xml:space="preserve"> </w:t>
      </w:r>
      <w:r>
        <w:rPr>
          <w:rFonts w:hint="eastAsia"/>
        </w:rPr>
        <w:t>静态函数成员：属于整个类，由同一个类的所有对象共同拥有，为这些对象所共享。</w:t>
      </w:r>
    </w:p>
    <w:p w14:paraId="4633BCE1" w14:textId="4378F2AE" w:rsidR="00E718FD" w:rsidRDefault="00E718FD" w:rsidP="00E718FD">
      <w:r>
        <w:rPr>
          <w:rFonts w:hint="eastAsia"/>
        </w:rPr>
        <w:t>特点：可以通过类名或对象名来调用；可以直接访问该类的静态数据和函数成员。</w:t>
      </w:r>
    </w:p>
    <w:p w14:paraId="54D02462" w14:textId="340E4693" w:rsidR="00E718FD" w:rsidRDefault="00602B8E" w:rsidP="00E718FD">
      <w:r>
        <w:rPr>
          <w:rFonts w:hint="eastAsia"/>
        </w:rPr>
        <w:t>9</w:t>
      </w:r>
      <w:r>
        <w:t>. B</w:t>
      </w:r>
      <w:r>
        <w:rPr>
          <w:rFonts w:hint="eastAsia"/>
        </w:rPr>
        <w:t>是A的友元，C不是A的友元，D也不是</w:t>
      </w:r>
      <w:r>
        <w:t>B</w:t>
      </w:r>
      <w:r>
        <w:rPr>
          <w:rFonts w:hint="eastAsia"/>
        </w:rPr>
        <w:t>的友元。</w:t>
      </w:r>
    </w:p>
    <w:p w14:paraId="3845AB4F" w14:textId="50C6EBD2" w:rsidR="00602B8E" w:rsidRDefault="00602B8E" w:rsidP="00E718FD">
      <w:r>
        <w:rPr>
          <w:rFonts w:hint="eastAsia"/>
        </w:rPr>
        <w:t>10.</w:t>
      </w:r>
      <w:r>
        <w:t xml:space="preserve"> </w:t>
      </w:r>
      <w:r>
        <w:rPr>
          <w:rFonts w:hint="eastAsia"/>
        </w:rPr>
        <w:t>可以。</w:t>
      </w:r>
    </w:p>
    <w:p w14:paraId="7A51B851" w14:textId="3DE555DC" w:rsidR="00602B8E" w:rsidRDefault="00602B8E" w:rsidP="00E718FD">
      <w:r>
        <w:t>P</w:t>
      </w:r>
      <w:r>
        <w:rPr>
          <w:rFonts w:hint="eastAsia"/>
        </w:rPr>
        <w:t>rivate：</w:t>
      </w:r>
    </w:p>
    <w:p w14:paraId="32C94877" w14:textId="78B9ADD0" w:rsidR="00602B8E" w:rsidRDefault="00602B8E" w:rsidP="00E718FD">
      <w:r>
        <w:rPr>
          <w:rFonts w:hint="eastAsia"/>
        </w:rPr>
        <w:t xml:space="preserve"> </w:t>
      </w:r>
      <w:r>
        <w:t xml:space="preserve">   </w:t>
      </w:r>
      <w:r>
        <w:rPr>
          <w:rFonts w:hint="eastAsia"/>
        </w:rPr>
        <w:t>static</w:t>
      </w:r>
      <w:r>
        <w:t xml:space="preserve"> </w:t>
      </w:r>
      <w:r>
        <w:rPr>
          <w:rFonts w:hint="eastAsia"/>
        </w:rPr>
        <w:t>int</w:t>
      </w:r>
      <w:r>
        <w:t xml:space="preserve"> </w:t>
      </w:r>
      <w:r>
        <w:rPr>
          <w:rFonts w:hint="eastAsia"/>
        </w:rPr>
        <w:t>a；</w:t>
      </w:r>
    </w:p>
    <w:p w14:paraId="328AF6D7" w14:textId="78D472B5" w:rsidR="00602B8E" w:rsidRDefault="00093EE1" w:rsidP="00E718FD">
      <w:r>
        <w:rPr>
          <w:rFonts w:hint="eastAsia"/>
        </w:rPr>
        <w:t>16.</w:t>
      </w:r>
      <w:r>
        <w:t xml:space="preserve"> </w:t>
      </w:r>
      <w:r>
        <w:rPr>
          <w:rFonts w:hint="eastAsia"/>
        </w:rPr>
        <w:t>编译输入的文件是源文件，输出时是目标文件；连接输入的文件是目标文件，输出时是可执行文件。</w:t>
      </w:r>
    </w:p>
    <w:p w14:paraId="09418E75" w14:textId="39F4B624" w:rsidR="00093EE1" w:rsidRDefault="00093EE1" w:rsidP="00E718FD">
      <w:r>
        <w:rPr>
          <w:rFonts w:hint="eastAsia"/>
        </w:rPr>
        <w:t>在编译中，是将以文本形式存在的源代码翻译为机器语言形式的目标文件的过程；</w:t>
      </w:r>
    </w:p>
    <w:p w14:paraId="7BFC57E5" w14:textId="3EDDF61B" w:rsidR="00093EE1" w:rsidRDefault="00093EE1" w:rsidP="00E718FD">
      <w:r>
        <w:rPr>
          <w:rFonts w:hint="eastAsia"/>
        </w:rPr>
        <w:t>在连接中，是将各个编译单元的目标文件连接在一起形成可执行文件的过程。</w:t>
      </w:r>
    </w:p>
    <w:p w14:paraId="64373ABB" w14:textId="302DBEC8" w:rsidR="00093EE1" w:rsidRDefault="00093EE1" w:rsidP="00093EE1">
      <w:pPr>
        <w:numPr>
          <w:ilvl w:val="0"/>
          <w:numId w:val="4"/>
        </w:numPr>
      </w:pPr>
      <w:r>
        <w:rPr>
          <w:rFonts w:hint="eastAsia"/>
        </w:rPr>
        <w:t>编译时报错，数据类型不符。</w:t>
      </w:r>
    </w:p>
    <w:p w14:paraId="65FCD3C6" w14:textId="38FC418F" w:rsidR="00093EE1" w:rsidRDefault="00093EE1" w:rsidP="00093EE1">
      <w:pPr>
        <w:numPr>
          <w:ilvl w:val="0"/>
          <w:numId w:val="4"/>
        </w:numPr>
      </w:pPr>
      <w:r>
        <w:rPr>
          <w:rFonts w:hint="eastAsia"/>
        </w:rPr>
        <w:t>连接时报错，函数未定义。</w:t>
      </w:r>
    </w:p>
    <w:p w14:paraId="406BD98D" w14:textId="046989A7" w:rsidR="00093EE1" w:rsidRDefault="00093EE1" w:rsidP="00093EE1">
      <w:pPr>
        <w:numPr>
          <w:ilvl w:val="0"/>
          <w:numId w:val="4"/>
        </w:numPr>
      </w:pPr>
      <w:r>
        <w:rPr>
          <w:rFonts w:hint="eastAsia"/>
        </w:rPr>
        <w:t>不报错。</w:t>
      </w:r>
    </w:p>
    <w:p w14:paraId="5FD272B4" w14:textId="74C09638" w:rsidR="00093EE1" w:rsidRDefault="00093EE1" w:rsidP="00093EE1">
      <w:pPr>
        <w:numPr>
          <w:ilvl w:val="0"/>
          <w:numId w:val="4"/>
        </w:numPr>
        <w:rPr>
          <w:rFonts w:hint="eastAsia"/>
        </w:rPr>
      </w:pPr>
      <w:r>
        <w:rPr>
          <w:rFonts w:hint="eastAsia"/>
        </w:rPr>
        <w:t>连接时报错，函数定义</w:t>
      </w:r>
      <w:bookmarkStart w:id="0" w:name="_GoBack"/>
      <w:bookmarkEnd w:id="0"/>
      <w:r>
        <w:rPr>
          <w:rFonts w:hint="eastAsia"/>
        </w:rPr>
        <w:t>重复。</w:t>
      </w:r>
    </w:p>
    <w:p w14:paraId="04D57ACE" w14:textId="77777777" w:rsidR="00093EE1" w:rsidRPr="00093EE1" w:rsidRDefault="00093EE1" w:rsidP="00E718FD">
      <w:pPr>
        <w:rPr>
          <w:rFonts w:hint="eastAsia"/>
        </w:rPr>
      </w:pPr>
    </w:p>
    <w:p w14:paraId="51BD4EAB" w14:textId="12A4BBA4" w:rsidR="004424E1" w:rsidRDefault="004424E1" w:rsidP="00E718FD">
      <w:r>
        <w:rPr>
          <w:rFonts w:hint="eastAsia"/>
        </w:rPr>
        <w:t>习题6</w:t>
      </w:r>
    </w:p>
    <w:p w14:paraId="5002F668" w14:textId="0E00596D" w:rsidR="008C7CC1" w:rsidRDefault="008C7CC1" w:rsidP="00E718FD">
      <w:r>
        <w:rPr>
          <w:rFonts w:hint="eastAsia"/>
        </w:rPr>
        <w:t>6.</w:t>
      </w:r>
      <w:r>
        <w:t xml:space="preserve"> </w:t>
      </w:r>
      <w:r>
        <w:rPr>
          <w:rFonts w:hint="eastAsia"/>
        </w:rPr>
        <w:t>“*”为指针运算符，也称解析，表示获取指针所指向的变量的值。“&amp;”称为取地址运算符，出现在等号右边或在执行语句中作为一元运算符出现时，表示得到一个对象的地址；出现在变量声明语句中位于被声明的变量左边，表示声明的是引用。</w:t>
      </w:r>
    </w:p>
    <w:p w14:paraId="5DAC1327" w14:textId="4DDF70BD" w:rsidR="008C7CC1" w:rsidRDefault="008C7CC1" w:rsidP="00E718FD">
      <w:r>
        <w:rPr>
          <w:rFonts w:hint="eastAsia"/>
        </w:rPr>
        <w:t>7.</w:t>
      </w:r>
      <w:r>
        <w:t xml:space="preserve"> </w:t>
      </w:r>
      <w:r>
        <w:rPr>
          <w:rFonts w:hint="eastAsia"/>
        </w:rPr>
        <w:t>指针是一种数据类型。指针通过地址储存，可以通过地址访问这个值。</w:t>
      </w:r>
    </w:p>
    <w:p w14:paraId="0FF4D48F" w14:textId="7C48C0DD" w:rsidR="008C7CC1" w:rsidRDefault="008C7CC1" w:rsidP="00E718FD">
      <w:r>
        <w:rPr>
          <w:rFonts w:hint="eastAsia"/>
        </w:rPr>
        <w:t>9.</w:t>
      </w:r>
      <w:r>
        <w:t xml:space="preserve"> </w:t>
      </w:r>
      <w:r>
        <w:rPr>
          <w:rFonts w:hint="eastAsia"/>
        </w:rPr>
        <w:t>\</w:t>
      </w:r>
      <w:r>
        <w:t>0</w:t>
      </w:r>
    </w:p>
    <w:p w14:paraId="0E1BCA1C" w14:textId="03041B47" w:rsidR="008C7CC1" w:rsidRDefault="008C7CC1" w:rsidP="00E718FD">
      <w:r>
        <w:rPr>
          <w:rFonts w:hint="eastAsia"/>
        </w:rPr>
        <w:t>1</w:t>
      </w:r>
      <w:r>
        <w:t xml:space="preserve">1. </w:t>
      </w:r>
      <w:r>
        <w:rPr>
          <w:rFonts w:hint="eastAsia"/>
        </w:rPr>
        <w:t>引用是一个别名，不能为N</w:t>
      </w:r>
      <w:r>
        <w:t>ULL</w:t>
      </w:r>
      <w:r>
        <w:rPr>
          <w:rFonts w:hint="eastAsia"/>
        </w:rPr>
        <w:t>值，不能被重新分配；指针是一个存放地址的变量。当需要对变量重新赋以另外的地址或赋值为N</w:t>
      </w:r>
      <w:r>
        <w:t>ULL</w:t>
      </w:r>
      <w:r>
        <w:rPr>
          <w:rFonts w:hint="eastAsia"/>
        </w:rPr>
        <w:t>时只能用指针。</w:t>
      </w:r>
    </w:p>
    <w:p w14:paraId="4F973255" w14:textId="1EDC44A6" w:rsidR="008C7CC1" w:rsidRDefault="008C7CC1" w:rsidP="00E718FD">
      <w:r>
        <w:rPr>
          <w:rFonts w:hint="eastAsia"/>
        </w:rPr>
        <w:t>15.</w:t>
      </w:r>
      <w:r>
        <w:t xml:space="preserve"> </w:t>
      </w:r>
      <w:r>
        <w:rPr>
          <w:rFonts w:hint="eastAsia"/>
        </w:rPr>
        <w:t>const</w:t>
      </w:r>
      <w:r>
        <w:t xml:space="preserve"> </w:t>
      </w:r>
      <w:r>
        <w:rPr>
          <w:rFonts w:hint="eastAsia"/>
        </w:rPr>
        <w:t>int*p1是常量指针，</w:t>
      </w:r>
      <w:r w:rsidR="00E27A2C">
        <w:rPr>
          <w:rFonts w:hint="eastAsia"/>
        </w:rPr>
        <w:t>不能通过指针更改指针被赋予的初始值。</w:t>
      </w:r>
      <w:r w:rsidR="00E27A2C">
        <w:t>I</w:t>
      </w:r>
      <w:r w:rsidR="00E27A2C">
        <w:rPr>
          <w:rFonts w:hint="eastAsia"/>
        </w:rPr>
        <w:t>nt</w:t>
      </w:r>
      <w:r w:rsidR="00E27A2C">
        <w:t xml:space="preserve"> </w:t>
      </w:r>
      <w:r w:rsidR="00E27A2C">
        <w:rPr>
          <w:rFonts w:hint="eastAsia"/>
        </w:rPr>
        <w:t>*const</w:t>
      </w:r>
      <w:r w:rsidR="00E27A2C">
        <w:t xml:space="preserve"> </w:t>
      </w:r>
      <w:r w:rsidR="00E27A2C">
        <w:rPr>
          <w:rFonts w:hint="eastAsia"/>
        </w:rPr>
        <w:t>p2是指针常量，用于存放整型变量的地址，不能被更改初始值。</w:t>
      </w:r>
    </w:p>
    <w:p w14:paraId="1130B2D1" w14:textId="38FD26E2" w:rsidR="00E27A2C" w:rsidRDefault="00E27A2C" w:rsidP="00E718FD">
      <w:r>
        <w:rPr>
          <w:rFonts w:hint="eastAsia"/>
        </w:rPr>
        <w:t>18.</w:t>
      </w:r>
      <w:r>
        <w:t xml:space="preserve"> </w:t>
      </w:r>
      <w:r>
        <w:rPr>
          <w:rFonts w:hint="eastAsia"/>
        </w:rPr>
        <w:t>在</w:t>
      </w:r>
      <w:r>
        <w:t>return 0</w:t>
      </w:r>
      <w:r>
        <w:rPr>
          <w:rFonts w:hint="eastAsia"/>
        </w:rPr>
        <w:t>前加入delete</w:t>
      </w:r>
      <w:r>
        <w:t xml:space="preserve"> </w:t>
      </w:r>
      <w:r>
        <w:rPr>
          <w:rFonts w:hint="eastAsia"/>
        </w:rPr>
        <w:t>a，进行释放。</w:t>
      </w:r>
    </w:p>
    <w:p w14:paraId="62C98471" w14:textId="0B61D76F" w:rsidR="00B46F05" w:rsidRDefault="00B46F05" w:rsidP="00E718FD">
      <w:r>
        <w:rPr>
          <w:rFonts w:hint="eastAsia"/>
        </w:rPr>
        <w:t>19.</w:t>
      </w:r>
      <w:r>
        <w:t xml:space="preserve"> </w:t>
      </w:r>
      <w:r>
        <w:rPr>
          <w:rFonts w:hint="eastAsia"/>
        </w:rPr>
        <w:t>long</w:t>
      </w:r>
      <w:r>
        <w:t>(*p</w:t>
      </w:r>
      <w:proofErr w:type="gramStart"/>
      <w:r>
        <w:t>1)(</w:t>
      </w:r>
      <w:proofErr w:type="gramEnd"/>
      <w:r>
        <w:t>int)</w:t>
      </w:r>
    </w:p>
    <w:p w14:paraId="43927812" w14:textId="64FD508D" w:rsidR="00B46F05" w:rsidRPr="004424E1" w:rsidRDefault="00B46F05" w:rsidP="00E718FD">
      <w:r>
        <w:rPr>
          <w:rFonts w:hint="eastAsia"/>
        </w:rPr>
        <w:t xml:space="preserve"> </w:t>
      </w:r>
      <w:r>
        <w:t xml:space="preserve">  </w:t>
      </w:r>
      <w:proofErr w:type="gramStart"/>
      <w:r>
        <w:t>Long(</w:t>
      </w:r>
      <w:proofErr w:type="gramEnd"/>
      <w:r>
        <w:t>A::*p2)(int)</w:t>
      </w:r>
    </w:p>
    <w:sectPr w:rsidR="00B46F05" w:rsidRPr="00442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24FAD"/>
    <w:multiLevelType w:val="hybridMultilevel"/>
    <w:tmpl w:val="71AC6620"/>
    <w:lvl w:ilvl="0" w:tplc="D82A5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8E6A9C"/>
    <w:multiLevelType w:val="hybridMultilevel"/>
    <w:tmpl w:val="65D86E1C"/>
    <w:lvl w:ilvl="0" w:tplc="AAA64806">
      <w:start w:val="1"/>
      <w:numFmt w:val="bullet"/>
      <w:lvlText w:val="•"/>
      <w:lvlJc w:val="left"/>
      <w:pPr>
        <w:tabs>
          <w:tab w:val="num" w:pos="720"/>
        </w:tabs>
        <w:ind w:left="720" w:hanging="360"/>
      </w:pPr>
      <w:rPr>
        <w:rFonts w:ascii="Arial" w:hAnsi="Arial" w:hint="default"/>
      </w:rPr>
    </w:lvl>
    <w:lvl w:ilvl="1" w:tplc="9C40B9B2" w:tentative="1">
      <w:start w:val="1"/>
      <w:numFmt w:val="bullet"/>
      <w:lvlText w:val="•"/>
      <w:lvlJc w:val="left"/>
      <w:pPr>
        <w:tabs>
          <w:tab w:val="num" w:pos="1440"/>
        </w:tabs>
        <w:ind w:left="1440" w:hanging="360"/>
      </w:pPr>
      <w:rPr>
        <w:rFonts w:ascii="Arial" w:hAnsi="Arial" w:hint="default"/>
      </w:rPr>
    </w:lvl>
    <w:lvl w:ilvl="2" w:tplc="91363AA8">
      <w:start w:val="1"/>
      <w:numFmt w:val="bullet"/>
      <w:lvlText w:val="•"/>
      <w:lvlJc w:val="left"/>
      <w:pPr>
        <w:tabs>
          <w:tab w:val="num" w:pos="2160"/>
        </w:tabs>
        <w:ind w:left="2160" w:hanging="360"/>
      </w:pPr>
      <w:rPr>
        <w:rFonts w:ascii="Arial" w:hAnsi="Arial" w:hint="default"/>
      </w:rPr>
    </w:lvl>
    <w:lvl w:ilvl="3" w:tplc="97D438D2" w:tentative="1">
      <w:start w:val="1"/>
      <w:numFmt w:val="bullet"/>
      <w:lvlText w:val="•"/>
      <w:lvlJc w:val="left"/>
      <w:pPr>
        <w:tabs>
          <w:tab w:val="num" w:pos="2880"/>
        </w:tabs>
        <w:ind w:left="2880" w:hanging="360"/>
      </w:pPr>
      <w:rPr>
        <w:rFonts w:ascii="Arial" w:hAnsi="Arial" w:hint="default"/>
      </w:rPr>
    </w:lvl>
    <w:lvl w:ilvl="4" w:tplc="494E9BFA" w:tentative="1">
      <w:start w:val="1"/>
      <w:numFmt w:val="bullet"/>
      <w:lvlText w:val="•"/>
      <w:lvlJc w:val="left"/>
      <w:pPr>
        <w:tabs>
          <w:tab w:val="num" w:pos="3600"/>
        </w:tabs>
        <w:ind w:left="3600" w:hanging="360"/>
      </w:pPr>
      <w:rPr>
        <w:rFonts w:ascii="Arial" w:hAnsi="Arial" w:hint="default"/>
      </w:rPr>
    </w:lvl>
    <w:lvl w:ilvl="5" w:tplc="3528863C" w:tentative="1">
      <w:start w:val="1"/>
      <w:numFmt w:val="bullet"/>
      <w:lvlText w:val="•"/>
      <w:lvlJc w:val="left"/>
      <w:pPr>
        <w:tabs>
          <w:tab w:val="num" w:pos="4320"/>
        </w:tabs>
        <w:ind w:left="4320" w:hanging="360"/>
      </w:pPr>
      <w:rPr>
        <w:rFonts w:ascii="Arial" w:hAnsi="Arial" w:hint="default"/>
      </w:rPr>
    </w:lvl>
    <w:lvl w:ilvl="6" w:tplc="19567184" w:tentative="1">
      <w:start w:val="1"/>
      <w:numFmt w:val="bullet"/>
      <w:lvlText w:val="•"/>
      <w:lvlJc w:val="left"/>
      <w:pPr>
        <w:tabs>
          <w:tab w:val="num" w:pos="5040"/>
        </w:tabs>
        <w:ind w:left="5040" w:hanging="360"/>
      </w:pPr>
      <w:rPr>
        <w:rFonts w:ascii="Arial" w:hAnsi="Arial" w:hint="default"/>
      </w:rPr>
    </w:lvl>
    <w:lvl w:ilvl="7" w:tplc="6FDA933C" w:tentative="1">
      <w:start w:val="1"/>
      <w:numFmt w:val="bullet"/>
      <w:lvlText w:val="•"/>
      <w:lvlJc w:val="left"/>
      <w:pPr>
        <w:tabs>
          <w:tab w:val="num" w:pos="5760"/>
        </w:tabs>
        <w:ind w:left="5760" w:hanging="360"/>
      </w:pPr>
      <w:rPr>
        <w:rFonts w:ascii="Arial" w:hAnsi="Arial" w:hint="default"/>
      </w:rPr>
    </w:lvl>
    <w:lvl w:ilvl="8" w:tplc="FF6EDF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E735C7"/>
    <w:multiLevelType w:val="hybridMultilevel"/>
    <w:tmpl w:val="B5226BA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0440A3A"/>
    <w:multiLevelType w:val="hybridMultilevel"/>
    <w:tmpl w:val="3FEEF942"/>
    <w:lvl w:ilvl="0" w:tplc="8CE0F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AD"/>
    <w:rsid w:val="00093EE1"/>
    <w:rsid w:val="002B3168"/>
    <w:rsid w:val="004424E1"/>
    <w:rsid w:val="005D7316"/>
    <w:rsid w:val="00602B8E"/>
    <w:rsid w:val="008C7CC1"/>
    <w:rsid w:val="009F7C8A"/>
    <w:rsid w:val="00B46F05"/>
    <w:rsid w:val="00D437AD"/>
    <w:rsid w:val="00D879E8"/>
    <w:rsid w:val="00E27A2C"/>
    <w:rsid w:val="00E718FD"/>
    <w:rsid w:val="00F0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8009"/>
  <w15:chartTrackingRefBased/>
  <w15:docId w15:val="{5244A4DC-D371-42E7-930E-5A3DC5BA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576820">
      <w:bodyDiv w:val="1"/>
      <w:marLeft w:val="0"/>
      <w:marRight w:val="0"/>
      <w:marTop w:val="0"/>
      <w:marBottom w:val="0"/>
      <w:divBdr>
        <w:top w:val="none" w:sz="0" w:space="0" w:color="auto"/>
        <w:left w:val="none" w:sz="0" w:space="0" w:color="auto"/>
        <w:bottom w:val="none" w:sz="0" w:space="0" w:color="auto"/>
        <w:right w:val="none" w:sz="0" w:space="0" w:color="auto"/>
      </w:divBdr>
      <w:divsChild>
        <w:div w:id="920792063">
          <w:marLeft w:val="1440"/>
          <w:marRight w:val="0"/>
          <w:marTop w:val="134"/>
          <w:marBottom w:val="0"/>
          <w:divBdr>
            <w:top w:val="none" w:sz="0" w:space="0" w:color="auto"/>
            <w:left w:val="none" w:sz="0" w:space="0" w:color="auto"/>
            <w:bottom w:val="none" w:sz="0" w:space="0" w:color="auto"/>
            <w:right w:val="none" w:sz="0" w:space="0" w:color="auto"/>
          </w:divBdr>
        </w:div>
        <w:div w:id="1756977178">
          <w:marLeft w:val="1440"/>
          <w:marRight w:val="0"/>
          <w:marTop w:val="134"/>
          <w:marBottom w:val="0"/>
          <w:divBdr>
            <w:top w:val="none" w:sz="0" w:space="0" w:color="auto"/>
            <w:left w:val="none" w:sz="0" w:space="0" w:color="auto"/>
            <w:bottom w:val="none" w:sz="0" w:space="0" w:color="auto"/>
            <w:right w:val="none" w:sz="0" w:space="0" w:color="auto"/>
          </w:divBdr>
        </w:div>
        <w:div w:id="99230678">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571691567@qq.com</dc:creator>
  <cp:keywords/>
  <dc:description/>
  <cp:lastModifiedBy>571691567@qq.com</cp:lastModifiedBy>
  <cp:revision>7</cp:revision>
  <dcterms:created xsi:type="dcterms:W3CDTF">2018-10-28T06:53:00Z</dcterms:created>
  <dcterms:modified xsi:type="dcterms:W3CDTF">2018-11-04T07:19:00Z</dcterms:modified>
</cp:coreProperties>
</file>