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Отчет по практическому применению репликации БД.</w:t>
        <w:br/>
      </w:r>
    </w:p>
    <w:p>
      <w:pPr>
        <w:pStyle w:val="Normal"/>
        <w:bidi w:val="0"/>
        <w:jc w:val="left"/>
        <w:rPr/>
      </w:pPr>
      <w:r>
        <w:rPr/>
        <w:t>1. Кластер Postgres поднимается с помощью docker compose. Конфигурация представлена в postgres/cluster/docker-compose.yaml. Запуск осуществяется командой:</w:t>
        <w:br/>
        <w:br/>
        <w:t>$ cd postgres/cluster &amp;&amp; docker-compose down &amp;&amp; docker-compose build --no-cache &amp;&amp; docker-compose 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Кластер сконфигурирован в виде 1 мастера и 2 слейвов, с торчащими наружу портами 6432 (для мастера), 6433 и 6433 (для слейвов). </w:t>
      </w:r>
      <w:r>
        <w:rPr/>
        <w:br/>
        <w:t xml:space="preserve">     </w:t>
        <w:br/>
        <w:t xml:space="preserve">2. </w:t>
      </w:r>
      <w:r>
        <w:rPr/>
        <w:t xml:space="preserve">Конфигурация приложения пока не поддерживает разделения методов по разным БД, так что перенастраиваем его целиком на 1 из слейвов (в нашем случае pg-2, слушающий localhost:6433). Это допустимо, т. к. в данном задании у приложения используются только методы на чтение. Конфигурация приложения указана в том же docker-compose, что и кластер БД, так что не требуется дополнительных действий. </w:t>
      </w:r>
      <w:r>
        <w:rPr/>
        <w:t>Наружу будет открыт порт 8083.</w:t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LibreOffice/6.4.7.2$Linux_X86_64 LibreOffice_project/40$Build-2</Application>
  <Pages>1</Pages>
  <Words>118</Words>
  <Characters>739</Characters>
  <CharactersWithSpaces>863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2024-04-01T17:57:18Z</dcterms:created>
  <dc:creator/>
  <dc:description/>
  <dc:language>ru-RU</dc:language>
  <cp:lastModifiedBy/>
  <dcterms:modified xsi:type="dcterms:W3CDTF">2024-04-01T23:10:22Z</dcterms:modified>
  <cp:revision>2</cp:revision>
  <dc:subject/>
  <dc:title/>
</cp:coreProperties>
</file>