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40" w:after="0"/>
        <w:jc w:val="both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Cambria" w:hAnsi="Cambria"/>
          <w:i w:val="false"/>
          <w:iCs w:val="false"/>
          <w:color w:val="000000"/>
          <w:sz w:val="28"/>
          <w:szCs w:val="28"/>
        </w:rPr>
        <w:t>Сценари</w:t>
      </w:r>
      <w:r>
        <w:rPr>
          <w:rFonts w:ascii="Cambria" w:hAnsi="Cambria"/>
          <w:i w:val="false"/>
          <w:iCs w:val="false"/>
          <w:color w:val="000000"/>
          <w:sz w:val="28"/>
          <w:szCs w:val="28"/>
        </w:rPr>
        <w:t>й</w:t>
      </w:r>
    </w:p>
    <w:p>
      <w:pPr>
        <w:pStyle w:val="ListParagraph"/>
        <w:jc w:val="both"/>
        <w:rPr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iCs w:val="false"/>
          <w:color w:val="000000"/>
          <w:sz w:val="28"/>
          <w:szCs w:val="28"/>
        </w:rPr>
        <w:t xml:space="preserve">Дата теста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.12.2023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Даем ощутимую нагрузку на метод /user/search до добавления индекса.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БД заполнена предоставленными данными (1млн записей). Нагружаем и снимаем показания с помощью Jmeter.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Ds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Измеряем результы с различными параметрами потоков/длительности.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По результатам калибровки нагрузки выброна следующая методика тестирования: Делается 4 замера, в каждом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общее количество запросов составляет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1000, отличается только количество одновременных потоков, в которые они кидаются (1, 10, 100, 1000) 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Добавляем «правильный» индекс.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Поскольку по условию задания на вход метода подается префикс имени и фамилии, то можем использовать стандартный btree-индекс, который умеет работать с выражениями `LIKE a%`: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br/>
        <w:t>CREATE INDEX CONCURRENTLY users_i1 ON social_net.users (upper(first_name) varchar_pattern_ops, upper(second_name) varchar_pattern_ops);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согласно документации Postgres,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указание operator classes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`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varchar_pattern_ops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` полезно в нашем случае, в случае если postgres не использует стандартную «C» locale. Добавление в условие индекса upper необходимо, чтобы сравнивать префиксы без учета регистра.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Повторяем тестирование по методике из п.2.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Ожидаем увидеть «ускорение»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Проводим 1-кратное долгое тестирование утилитой hey  с параметрами 1000 потоков по 100 запросов до и после добавления индекса. Здесь мы увидим распределение latency запросов,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но не увидим график throughput (поэтому hey не использует как основной инструмент). Пункт добавлен, т. к. Jmeter в таком случае строит слишком длинный график, который не влезает в скриншот, а посмотреть на большую нагрузку «на дистанции» тоже хочется.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Ну и 2-мя инструментами измерять надежнее.</w:t>
      </w:r>
    </w:p>
    <w:p>
      <w:pPr>
        <w:pStyle w:val="2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Основные выводы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Тест по указанному сценарию успешен. По плану запроса видно уменьшение стоимости (cost), а также количество затронутых буферов при Bitmap Index scan по сравнению с Seq Scan: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</w:rPr>
        <w:t>До создания индекса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social_net=# explain (analyze, buffers) SELECT user_id, first_name, second_name, birthdate, biography, city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FROM social_net.users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WHERE upper(first_name) LIKE upper('И%') AND upper(second_name) LIKE upper('антоно%');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                                     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QUERY PLAN                                                       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------------------------------------------------------------------------------------------------------------------------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Gather  (cost=1000.00..27326.83 rows=25 width=603) (actual time=54.548..80.041 rows=160 loops=1)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Workers Planned: 2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Workers Launched: 2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Buffers: shared hit=15074 read=2917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-&gt;  Parallel Seq Scan on users  (cost=0.00..26324.33 rows=10 width=603) (actual time=50.817..73.782 rows=53 loops=3)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Filter: ((upper((first_name)::text) ~~ 'И%'::text) AND (upper((second_name)::text) ~~ 'АНТОНО%'::text))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Rows Removed by Filter: 333280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Buffers: shared hit=15074 read=2917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Planning Time: 0.203 ms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Execution Time: 80.079 ms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(10 строк)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==========================================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</w:rPr>
        <w:t>После создания индекса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social_net=# explain (analyze, buffers) SELECT user_id, first_name, second_name, birthdate,biography, city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FROM social_net.users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WHERE upper(first_name) LIKE upper('И%') AND upper(second_name) LIKE upper('антоно%');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------------------------------------------------------------------------------------------------------------------------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Bitmap Heap Scan on users  (cost=103.43..201.14 rows=25 width=603) (actual time=0.189..0.336 rows=160 loops=1)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Filter: ((upper((first_name)::text) ~~ 'И%'::text) AND (upper((second_name)::text) ~~ 'АНТОНО%'::text))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Heap Blocks: exact=46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Buffers: shared hit=88 read=4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-&gt;  Bitmap Index Scan on users_i1  (cost=0.00..103.42 rows=25 width=0) (actual time=0.177..0.177 rows=160 loops=1)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Index Cond: ((upper((first_name)::text) ~&gt;=~ 'И'::text) AND (upper((first_name)::text) ~&lt;~ 'Й'::text) AND (upper((second_name)::text) ~&gt;=~ 'АНТОНО'::text) AND (upper((second_name)::text) ~&lt;~ 'АНТОНП'::text))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Buffers: shared hit=46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Planning: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Buffers: shared hit=17 read=1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Planning Time: 0.331 ms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Execution Time: 0.352 ms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(11 строк)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По времени отклика наблюдается заметно улучшение ситуации как на нагрузке в 1 поток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(среднее время отклика снизилось с 73 мс до 3 мс)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, так и при одновременном подключении 1000 потоков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(среднее время  отклика снизилось с катастрофических 14 секунд до вполне приемлемых 6 мс)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Остальные показатели приведены на графиках 1 — 8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Тестирование длительной нагрузки показал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о схожие результаты (графики 9-10). Добавление индекса сократило время теста с 570 с до 4с, пропускная способность возросла с 18rps до 2000 rps, а 95%-персентиль latency сократился с 6 секунд до 50 мс.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Общий вывод — индекс выбран «адекватно», позволил на порядки снизить время отклика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и пропускную способность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</w:rPr>
        <w:t>метода /user/search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387350</wp:posOffset>
            </wp:positionH>
            <wp:positionV relativeFrom="paragraph">
              <wp:posOffset>-48260</wp:posOffset>
            </wp:positionV>
            <wp:extent cx="4163695" cy="268097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350520</wp:posOffset>
            </wp:positionH>
            <wp:positionV relativeFrom="paragraph">
              <wp:posOffset>247015</wp:posOffset>
            </wp:positionV>
            <wp:extent cx="4192270" cy="270510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рафик 1. Показатели 1000 запросов в 1 поток до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График 2. Показатели 1000 запросов в 1 поток после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372110</wp:posOffset>
            </wp:positionH>
            <wp:positionV relativeFrom="paragraph">
              <wp:posOffset>-8890</wp:posOffset>
            </wp:positionV>
            <wp:extent cx="5034280" cy="325310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График 3. Показатели 1000 запросов в 10 потоков до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355600</wp:posOffset>
            </wp:positionH>
            <wp:positionV relativeFrom="paragraph">
              <wp:posOffset>-23495</wp:posOffset>
            </wp:positionV>
            <wp:extent cx="5005070" cy="324866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График 4. Показатели 1000 запросов в 10 потоков после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7100" cy="30581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График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5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до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6975" cy="32461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График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6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после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5528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График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7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до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5540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8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после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49784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График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9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до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индекса</w:t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jc w:val="both"/>
        <w:rPr>
          <w:iCs w:val="false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</w:r>
    </w:p>
    <w:p>
      <w:pPr>
        <w:pStyle w:val="ListParagraph"/>
        <w:spacing w:before="0" w:after="160"/>
        <w:contextualSpacing/>
        <w:jc w:val="both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49110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Г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рафик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. Показатели 1000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запросов в 10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0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потоков 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>после</w:t>
      </w:r>
      <w:r>
        <w:rPr>
          <w:rFonts w:cs="Times New Roman" w:ascii="Times New Roman" w:hAnsi="Times New Roman"/>
          <w:i/>
          <w:iCs w:val="false"/>
          <w:color w:val="000000"/>
          <w:sz w:val="24"/>
          <w:szCs w:val="24"/>
        </w:rPr>
        <w:t xml:space="preserve"> индекса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Style12">
    <w:name w:val="Заголовок Знак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LibreOffice/6.4.7.2$Linux_X86_64 LibreOffice_project/40$Build-2</Application>
  <Pages>8</Pages>
  <Words>673</Words>
  <Characters>4565</Characters>
  <CharactersWithSpaces>5381</CharactersWithSpaces>
  <Paragraphs>61</Paragraphs>
  <Company>rtlabs.ru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2019-11-30T17:31:00Z</dcterms:created>
  <dc:creator>Кудрявцев Василий Сергеевич</dc:creator>
  <dc:description/>
  <dc:language>ru-RU</dc:language>
  <cp:lastModifiedBy/>
  <dcterms:modified xsi:type="dcterms:W3CDTF">2023-12-22T17:35:18Z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rtlabs.ru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