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line="360" w:lineRule="auto"/>
        <w:ind w:firstLine="641" w:firstLineChars="200"/>
        <w:jc w:val="center"/>
        <w:textAlignment w:val="auto"/>
        <w:rPr>
          <w:rFonts w:hint="eastAsia"/>
        </w:rPr>
      </w:pPr>
      <w:r>
        <w:rPr>
          <w:rFonts w:hint="eastAsia"/>
        </w:rPr>
        <w:t>跑币概述与权益说明</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bCs/>
          <w:lang w:val="en-US"/>
        </w:rPr>
      </w:pPr>
      <w:r>
        <w:rPr>
          <w:rFonts w:hint="eastAsia" w:ascii="宋体" w:hAnsi="宋体" w:eastAsia="宋体" w:cs="宋体"/>
          <w:b/>
          <w:bCs/>
        </w:rPr>
        <w:t>一、跑币概念与性质</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lang w:val="en-US"/>
        </w:rPr>
      </w:pPr>
      <w:r>
        <w:rPr>
          <w:rFonts w:hint="eastAsia" w:ascii="宋体" w:hAnsi="宋体" w:eastAsia="宋体" w:cs="宋体"/>
        </w:rPr>
        <w:t>跑币是全速运动平台为激励用户参与运动相关行为而设立的平台积分奖励机制。跑币属于平台向用户提供的运动激励工具，不具有货币属性，不可转让、交易或兑换为法定货币。</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bCs/>
          <w:lang w:val="en-US"/>
        </w:rPr>
      </w:pPr>
      <w:r>
        <w:rPr>
          <w:rFonts w:hint="eastAsia" w:ascii="宋体" w:hAnsi="宋体" w:eastAsia="宋体" w:cs="宋体"/>
          <w:b/>
          <w:bCs/>
        </w:rPr>
        <w:t>二、跑币的获取与累积</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用户可通过完成平台指定的运动任务（如跑步打卡）、社交互动（如邀请好友）或参与平台活动等方式获取跑币。</w:t>
      </w:r>
      <w:bookmarkStart w:id="0" w:name="_GoBack"/>
      <w:bookmarkEnd w:id="0"/>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跑币的发放标准、获取途径及每日上限等，以平台当时公示的规则为准。</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跑币不代表任何资产价值，仅限在平台指定场景内使用。</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bCs/>
          <w:lang w:val="en-US"/>
        </w:rPr>
      </w:pPr>
      <w:r>
        <w:rPr>
          <w:rFonts w:hint="eastAsia" w:ascii="宋体" w:hAnsi="宋体" w:eastAsia="宋体" w:cs="宋体"/>
          <w:b/>
          <w:bCs/>
        </w:rPr>
        <w:t>三、跑币的使用场景</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lang w:val="en-US"/>
        </w:rPr>
      </w:pPr>
      <w:r>
        <w:rPr>
          <w:rFonts w:hint="eastAsia" w:ascii="宋体" w:hAnsi="宋体" w:eastAsia="宋体" w:cs="宋体"/>
        </w:rPr>
        <w:t>用户可在以下平台指定场景中使用跑币：</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平台商城：在兑换指定商品时，可按平台规则抵扣部分价款。</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品牌合作：兑换合作品牌提供的优惠券或权益。</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活动参与：用于参与平台举办的特定活动。</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服务兑换：兑换平台提供的数据分析等增值服务。</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lang w:val="en-US"/>
        </w:rPr>
      </w:pPr>
      <w:r>
        <w:rPr>
          <w:rFonts w:hint="eastAsia" w:ascii="宋体" w:hAnsi="宋体" w:eastAsia="宋体" w:cs="宋体"/>
        </w:rPr>
        <w:t>具体兑换规则、比例及适用范围以平台实时公示为准。</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bCs/>
          <w:lang w:val="en-US"/>
        </w:rPr>
      </w:pPr>
      <w:r>
        <w:rPr>
          <w:rFonts w:hint="eastAsia" w:ascii="宋体" w:hAnsi="宋体" w:eastAsia="宋体" w:cs="宋体"/>
          <w:b/>
          <w:bCs/>
        </w:rPr>
        <w:t>四、风险控制与合规声明</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非货币属性：跑币为平台内部积分，不与人民币挂钩，不具备货币功能，禁止任何形式的转让、交易或变现。</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获取方式限制：跑币仅可通过用户完成平台任务获取，不支持购买、充值、赠送或转让。</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防作弊机制：平台采用GPS定位、运动速度监测等技术手段，防范作弊行为。如系统检测到异常，有权暂停或取消跑币发放。</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lang w:val="en-US"/>
        </w:rPr>
      </w:pPr>
      <w:r>
        <w:rPr>
          <w:rFonts w:hint="eastAsia" w:ascii="宋体" w:hAnsi="宋体" w:eastAsia="宋体" w:cs="宋体"/>
        </w:rPr>
        <w:t>获取上限与有效期：</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每日获取跑币设有上限，具体以平台公示为准。</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跑币自获取之日起有效期为1年，逾期自动清零。平台将提供到期提醒服务。</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合规依据：跑币机制遵循《规范促销行为暂行规定》等相关法律法规，属于合法合规的促销激励工具，不涉及金融活动或数字货币发行。</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bCs/>
          <w:lang w:val="en-US"/>
        </w:rPr>
      </w:pPr>
      <w:r>
        <w:rPr>
          <w:rFonts w:hint="eastAsia" w:ascii="宋体" w:hAnsi="宋体" w:eastAsia="宋体" w:cs="宋体"/>
          <w:b/>
          <w:bCs/>
        </w:rPr>
        <w:t>五、其他说明</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平台有权根据运营需要调整跑币规则，并于公示后生效。</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用户因违反平台规则或涉嫌作弊等行为，平台有权暂停或取消其跑币权益。</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lang w:val="en-US"/>
        </w:rPr>
      </w:pPr>
      <w:r>
        <w:rPr>
          <w:rFonts w:hint="eastAsia" w:ascii="宋体" w:hAnsi="宋体" w:eastAsia="宋体" w:cs="宋体"/>
        </w:rPr>
        <w:t>本规则最终解释权归全速运动平台所有</w:t>
      </w:r>
      <w:r>
        <w:rPr>
          <w:rFonts w:hint="default" w:ascii="宋体" w:hAnsi="宋体" w:eastAsia="宋体" w:cs="宋体"/>
          <w:lang w:val="en-US"/>
        </w:rPr>
        <w:t>.</w:t>
      </w:r>
    </w:p>
    <w:p>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lang w:val="en-US"/>
        </w:rPr>
      </w:pPr>
    </w:p>
    <w:p>
      <w:pPr>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ascii="宋体" w:hAnsi="宋体" w:eastAsia="宋体" w:cs="宋体"/>
          <w:lang w:val="en-US" w:eastAsia="zh-CN"/>
        </w:rPr>
      </w:pPr>
      <w:r>
        <w:rPr>
          <w:rFonts w:hint="eastAsia" w:ascii="宋体" w:hAnsi="宋体" w:eastAsia="宋体" w:cs="宋体"/>
          <w:lang w:val="en-US" w:eastAsia="zh-CN"/>
        </w:rPr>
        <w:t>全速运动</w:t>
      </w:r>
    </w:p>
    <w:p>
      <w:pPr>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default" w:ascii="宋体" w:hAnsi="宋体" w:eastAsia="宋体" w:cs="宋体"/>
          <w:lang w:val="en-US" w:eastAsia="zh-CN"/>
        </w:rPr>
      </w:pPr>
      <w:r>
        <w:rPr>
          <w:rFonts w:hint="eastAsia" w:ascii="宋体" w:hAnsi="宋体" w:eastAsia="宋体" w:cs="宋体"/>
          <w:lang w:val="en-US" w:eastAsia="zh-CN"/>
        </w:rPr>
        <w:t>2026年1月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7E60E7"/>
    <w:rsid w:val="F77E6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2026-01-27T19:47:00Z</dcterms:created>
  <dc:creator>幽蓝</dc:creator>
  <cp:lastModifiedBy>幽蓝</cp:lastModifiedBy>
  <dcterms:modified xsi:type="dcterms:W3CDTF">2026-01-27T19:50:11Z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62140AE865E2C4B4D8A57869F28061E9_41</vt:lpwstr>
  </property>
</Properties>
</file>