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1C0D1">
      <w:pPr>
        <w:pStyle w:val="2"/>
      </w:pPr>
      <w:r>
        <w:t>SDE-2 Take-Home — Order Processing System</w:t>
      </w:r>
    </w:p>
    <w:p w14:paraId="5298F761">
      <w:pPr>
        <w:pStyle w:val="3"/>
      </w:pPr>
      <w:r>
        <w:t>1. What you're building</w:t>
      </w:r>
      <w:bookmarkStart w:id="0" w:name="_GoBack"/>
      <w:bookmarkEnd w:id="0"/>
    </w:p>
    <w:p w14:paraId="50EC8493">
      <w:r>
        <w:t>When a customer places an order, two things happen at once: the order is recorded, and the stock is set aside. Each is handled by a separate service with its own data: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5165EB7">
        <w:tc>
          <w:tcPr>
            <w:tcW w:w="2160" w:type="dxa"/>
          </w:tcPr>
          <w:p w14:paraId="60D75BDD">
            <w:pPr>
              <w:spacing w:after="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160" w:type="dxa"/>
          </w:tcPr>
          <w:p w14:paraId="58D8F1F2">
            <w:pPr>
              <w:spacing w:after="0" w:line="240" w:lineRule="auto"/>
            </w:pPr>
            <w:r>
              <w:rPr>
                <w:b/>
              </w:rPr>
              <w:t>Handled by</w:t>
            </w:r>
          </w:p>
        </w:tc>
        <w:tc>
          <w:tcPr>
            <w:tcW w:w="2160" w:type="dxa"/>
          </w:tcPr>
          <w:p w14:paraId="21FE296D">
            <w:pPr>
              <w:spacing w:after="0" w:line="240" w:lineRule="auto"/>
            </w:pPr>
            <w:r>
              <w:rPr>
                <w:b/>
              </w:rPr>
              <w:t>To do it</w:t>
            </w:r>
          </w:p>
        </w:tc>
        <w:tc>
          <w:tcPr>
            <w:tcW w:w="2160" w:type="dxa"/>
          </w:tcPr>
          <w:p w14:paraId="43621B81">
            <w:pPr>
              <w:spacing w:after="0" w:line="240" w:lineRule="auto"/>
            </w:pPr>
            <w:r>
              <w:rPr>
                <w:b/>
              </w:rPr>
              <w:t>To undo it</w:t>
            </w:r>
          </w:p>
        </w:tc>
      </w:tr>
      <w:tr w14:paraId="4053CBBE">
        <w:tc>
          <w:tcPr>
            <w:tcW w:w="2160" w:type="dxa"/>
          </w:tcPr>
          <w:p w14:paraId="7C52F7A3">
            <w:pPr>
              <w:spacing w:after="0" w:line="240" w:lineRule="auto"/>
            </w:pPr>
            <w:r>
              <w:t>Order</w:t>
            </w:r>
          </w:p>
        </w:tc>
        <w:tc>
          <w:tcPr>
            <w:tcW w:w="2160" w:type="dxa"/>
          </w:tcPr>
          <w:p w14:paraId="1236BC26">
            <w:pPr>
              <w:spacing w:after="0" w:line="240" w:lineRule="auto"/>
            </w:pPr>
            <w:r>
              <w:t>Order service</w:t>
            </w:r>
          </w:p>
        </w:tc>
        <w:tc>
          <w:tcPr>
            <w:tcW w:w="2160" w:type="dxa"/>
          </w:tcPr>
          <w:p w14:paraId="599CA8CC">
            <w:pPr>
              <w:spacing w:after="0" w:line="240" w:lineRule="auto"/>
            </w:pPr>
            <w:r>
              <w:t>Create the order</w:t>
            </w:r>
          </w:p>
        </w:tc>
        <w:tc>
          <w:tcPr>
            <w:tcW w:w="2160" w:type="dxa"/>
          </w:tcPr>
          <w:p w14:paraId="314FE3CE">
            <w:pPr>
              <w:spacing w:after="0" w:line="240" w:lineRule="auto"/>
            </w:pPr>
            <w:r>
              <w:t>Cancel the order</w:t>
            </w:r>
          </w:p>
        </w:tc>
      </w:tr>
      <w:tr w14:paraId="4DB0E732">
        <w:tc>
          <w:tcPr>
            <w:tcW w:w="2160" w:type="dxa"/>
          </w:tcPr>
          <w:p w14:paraId="78FC9586">
            <w:pPr>
              <w:spacing w:after="0" w:line="240" w:lineRule="auto"/>
            </w:pPr>
            <w:r>
              <w:t>Stock</w:t>
            </w:r>
          </w:p>
        </w:tc>
        <w:tc>
          <w:tcPr>
            <w:tcW w:w="2160" w:type="dxa"/>
          </w:tcPr>
          <w:p w14:paraId="4D29F795">
            <w:pPr>
              <w:spacing w:after="0" w:line="240" w:lineRule="auto"/>
            </w:pPr>
            <w:r>
              <w:t>Inventory service</w:t>
            </w:r>
          </w:p>
        </w:tc>
        <w:tc>
          <w:tcPr>
            <w:tcW w:w="2160" w:type="dxa"/>
          </w:tcPr>
          <w:p w14:paraId="45041A41">
            <w:pPr>
              <w:spacing w:after="0" w:line="240" w:lineRule="auto"/>
            </w:pPr>
            <w:r>
              <w:t>Set aside the items</w:t>
            </w:r>
          </w:p>
        </w:tc>
        <w:tc>
          <w:tcPr>
            <w:tcW w:w="2160" w:type="dxa"/>
          </w:tcPr>
          <w:p w14:paraId="0C8AE7D1">
            <w:pPr>
              <w:spacing w:after="0" w:line="240" w:lineRule="auto"/>
            </w:pPr>
            <w:r>
              <w:t>Put the items back</w:t>
            </w:r>
          </w:p>
        </w:tc>
      </w:tr>
    </w:tbl>
    <w:p w14:paraId="738F77A3"/>
    <w:p w14:paraId="0647F01F">
      <w:r>
        <w:t xml:space="preserve">A third service — </w:t>
      </w:r>
      <w:r>
        <w:rPr>
          <w:b/>
        </w:rPr>
        <w:t>Shipping</w:t>
      </w:r>
      <w:r>
        <w:t xml:space="preserve"> — plays no part in placing the order; it runs a scheduled job that dispatches Placed orders.</w:t>
      </w:r>
    </w:p>
    <w:p w14:paraId="72E3407D">
      <w:r>
        <w:t xml:space="preserve">You build the </w:t>
      </w:r>
      <w:r>
        <w:rPr>
          <w:b/>
        </w:rPr>
        <w:t>coordinator</w:t>
      </w:r>
      <w:r>
        <w:t xml:space="preserve"> — the "brain" — and the three services. For each order, the coordinator:</w:t>
      </w:r>
    </w:p>
    <w:p w14:paraId="7B11DA8F">
      <w:pPr>
        <w:pStyle w:val="29"/>
      </w:pPr>
      <w:r>
        <w:t xml:space="preserve">tells both services to do their step </w:t>
      </w:r>
      <w:r>
        <w:rPr>
          <w:b/>
        </w:rPr>
        <w:t>at the same time</w:t>
      </w:r>
      <w:r>
        <w:t>;</w:t>
      </w:r>
    </w:p>
    <w:p w14:paraId="0364AB03">
      <w:pPr>
        <w:pStyle w:val="29"/>
      </w:pPr>
      <w:r>
        <w:t>tracks each step's success or failure;</w:t>
      </w:r>
    </w:p>
    <w:p w14:paraId="03B8B9CF">
      <w:pPr>
        <w:pStyle w:val="29"/>
      </w:pPr>
      <w:r>
        <w:t xml:space="preserve">on failure, tells the other service to </w:t>
      </w:r>
      <w:r>
        <w:rPr>
          <w:b/>
        </w:rPr>
        <w:t>undo</w:t>
      </w:r>
      <w:r>
        <w:t xml:space="preserve"> its step if it succeeded;</w:t>
      </w:r>
    </w:p>
    <w:p w14:paraId="03469C9D">
      <w:pPr>
        <w:pStyle w:val="29"/>
      </w:pPr>
      <w:r>
        <w:t>keeps the order's status, and drives retries and restart-recovery.</w:t>
      </w:r>
    </w:p>
    <w:p w14:paraId="4F40A670">
      <w:pPr>
        <w:pStyle w:val="3"/>
      </w:pPr>
      <w:r>
        <w:t>2. System shape &amp; ground rules</w:t>
      </w:r>
    </w:p>
    <w:p w14:paraId="29911CDA">
      <w:r>
        <w:t xml:space="preserve">Setup is deliberately light — the service boundary is </w:t>
      </w:r>
      <w:r>
        <w:rPr>
          <w:b/>
        </w:rPr>
        <w:t>logical, not operational</w:t>
      </w:r>
      <w:r>
        <w:t>:</w:t>
      </w:r>
    </w:p>
    <w:p w14:paraId="43504244">
      <w:pPr>
        <w:pStyle w:val="23"/>
      </w:pPr>
      <w:r>
        <w:t xml:space="preserve">One repository, one </w:t>
      </w:r>
      <w:r>
        <w:rPr>
          <w:rFonts w:ascii="Consolas" w:hAnsi="Consolas"/>
          <w:color w:val="333333"/>
          <w:sz w:val="19"/>
        </w:rPr>
        <w:t>docker-compose up</w:t>
      </w:r>
      <w:r>
        <w:t>, one MySQL server.</w:t>
      </w:r>
    </w:p>
    <w:p w14:paraId="0F17F4DC">
      <w:pPr>
        <w:pStyle w:val="23"/>
      </w:pPr>
      <w:r>
        <w:t xml:space="preserve">Each service (Order, Inventory, Shipping) owns its </w:t>
      </w:r>
      <w:r>
        <w:rPr>
          <w:b/>
        </w:rPr>
        <w:t>own MySQL schema</w:t>
      </w:r>
      <w:r>
        <w:t>. You design all storage yourself.</w:t>
      </w:r>
    </w:p>
    <w:p w14:paraId="3593FBD4">
      <w:pPr>
        <w:pStyle w:val="23"/>
      </w:pPr>
      <w:r>
        <w:t>Web page: Angular. Backend: any language/framework you like. No login or roles.</w:t>
      </w:r>
    </w:p>
    <w:p w14:paraId="1C79ACEE">
      <w:r>
        <w:t>Three hard rules: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2FE7F8">
        <w:tc>
          <w:tcPr>
            <w:tcW w:w="4320" w:type="dxa"/>
          </w:tcPr>
          <w:p w14:paraId="1241ECD1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14:paraId="1E41EF52">
            <w:pPr>
              <w:spacing w:after="0" w:line="240" w:lineRule="auto"/>
            </w:pPr>
            <w:r>
              <w:rPr>
                <w:b/>
              </w:rPr>
              <w:t>Rule</w:t>
            </w:r>
          </w:p>
        </w:tc>
      </w:tr>
      <w:tr w14:paraId="4037C329">
        <w:tc>
          <w:tcPr>
            <w:tcW w:w="4320" w:type="dxa"/>
          </w:tcPr>
          <w:p w14:paraId="0BDC2BF4">
            <w:pPr>
              <w:spacing w:after="0" w:line="240" w:lineRule="auto"/>
            </w:pPr>
            <w:r>
              <w:t>G1</w:t>
            </w:r>
          </w:p>
        </w:tc>
        <w:tc>
          <w:tcPr>
            <w:tcW w:w="4320" w:type="dxa"/>
          </w:tcPr>
          <w:p w14:paraId="14EDAA78">
            <w:pPr>
              <w:spacing w:after="0" w:line="240" w:lineRule="auto"/>
            </w:pPr>
            <w:r>
              <w:t>Only a service touches its own schema.</w:t>
            </w:r>
          </w:p>
        </w:tc>
      </w:tr>
      <w:tr w14:paraId="080DD094">
        <w:tc>
          <w:tcPr>
            <w:tcW w:w="4320" w:type="dxa"/>
          </w:tcPr>
          <w:p w14:paraId="310FF02D">
            <w:pPr>
              <w:spacing w:after="0" w:line="240" w:lineRule="auto"/>
            </w:pPr>
            <w:r>
              <w:t>G2</w:t>
            </w:r>
          </w:p>
        </w:tc>
        <w:tc>
          <w:tcPr>
            <w:tcW w:w="4320" w:type="dxa"/>
          </w:tcPr>
          <w:p w14:paraId="08259AEB">
            <w:pPr>
              <w:spacing w:after="0" w:line="240" w:lineRule="auto"/>
            </w:pPr>
            <w:r>
              <w:t xml:space="preserve">The coordinator talks to services </w:t>
            </w:r>
            <w:r>
              <w:rPr>
                <w:b/>
              </w:rPr>
              <w:t>only through their APIs</w:t>
            </w:r>
            <w:r>
              <w:t xml:space="preserve"> (HTTP or in-process interfaces — your choice).</w:t>
            </w:r>
          </w:p>
        </w:tc>
      </w:tr>
      <w:tr w14:paraId="666D8D5C">
        <w:tc>
          <w:tcPr>
            <w:tcW w:w="4320" w:type="dxa"/>
          </w:tcPr>
          <w:p w14:paraId="6C4C677E">
            <w:pPr>
              <w:spacing w:after="0" w:line="240" w:lineRule="auto"/>
            </w:pPr>
            <w:r>
              <w:t>G3</w:t>
            </w:r>
          </w:p>
        </w:tc>
        <w:tc>
          <w:tcPr>
            <w:tcW w:w="4320" w:type="dxa"/>
          </w:tcPr>
          <w:p w14:paraId="34DFF96F">
            <w:pPr>
              <w:spacing w:after="0" w:line="240" w:lineRule="auto"/>
            </w:pPr>
            <w:r>
              <w:rPr>
                <w:b/>
              </w:rPr>
              <w:t>No transaction spans two schemas.</w:t>
            </w:r>
            <w:r>
              <w:t xml:space="preserve"> Each step commits or fails on its own.</w:t>
            </w:r>
          </w:p>
        </w:tc>
      </w:tr>
    </w:tbl>
    <w:p w14:paraId="17DE19EC"/>
    <w:p w14:paraId="13D29B6E">
      <w:r>
        <w:t>Within those rules, run the code as one process with separated modules or as several small processes — we grade the coordination logic, not the topology.</w:t>
      </w:r>
    </w:p>
    <w:p w14:paraId="133699FC">
      <w:pPr>
        <w:pStyle w:val="3"/>
      </w:pPr>
      <w:r>
        <w:t>3. Order flow requirements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71034F">
        <w:tc>
          <w:tcPr>
            <w:tcW w:w="4320" w:type="dxa"/>
          </w:tcPr>
          <w:p w14:paraId="6A929901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14:paraId="41B97793">
            <w:pPr>
              <w:spacing w:after="0" w:line="240" w:lineRule="auto"/>
            </w:pPr>
            <w:r>
              <w:rPr>
                <w:b/>
              </w:rPr>
              <w:t>Requirement</w:t>
            </w:r>
          </w:p>
        </w:tc>
      </w:tr>
      <w:tr w14:paraId="31CED935">
        <w:tc>
          <w:tcPr>
            <w:tcW w:w="4320" w:type="dxa"/>
          </w:tcPr>
          <w:p w14:paraId="72C3A1D3">
            <w:pPr>
              <w:spacing w:after="0" w:line="240" w:lineRule="auto"/>
            </w:pPr>
            <w:r>
              <w:t>R1</w:t>
            </w:r>
          </w:p>
        </w:tc>
        <w:tc>
          <w:tcPr>
            <w:tcW w:w="4320" w:type="dxa"/>
          </w:tcPr>
          <w:p w14:paraId="307F2922">
            <w:pPr>
              <w:spacing w:after="0" w:line="240" w:lineRule="auto"/>
            </w:pPr>
            <w:r>
              <w:rPr>
                <w:b/>
              </w:rPr>
              <w:t>Parallel steps.</w:t>
            </w:r>
            <w:r>
              <w:t xml:space="preserve"> Attempt both steps at the same time.</w:t>
            </w:r>
          </w:p>
        </w:tc>
      </w:tr>
      <w:tr w14:paraId="57A9B907">
        <w:tc>
          <w:tcPr>
            <w:tcW w:w="4320" w:type="dxa"/>
          </w:tcPr>
          <w:p w14:paraId="6E9840FC">
            <w:pPr>
              <w:spacing w:after="0" w:line="240" w:lineRule="auto"/>
            </w:pPr>
            <w:r>
              <w:t>R2</w:t>
            </w:r>
          </w:p>
        </w:tc>
        <w:tc>
          <w:tcPr>
            <w:tcW w:w="4320" w:type="dxa"/>
          </w:tcPr>
          <w:p w14:paraId="43925DF3">
            <w:pPr>
              <w:spacing w:after="0" w:line="240" w:lineRule="auto"/>
            </w:pPr>
            <w:r>
              <w:rPr>
                <w:b/>
              </w:rPr>
              <w:t>Placed.</w:t>
            </w:r>
            <w:r>
              <w:t xml:space="preserve"> Both succeed → the order ends </w:t>
            </w:r>
            <w:r>
              <w:rPr>
                <w:b/>
              </w:rPr>
              <w:t>Placed</w:t>
            </w:r>
            <w:r>
              <w:t>.</w:t>
            </w:r>
          </w:p>
        </w:tc>
      </w:tr>
      <w:tr w14:paraId="02FCE5A8">
        <w:tc>
          <w:tcPr>
            <w:tcW w:w="4320" w:type="dxa"/>
          </w:tcPr>
          <w:p w14:paraId="62327734">
            <w:pPr>
              <w:spacing w:after="0" w:line="240" w:lineRule="auto"/>
            </w:pPr>
            <w:r>
              <w:t>R3</w:t>
            </w:r>
          </w:p>
        </w:tc>
        <w:tc>
          <w:tcPr>
            <w:tcW w:w="4320" w:type="dxa"/>
          </w:tcPr>
          <w:p w14:paraId="063EB33A">
            <w:pPr>
              <w:spacing w:after="0" w:line="240" w:lineRule="auto"/>
            </w:pPr>
            <w:r>
              <w:rPr>
                <w:b/>
              </w:rPr>
              <w:t>Undo on failure.</w:t>
            </w:r>
            <w:r>
              <w:t xml:space="preserve"> Either step fails → undo the one that succeeded (put the stock back, or cancel the order). The order ends </w:t>
            </w:r>
            <w:r>
              <w:rPr>
                <w:b/>
              </w:rPr>
              <w:t>Cancelled</w:t>
            </w:r>
            <w:r>
              <w:t>. Only steps that actually finished are undone.</w:t>
            </w:r>
          </w:p>
        </w:tc>
      </w:tr>
      <w:tr w14:paraId="26FD2CCE">
        <w:tc>
          <w:tcPr>
            <w:tcW w:w="4320" w:type="dxa"/>
          </w:tcPr>
          <w:p w14:paraId="46618038">
            <w:pPr>
              <w:spacing w:after="0" w:line="240" w:lineRule="auto"/>
            </w:pPr>
            <w:r>
              <w:t>R4</w:t>
            </w:r>
          </w:p>
        </w:tc>
        <w:tc>
          <w:tcPr>
            <w:tcW w:w="4320" w:type="dxa"/>
          </w:tcPr>
          <w:p w14:paraId="24D485FB">
            <w:pPr>
              <w:spacing w:after="0" w:line="240" w:lineRule="auto"/>
            </w:pPr>
            <w:r>
              <w:rPr>
                <w:b/>
              </w:rPr>
              <w:t>Retries &amp; timeout.</w:t>
            </w:r>
            <w:r>
              <w:t xml:space="preserve"> On failure, retry up to </w:t>
            </w:r>
            <w:r>
              <w:rPr>
                <w:b/>
              </w:rPr>
              <w:t>3 times with a 1-second wait</w:t>
            </w:r>
            <w:r>
              <w:t xml:space="preserve">. Each step has a </w:t>
            </w:r>
            <w:r>
              <w:rPr>
                <w:b/>
              </w:rPr>
              <w:t>5-second limit</w:t>
            </w:r>
            <w:r>
              <w:t>; longer counts as failed. Fixed numbers — no backoff, no configuration.</w:t>
            </w:r>
          </w:p>
        </w:tc>
      </w:tr>
      <w:tr w14:paraId="3CE8C53C">
        <w:tc>
          <w:tcPr>
            <w:tcW w:w="4320" w:type="dxa"/>
          </w:tcPr>
          <w:p w14:paraId="3A127338">
            <w:pPr>
              <w:spacing w:after="0" w:line="240" w:lineRule="auto"/>
            </w:pPr>
            <w:r>
              <w:t>R5</w:t>
            </w:r>
          </w:p>
        </w:tc>
        <w:tc>
          <w:tcPr>
            <w:tcW w:w="4320" w:type="dxa"/>
          </w:tcPr>
          <w:p w14:paraId="7ADDF805">
            <w:pPr>
              <w:spacing w:after="0" w:line="240" w:lineRule="auto"/>
            </w:pPr>
            <w:r>
              <w:rPr>
                <w:b/>
              </w:rPr>
              <w:t>Never do a step twice.</w:t>
            </w:r>
            <w:r>
              <w:t xml:space="preserve"> Never set aside or return stock twice, never create or cancel the same order twice — even after a retry or a slow/lost reply.</w:t>
            </w:r>
          </w:p>
        </w:tc>
      </w:tr>
      <w:tr w14:paraId="60F64BDF">
        <w:tc>
          <w:tcPr>
            <w:tcW w:w="4320" w:type="dxa"/>
          </w:tcPr>
          <w:p w14:paraId="54CE1F70">
            <w:pPr>
              <w:spacing w:after="0" w:line="240" w:lineRule="auto"/>
            </w:pPr>
            <w:r>
              <w:t>R6</w:t>
            </w:r>
          </w:p>
        </w:tc>
        <w:tc>
          <w:tcPr>
            <w:tcW w:w="4320" w:type="dxa"/>
          </w:tcPr>
          <w:p w14:paraId="29E8A38B">
            <w:pPr>
              <w:spacing w:after="0" w:line="240" w:lineRule="auto"/>
            </w:pPr>
            <w:r>
              <w:rPr>
                <w:b/>
              </w:rPr>
              <w:t>Survive a restart.</w:t>
            </w:r>
            <w:r>
              <w:t xml:space="preserve"> Stopped and restarted mid-run → continues from where it left off; no orders forgotten, no steps repeated.</w:t>
            </w:r>
          </w:p>
        </w:tc>
      </w:tr>
      <w:tr w14:paraId="6400BE64">
        <w:tc>
          <w:tcPr>
            <w:tcW w:w="4320" w:type="dxa"/>
          </w:tcPr>
          <w:p w14:paraId="73EE3F27">
            <w:pPr>
              <w:spacing w:after="0" w:line="240" w:lineRule="auto"/>
            </w:pPr>
            <w:r>
              <w:t>R7</w:t>
            </w:r>
          </w:p>
        </w:tc>
        <w:tc>
          <w:tcPr>
            <w:tcW w:w="4320" w:type="dxa"/>
          </w:tcPr>
          <w:p w14:paraId="19D440E1">
            <w:pPr>
              <w:spacing w:after="0" w:line="240" w:lineRule="auto"/>
            </w:pPr>
            <w:r>
              <w:rPr>
                <w:b/>
              </w:rPr>
              <w:t>Undo can't finish.</w:t>
            </w:r>
            <w:r>
              <w:t xml:space="preserve"> An undo still failing after its retries is not dropped silently: mark the order </w:t>
            </w:r>
            <w:r>
              <w:rPr>
                <w:b/>
              </w:rPr>
              <w:t>"Needs attention"</w:t>
            </w:r>
            <w:r>
              <w:t>, with a manual retry button in the web page.</w:t>
            </w:r>
          </w:p>
        </w:tc>
      </w:tr>
      <w:tr w14:paraId="0857036C">
        <w:tc>
          <w:tcPr>
            <w:tcW w:w="4320" w:type="dxa"/>
          </w:tcPr>
          <w:p w14:paraId="64F105C7">
            <w:pPr>
              <w:spacing w:after="0" w:line="240" w:lineRule="auto"/>
            </w:pPr>
            <w:r>
              <w:t>R8</w:t>
            </w:r>
          </w:p>
        </w:tc>
        <w:tc>
          <w:tcPr>
            <w:tcW w:w="4320" w:type="dxa"/>
          </w:tcPr>
          <w:p w14:paraId="5D5B3EC0">
            <w:pPr>
              <w:spacing w:after="0" w:line="240" w:lineRule="auto"/>
            </w:pPr>
            <w:r>
              <w:rPr>
                <w:b/>
              </w:rPr>
              <w:t>Clear record.</w:t>
            </w:r>
            <w:r>
              <w:t xml:space="preserve"> Per order: what ran, when, success or failure, and retries — so one order is traceable start to finish.</w:t>
            </w:r>
          </w:p>
        </w:tc>
      </w:tr>
    </w:tbl>
    <w:p w14:paraId="74F5ABFF"/>
    <w:p w14:paraId="7299ABA8">
      <w:pPr>
        <w:pStyle w:val="3"/>
      </w:pPr>
      <w:r>
        <w:t>4. Shipment dispatch job (the Shipping service)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98F018">
        <w:tc>
          <w:tcPr>
            <w:tcW w:w="4320" w:type="dxa"/>
          </w:tcPr>
          <w:p w14:paraId="25407588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14:paraId="15BBA8B0">
            <w:pPr>
              <w:spacing w:after="0" w:line="240" w:lineRule="auto"/>
            </w:pPr>
            <w:r>
              <w:rPr>
                <w:b/>
              </w:rPr>
              <w:t>Requirement</w:t>
            </w:r>
          </w:p>
        </w:tc>
      </w:tr>
      <w:tr w14:paraId="1827872F">
        <w:tc>
          <w:tcPr>
            <w:tcW w:w="4320" w:type="dxa"/>
          </w:tcPr>
          <w:p w14:paraId="5BA2A361">
            <w:pPr>
              <w:spacing w:after="0" w:line="240" w:lineRule="auto"/>
            </w:pPr>
            <w:r>
              <w:t>J1</w:t>
            </w:r>
          </w:p>
        </w:tc>
        <w:tc>
          <w:tcPr>
            <w:tcW w:w="4320" w:type="dxa"/>
          </w:tcPr>
          <w:p w14:paraId="4409DB49">
            <w:pPr>
              <w:spacing w:after="0" w:line="240" w:lineRule="auto"/>
            </w:pPr>
            <w:r>
              <w:rPr>
                <w:b/>
              </w:rPr>
              <w:t>The job.</w:t>
            </w:r>
            <w:r>
              <w:t xml:space="preserve"> On a schedule, find Placed orders not yet dispatched; for each, record a </w:t>
            </w:r>
            <w:r>
              <w:rPr>
                <w:b/>
              </w:rPr>
              <w:t>dispatch entry</w:t>
            </w:r>
            <w:r>
              <w:t xml:space="preserve"> (recording it is enough) and set the order to </w:t>
            </w:r>
            <w:r>
              <w:rPr>
                <w:b/>
              </w:rPr>
              <w:t>Shipped</w:t>
            </w:r>
            <w:r>
              <w:t>. Interval configurable — default 15 minutes, a few seconds for the demo.</w:t>
            </w:r>
          </w:p>
        </w:tc>
      </w:tr>
      <w:tr w14:paraId="1CF510D9">
        <w:tc>
          <w:tcPr>
            <w:tcW w:w="4320" w:type="dxa"/>
          </w:tcPr>
          <w:p w14:paraId="3F1725D4">
            <w:pPr>
              <w:spacing w:after="0" w:line="240" w:lineRule="auto"/>
            </w:pPr>
            <w:r>
              <w:t>J2</w:t>
            </w:r>
          </w:p>
        </w:tc>
        <w:tc>
          <w:tcPr>
            <w:tcW w:w="4320" w:type="dxa"/>
          </w:tcPr>
          <w:p w14:paraId="4CD626CE">
            <w:pPr>
              <w:spacing w:after="0" w:line="240" w:lineRule="auto"/>
            </w:pPr>
            <w:r>
              <w:rPr>
                <w:b/>
              </w:rPr>
              <w:t>Exactly one dispatch per order.</w:t>
            </w:r>
            <w:r>
              <w:t xml:space="preserve"> The job runs again and again, but each Placed order is dispatched exactly once — never missed, never twice.</w:t>
            </w:r>
          </w:p>
        </w:tc>
      </w:tr>
    </w:tbl>
    <w:p w14:paraId="1610EC51"/>
    <w:p w14:paraId="30A158C6"/>
    <w:p w14:paraId="5DDF09D4">
      <w:pPr>
        <w:pStyle w:val="3"/>
      </w:pPr>
      <w:r>
        <w:t>5. Provided data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C0BD36">
        <w:tc>
          <w:tcPr>
            <w:tcW w:w="4320" w:type="dxa"/>
          </w:tcPr>
          <w:p w14:paraId="5DEE966B">
            <w:pPr>
              <w:spacing w:after="0" w:line="240" w:lineRule="auto"/>
            </w:pPr>
            <w:r>
              <w:rPr>
                <w:b/>
              </w:rPr>
              <w:t>File</w:t>
            </w:r>
          </w:p>
        </w:tc>
        <w:tc>
          <w:tcPr>
            <w:tcW w:w="4320" w:type="dxa"/>
          </w:tcPr>
          <w:p w14:paraId="2F85012D">
            <w:pPr>
              <w:spacing w:after="0" w:line="240" w:lineRule="auto"/>
            </w:pPr>
            <w:r>
              <w:rPr>
                <w:b/>
              </w:rPr>
              <w:t>Contents</w:t>
            </w:r>
          </w:p>
        </w:tc>
      </w:tr>
      <w:tr w14:paraId="566B32D7">
        <w:tc>
          <w:tcPr>
            <w:tcW w:w="4320" w:type="dxa"/>
          </w:tcPr>
          <w:p w14:paraId="1B92079E">
            <w:pPr>
              <w:spacing w:after="0" w:line="240" w:lineRule="auto"/>
            </w:pPr>
            <w:r>
              <w:rPr>
                <w:rFonts w:ascii="Consolas" w:hAnsi="Consolas"/>
                <w:color w:val="333333"/>
                <w:sz w:val="19"/>
              </w:rPr>
              <w:t>orders_bulk.csv</w:t>
            </w:r>
          </w:p>
        </w:tc>
        <w:tc>
          <w:tcPr>
            <w:tcW w:w="4320" w:type="dxa"/>
          </w:tcPr>
          <w:p w14:paraId="3D389F57">
            <w:pPr>
              <w:spacing w:after="0" w:line="240" w:lineRule="auto"/>
            </w:pPr>
            <w:r>
              <w:t>~2,500 orders, one per row. Some rows are marked to fail on purpose (</w:t>
            </w:r>
            <w:r>
              <w:rPr>
                <w:rFonts w:ascii="Consolas" w:hAnsi="Consolas"/>
                <w:color w:val="333333"/>
                <w:sz w:val="19"/>
              </w:rPr>
              <w:t>fail_at</w:t>
            </w:r>
            <w:r>
              <w:t>), a few to make an undo fail (</w:t>
            </w:r>
            <w:r>
              <w:rPr>
                <w:rFonts w:ascii="Consolas" w:hAnsi="Consolas"/>
                <w:color w:val="333333"/>
                <w:sz w:val="19"/>
              </w:rPr>
              <w:t>comp_fail_at</w:t>
            </w:r>
            <w:r>
              <w:t>). Honour these marks — they make the failure demos deterministic.</w:t>
            </w:r>
          </w:p>
        </w:tc>
      </w:tr>
      <w:tr w14:paraId="18F1FD36">
        <w:tc>
          <w:tcPr>
            <w:tcW w:w="4320" w:type="dxa"/>
          </w:tcPr>
          <w:p w14:paraId="1B2DBCAB">
            <w:pPr>
              <w:spacing w:after="0" w:line="240" w:lineRule="auto"/>
            </w:pPr>
            <w:r>
              <w:rPr>
                <w:rFonts w:ascii="Consolas" w:hAnsi="Consolas"/>
                <w:color w:val="333333"/>
                <w:sz w:val="19"/>
              </w:rPr>
              <w:t>sample_inventory.csv</w:t>
            </w:r>
          </w:p>
        </w:tc>
        <w:tc>
          <w:tcPr>
            <w:tcW w:w="4320" w:type="dxa"/>
          </w:tcPr>
          <w:p w14:paraId="5C0E93E4">
            <w:pPr>
              <w:spacing w:after="0" w:line="240" w:lineRule="auto"/>
            </w:pPr>
            <w:r>
              <w:t xml:space="preserve">Stock to seed the Inventory service — columns </w:t>
            </w:r>
            <w:r>
              <w:rPr>
                <w:rFonts w:ascii="Consolas" w:hAnsi="Consolas"/>
                <w:color w:val="333333"/>
                <w:sz w:val="19"/>
              </w:rPr>
              <w:t>sku, available_qty</w:t>
            </w:r>
            <w:r>
              <w:t>.</w:t>
            </w:r>
          </w:p>
        </w:tc>
      </w:tr>
    </w:tbl>
    <w:p w14:paraId="5155EBD3"/>
    <w:p w14:paraId="35A60CAC">
      <w:r>
        <w:rPr>
          <w:rFonts w:ascii="Consolas" w:hAnsi="Consolas"/>
          <w:color w:val="333333"/>
          <w:sz w:val="19"/>
        </w:rPr>
        <w:t>orders_bulk.csv</w:t>
      </w:r>
      <w:r>
        <w:t xml:space="preserve"> columns:</w:t>
      </w:r>
    </w:p>
    <w:p w14:paraId="48B2A2B5">
      <w:pPr>
        <w:pStyle w:val="23"/>
      </w:pPr>
      <w:r>
        <w:rPr>
          <w:rFonts w:ascii="Consolas" w:hAnsi="Consolas"/>
          <w:color w:val="333333"/>
          <w:sz w:val="19"/>
        </w:rPr>
        <w:t>order_id</w:t>
      </w:r>
      <w:r>
        <w:t xml:space="preserve"> — unique id for the order (e.g. </w:t>
      </w:r>
      <w:r>
        <w:rPr>
          <w:rFonts w:ascii="Consolas" w:hAnsi="Consolas"/>
          <w:color w:val="333333"/>
          <w:sz w:val="19"/>
        </w:rPr>
        <w:t>ORD000123</w:t>
      </w:r>
      <w:r>
        <w:t>).</w:t>
      </w:r>
    </w:p>
    <w:p w14:paraId="4CE01650">
      <w:pPr>
        <w:pStyle w:val="23"/>
      </w:pPr>
      <w:r>
        <w:rPr>
          <w:rFonts w:ascii="Consolas" w:hAnsi="Consolas"/>
          <w:color w:val="333333"/>
          <w:sz w:val="19"/>
        </w:rPr>
        <w:t>sku</w:t>
      </w:r>
      <w:r>
        <w:t xml:space="preserve"> — the item ordered; matches a </w:t>
      </w:r>
      <w:r>
        <w:rPr>
          <w:rFonts w:ascii="Consolas" w:hAnsi="Consolas"/>
          <w:color w:val="333333"/>
          <w:sz w:val="19"/>
        </w:rPr>
        <w:t>sku</w:t>
      </w:r>
      <w:r>
        <w:t xml:space="preserve"> in </w:t>
      </w:r>
      <w:r>
        <w:rPr>
          <w:rFonts w:ascii="Consolas" w:hAnsi="Consolas"/>
          <w:color w:val="333333"/>
          <w:sz w:val="19"/>
        </w:rPr>
        <w:t>sample_inventory.csv</w:t>
      </w:r>
      <w:r>
        <w:t>.</w:t>
      </w:r>
    </w:p>
    <w:p w14:paraId="383FFCFF">
      <w:pPr>
        <w:pStyle w:val="23"/>
      </w:pPr>
      <w:r>
        <w:rPr>
          <w:rFonts w:ascii="Consolas" w:hAnsi="Consolas"/>
          <w:color w:val="333333"/>
          <w:sz w:val="19"/>
        </w:rPr>
        <w:t>qty</w:t>
      </w:r>
      <w:r>
        <w:t xml:space="preserve"> — how many units of that item.</w:t>
      </w:r>
    </w:p>
    <w:p w14:paraId="126B562F">
      <w:pPr>
        <w:pStyle w:val="23"/>
      </w:pPr>
      <w:r>
        <w:rPr>
          <w:rFonts w:ascii="Consolas" w:hAnsi="Consolas"/>
          <w:color w:val="333333"/>
          <w:sz w:val="19"/>
        </w:rPr>
        <w:t>amount</w:t>
      </w:r>
      <w:r>
        <w:t xml:space="preserve"> — order value; </w:t>
      </w:r>
      <w:r>
        <w:rPr>
          <w:b/>
        </w:rPr>
        <w:t>only used if you attempt the optional Payment stretch</w:t>
      </w:r>
      <w:r>
        <w:t>, otherwise ignore it.</w:t>
      </w:r>
    </w:p>
    <w:p w14:paraId="45D8EB41">
      <w:pPr>
        <w:pStyle w:val="23"/>
      </w:pPr>
      <w:r>
        <w:rPr>
          <w:rFonts w:ascii="Consolas" w:hAnsi="Consolas"/>
          <w:color w:val="333333"/>
          <w:sz w:val="19"/>
        </w:rPr>
        <w:t>fail_at</w:t>
      </w:r>
      <w:r>
        <w:t xml:space="preserve"> — blank, or </w:t>
      </w:r>
      <w:r>
        <w:rPr>
          <w:rFonts w:ascii="Consolas" w:hAnsi="Consolas"/>
          <w:color w:val="333333"/>
          <w:sz w:val="19"/>
        </w:rPr>
        <w:t>order</w:t>
      </w:r>
      <w:r>
        <w:t xml:space="preserve"> / </w:t>
      </w:r>
      <w:r>
        <w:rPr>
          <w:rFonts w:ascii="Consolas" w:hAnsi="Consolas"/>
          <w:color w:val="333333"/>
          <w:sz w:val="19"/>
        </w:rPr>
        <w:t>inventory</w:t>
      </w:r>
      <w:r>
        <w:t xml:space="preserve">: that forward step should </w:t>
      </w:r>
      <w:r>
        <w:rPr>
          <w:b/>
        </w:rPr>
        <w:t>fail every time</w:t>
      </w:r>
      <w:r>
        <w:t xml:space="preserve"> for this order (so retries exhaust and the order ends Cancelled).</w:t>
      </w:r>
    </w:p>
    <w:p w14:paraId="10A0C2C9">
      <w:pPr>
        <w:pStyle w:val="23"/>
      </w:pPr>
      <w:r>
        <w:rPr>
          <w:rFonts w:ascii="Consolas" w:hAnsi="Consolas"/>
          <w:color w:val="333333"/>
          <w:sz w:val="19"/>
        </w:rPr>
        <w:t>comp_fail_at</w:t>
      </w:r>
      <w:r>
        <w:t xml:space="preserve"> — blank, or </w:t>
      </w:r>
      <w:r>
        <w:rPr>
          <w:rFonts w:ascii="Consolas" w:hAnsi="Consolas"/>
          <w:color w:val="333333"/>
          <w:sz w:val="19"/>
        </w:rPr>
        <w:t>order</w:t>
      </w:r>
      <w:r>
        <w:t xml:space="preserve"> / </w:t>
      </w:r>
      <w:r>
        <w:rPr>
          <w:rFonts w:ascii="Consolas" w:hAnsi="Consolas"/>
          <w:color w:val="333333"/>
          <w:sz w:val="19"/>
        </w:rPr>
        <w:t>inventory</w:t>
      </w:r>
      <w:r>
        <w:t xml:space="preserve">: the </w:t>
      </w:r>
      <w:r>
        <w:rPr>
          <w:b/>
        </w:rPr>
        <w:t>undo</w:t>
      </w:r>
      <w:r>
        <w:t xml:space="preserve"> of that step should fail, so the order lands in </w:t>
      </w:r>
      <w:r>
        <w:rPr>
          <w:b/>
        </w:rPr>
        <w:t>Needs attention</w:t>
      </w:r>
      <w:r>
        <w:t xml:space="preserve">. Only set on rows that also have </w:t>
      </w:r>
      <w:r>
        <w:rPr>
          <w:rFonts w:ascii="Consolas" w:hAnsi="Consolas"/>
          <w:color w:val="333333"/>
          <w:sz w:val="19"/>
        </w:rPr>
        <w:t>fail_at</w:t>
      </w:r>
      <w:r>
        <w:t>, and always names the *other* step (the one that succeeded and now can't be undone).</w:t>
      </w:r>
    </w:p>
    <w:p w14:paraId="687CD156">
      <w:pPr>
        <w:pStyle w:val="3"/>
      </w:pPr>
      <w:r>
        <w:t>6. Scale &amp; concurrency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9DE9A9">
        <w:tc>
          <w:tcPr>
            <w:tcW w:w="4320" w:type="dxa"/>
          </w:tcPr>
          <w:p w14:paraId="2EE5D294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14:paraId="19BCB973">
            <w:pPr>
              <w:spacing w:after="0" w:line="240" w:lineRule="auto"/>
            </w:pPr>
            <w:r>
              <w:rPr>
                <w:b/>
              </w:rPr>
              <w:t>Requirement</w:t>
            </w:r>
          </w:p>
        </w:tc>
      </w:tr>
      <w:tr w14:paraId="358AD823">
        <w:tc>
          <w:tcPr>
            <w:tcW w:w="4320" w:type="dxa"/>
          </w:tcPr>
          <w:p w14:paraId="378961BA">
            <w:pPr>
              <w:spacing w:after="0" w:line="240" w:lineRule="auto"/>
            </w:pPr>
            <w:r>
              <w:t>S1</w:t>
            </w:r>
          </w:p>
        </w:tc>
        <w:tc>
          <w:tcPr>
            <w:tcW w:w="4320" w:type="dxa"/>
          </w:tcPr>
          <w:p w14:paraId="5DB8E5F5">
            <w:pPr>
              <w:spacing w:after="0" w:line="240" w:lineRule="auto"/>
            </w:pPr>
            <w:r>
              <w:rPr>
                <w:b/>
              </w:rPr>
              <w:t>Stream the file</w:t>
            </w:r>
            <w:r>
              <w:t xml:space="preserve"> — never load it fully into memory; processing must work the same at 100× the size.</w:t>
            </w:r>
          </w:p>
        </w:tc>
      </w:tr>
      <w:tr w14:paraId="29B40C3E">
        <w:tc>
          <w:tcPr>
            <w:tcW w:w="4320" w:type="dxa"/>
          </w:tcPr>
          <w:p w14:paraId="7C05C6AC">
            <w:pPr>
              <w:spacing w:after="0" w:line="240" w:lineRule="auto"/>
            </w:pPr>
            <w:r>
              <w:t>S2</w:t>
            </w:r>
          </w:p>
        </w:tc>
        <w:tc>
          <w:tcPr>
            <w:tcW w:w="4320" w:type="dxa"/>
          </w:tcPr>
          <w:p w14:paraId="2507628F">
            <w:pPr>
              <w:spacing w:after="0" w:line="240" w:lineRule="auto"/>
            </w:pPr>
            <w:r>
              <w:rPr>
                <w:b/>
              </w:rPr>
              <w:t>Concurrent orders</w:t>
            </w:r>
            <w:r>
              <w:t xml:space="preserve"> — process many at the same time, not one after another.</w:t>
            </w:r>
          </w:p>
        </w:tc>
      </w:tr>
      <w:tr w14:paraId="41A1067B">
        <w:tc>
          <w:tcPr>
            <w:tcW w:w="4320" w:type="dxa"/>
          </w:tcPr>
          <w:p w14:paraId="794C3A9F">
            <w:pPr>
              <w:spacing w:after="0" w:line="240" w:lineRule="auto"/>
            </w:pPr>
            <w:r>
              <w:t>S3</w:t>
            </w:r>
          </w:p>
        </w:tc>
        <w:tc>
          <w:tcPr>
            <w:tcW w:w="4320" w:type="dxa"/>
          </w:tcPr>
          <w:p w14:paraId="3B4F6CF4">
            <w:pPr>
              <w:spacing w:after="0" w:line="240" w:lineRule="auto"/>
            </w:pPr>
            <w:r>
              <w:rPr>
                <w:b/>
              </w:rPr>
              <w:t>Re-load safety</w:t>
            </w:r>
            <w:r>
              <w:t xml:space="preserve"> — loading the same file again must not create duplicate orders.</w:t>
            </w:r>
          </w:p>
        </w:tc>
      </w:tr>
      <w:tr w14:paraId="07E31EFE">
        <w:tc>
          <w:tcPr>
            <w:tcW w:w="4320" w:type="dxa"/>
          </w:tcPr>
          <w:p w14:paraId="4FC3986A">
            <w:pPr>
              <w:spacing w:after="0" w:line="240" w:lineRule="auto"/>
            </w:pPr>
            <w:r>
              <w:t>S4</w:t>
            </w:r>
          </w:p>
        </w:tc>
        <w:tc>
          <w:tcPr>
            <w:tcW w:w="4320" w:type="dxa"/>
          </w:tcPr>
          <w:p w14:paraId="5786E079">
            <w:pPr>
              <w:spacing w:after="0" w:line="240" w:lineRule="auto"/>
            </w:pPr>
            <w:r>
              <w:rPr>
                <w:b/>
              </w:rPr>
              <w:t>Runs locally, designed for production.</w:t>
            </w:r>
            <w:r>
              <w:t xml:space="preserve"> For the demo, single copies of everything on your machine are enough — we won't ask you to run more. But treat the design as production-ready: in production, each of the three services sits behind a load balancer that scales it to several copies (instances), and your design must stay correct when that happens — nothing is ever done twice. You may assume a single coordinator instance.</w:t>
            </w:r>
          </w:p>
        </w:tc>
      </w:tr>
    </w:tbl>
    <w:p w14:paraId="0CA2FD46"/>
    <w:p w14:paraId="0EF6D114">
      <w:pPr>
        <w:pStyle w:val="3"/>
      </w:pPr>
      <w:r>
        <w:t>7. Deliverables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877FBC">
        <w:tc>
          <w:tcPr>
            <w:tcW w:w="4320" w:type="dxa"/>
          </w:tcPr>
          <w:p w14:paraId="4596287B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14:paraId="113BE0CE">
            <w:pPr>
              <w:spacing w:after="0" w:line="240" w:lineRule="auto"/>
            </w:pPr>
            <w:r>
              <w:rPr>
                <w:b/>
              </w:rPr>
              <w:t>Deliverable</w:t>
            </w:r>
          </w:p>
        </w:tc>
      </w:tr>
      <w:tr w14:paraId="5734DFEA">
        <w:tc>
          <w:tcPr>
            <w:tcW w:w="4320" w:type="dxa"/>
          </w:tcPr>
          <w:p w14:paraId="5AD4D438">
            <w:pPr>
              <w:spacing w:after="0" w:line="240" w:lineRule="auto"/>
            </w:pPr>
            <w:r>
              <w:t>D1</w:t>
            </w:r>
          </w:p>
        </w:tc>
        <w:tc>
          <w:tcPr>
            <w:tcW w:w="4320" w:type="dxa"/>
          </w:tcPr>
          <w:p w14:paraId="217E9F70">
            <w:pPr>
              <w:spacing w:after="0" w:line="240" w:lineRule="auto"/>
            </w:pPr>
            <w:r>
              <w:rPr>
                <w:b/>
              </w:rPr>
              <w:t>A single Angular page:</w:t>
            </w:r>
            <w:r>
              <w:t xml:space="preserve"> an orders table with status (In progress / Placed / Shipped / Cancelled / Needs attention), steps done, and simple paging; an expandable row or side panel with one order's detail (each step, retries, undo steps if cancelled); a </w:t>
            </w:r>
            <w:r>
              <w:rPr>
                <w:b/>
              </w:rPr>
              <w:t>Retry</w:t>
            </w:r>
            <w:r>
              <w:t xml:space="preserve"> button on "Needs attention" orders. No routing, no separate pages.</w:t>
            </w:r>
          </w:p>
        </w:tc>
      </w:tr>
      <w:tr w14:paraId="3CC9066B">
        <w:tc>
          <w:tcPr>
            <w:tcW w:w="4320" w:type="dxa"/>
          </w:tcPr>
          <w:p w14:paraId="61A05EEB">
            <w:pPr>
              <w:spacing w:after="0" w:line="240" w:lineRule="auto"/>
            </w:pPr>
            <w:r>
              <w:t>D2</w:t>
            </w:r>
          </w:p>
        </w:tc>
        <w:tc>
          <w:tcPr>
            <w:tcW w:w="4320" w:type="dxa"/>
          </w:tcPr>
          <w:p w14:paraId="05C28CE2">
            <w:pPr>
              <w:spacing w:after="0" w:line="240" w:lineRule="auto"/>
            </w:pPr>
            <w:r>
              <w:rPr>
                <w:b/>
              </w:rPr>
              <w:t>Everything runnable</w:t>
            </w:r>
            <w:r>
              <w:t xml:space="preserve"> with </w:t>
            </w:r>
            <w:r>
              <w:rPr>
                <w:rFonts w:ascii="Consolas" w:hAnsi="Consolas"/>
                <w:color w:val="333333"/>
                <w:sz w:val="19"/>
              </w:rPr>
              <w:t>docker-compose up</w:t>
            </w:r>
            <w:r>
              <w:t xml:space="preserve"> plus at most a command or two.</w:t>
            </w:r>
          </w:p>
        </w:tc>
      </w:tr>
      <w:tr w14:paraId="565A532B">
        <w:tc>
          <w:tcPr>
            <w:tcW w:w="4320" w:type="dxa"/>
          </w:tcPr>
          <w:p w14:paraId="37567E47">
            <w:pPr>
              <w:spacing w:after="0" w:line="240" w:lineRule="auto"/>
            </w:pPr>
            <w:r>
              <w:t>D3</w:t>
            </w:r>
          </w:p>
        </w:tc>
        <w:tc>
          <w:tcPr>
            <w:tcW w:w="4320" w:type="dxa"/>
          </w:tcPr>
          <w:p w14:paraId="462DB31B">
            <w:pPr>
              <w:spacing w:after="0" w:line="240" w:lineRule="auto"/>
            </w:pPr>
            <w:r>
              <w:rPr>
                <w:b/>
              </w:rPr>
              <w:t>Four named tests:</w:t>
            </w:r>
            <w:r>
              <w:t xml:space="preserve"> </w:t>
            </w:r>
            <w:r>
              <w:rPr>
                <w:b/>
              </w:rPr>
              <w:t>(T1)</w:t>
            </w:r>
            <w:r>
              <w:t xml:space="preserve"> both steps succeed → Placed. </w:t>
            </w:r>
            <w:r>
              <w:rPr>
                <w:b/>
              </w:rPr>
              <w:t>(T2)</w:t>
            </w:r>
            <w:r>
              <w:t xml:space="preserve"> a step fails → the completed step is undone → Cancelled. </w:t>
            </w:r>
            <w:r>
              <w:rPr>
                <w:b/>
              </w:rPr>
              <w:t>(T3)</w:t>
            </w:r>
            <w:r>
              <w:t xml:space="preserve"> a step retried after a slow/lost reply is </w:t>
            </w:r>
            <w:r>
              <w:rPr>
                <w:b/>
              </w:rPr>
              <w:t>not</w:t>
            </w:r>
            <w:r>
              <w:t xml:space="preserve"> executed twice. </w:t>
            </w:r>
            <w:r>
              <w:rPr>
                <w:b/>
              </w:rPr>
              <w:t>(T4)</w:t>
            </w:r>
            <w:r>
              <w:t xml:space="preserve"> every Placed order ends with exactly one dispatch entry.</w:t>
            </w:r>
          </w:p>
        </w:tc>
      </w:tr>
      <w:tr w14:paraId="27AB52B4">
        <w:tc>
          <w:tcPr>
            <w:tcW w:w="4320" w:type="dxa"/>
          </w:tcPr>
          <w:p w14:paraId="41185F26">
            <w:pPr>
              <w:spacing w:after="0" w:line="240" w:lineRule="auto"/>
            </w:pPr>
            <w:r>
              <w:t>D4</w:t>
            </w:r>
          </w:p>
        </w:tc>
        <w:tc>
          <w:tcPr>
            <w:tcW w:w="4320" w:type="dxa"/>
          </w:tcPr>
          <w:p w14:paraId="359F1E48">
            <w:pPr>
              <w:spacing w:after="0" w:line="240" w:lineRule="auto"/>
            </w:pPr>
            <w:r>
              <w:rPr>
                <w:b/>
              </w:rPr>
              <w:t>A short README:</w:t>
            </w:r>
            <w:r>
              <w:t xml:space="preserve"> how to run everything, plus two one-paragraph design notes: </w:t>
            </w:r>
            <w:r>
              <w:rPr>
                <w:b/>
              </w:rPr>
              <w:t>(1) Scale</w:t>
            </w:r>
            <w:r>
              <w:t xml:space="preserve"> — how does the "never do a step twice" check stay fast under heavy load, and how would you cache it without the cache going stale? </w:t>
            </w:r>
            <w:r>
              <w:rPr>
                <w:b/>
              </w:rPr>
              <w:t>(2) Multiple instances</w:t>
            </w:r>
            <w:r>
              <w:t xml:space="preserve"> — with several coordinator copies running, what already stays correct, and what would you change?</w:t>
            </w:r>
          </w:p>
        </w:tc>
      </w:tr>
      <w:tr w14:paraId="48429BC0">
        <w:tc>
          <w:tcPr>
            <w:tcW w:w="4320" w:type="dxa"/>
          </w:tcPr>
          <w:p w14:paraId="38F60432">
            <w:pPr>
              <w:spacing w:after="0" w:line="240" w:lineRule="auto"/>
            </w:pPr>
            <w:r>
              <w:t>D5</w:t>
            </w:r>
          </w:p>
        </w:tc>
        <w:tc>
          <w:tcPr>
            <w:tcW w:w="4320" w:type="dxa"/>
          </w:tcPr>
          <w:p w14:paraId="4892878F">
            <w:pPr>
              <w:spacing w:after="0" w:line="240" w:lineRule="auto"/>
            </w:pPr>
            <w:r>
              <w:rPr>
                <w:b/>
              </w:rPr>
              <w:t>A screen recording</w:t>
            </w:r>
            <w:r>
              <w:t xml:space="preserve"> of one order placed and one cancelled/undone.</w:t>
            </w:r>
          </w:p>
        </w:tc>
      </w:tr>
    </w:tbl>
    <w:p w14:paraId="491AB83A"/>
    <w:p w14:paraId="12F97D5E">
      <w:pPr>
        <w:pStyle w:val="3"/>
      </w:pPr>
      <w:r>
        <w:t>8. Stretch goals (optional — only after everything above works)</w:t>
      </w:r>
    </w:p>
    <w:p w14:paraId="257673F7">
      <w:pPr>
        <w:pStyle w:val="23"/>
      </w:pPr>
      <w:r>
        <w:t xml:space="preserve">A third order-flow step, </w:t>
      </w:r>
      <w:r>
        <w:rPr>
          <w:b/>
        </w:rPr>
        <w:t>Payment</w:t>
      </w:r>
      <w:r>
        <w:t xml:space="preserve"> (charge / refund) — showing the coordinator generalises beyond two steps.</w:t>
      </w:r>
    </w:p>
    <w:p w14:paraId="64E99E78">
      <w:pPr>
        <w:pStyle w:val="23"/>
      </w:pPr>
      <w:r>
        <w:t>Exponential backoff with jitter.</w:t>
      </w:r>
    </w:p>
    <w:p w14:paraId="4ED2478A">
      <w:pPr>
        <w:pStyle w:val="23"/>
      </w:pPr>
      <w:r>
        <w:t>A real cache (e.g. Redis) for the "step already done?" check, with correct invalidation.</w:t>
      </w:r>
    </w:p>
    <w:p w14:paraId="1AC27ECE">
      <w:pPr>
        <w:pStyle w:val="23"/>
      </w:pPr>
      <w:r>
        <w:t>The coordinator safe to run as multiple instances, demonstrated with a test.</w:t>
      </w:r>
    </w:p>
    <w:p w14:paraId="0C0DD210">
      <w:pPr>
        <w:pStyle w:val="23"/>
      </w:pPr>
      <w:r>
        <w:t>Basic metrics (orders/sec, step failure rates).</w:t>
      </w:r>
    </w:p>
    <w:p w14:paraId="0AC53BED">
      <w:pPr>
        <w:pStyle w:val="3"/>
      </w:pPr>
      <w:r>
        <w:t>9. Acceptance scenarios</w:t>
      </w:r>
    </w:p>
    <w:p w14:paraId="40F03FAD">
      <w:pPr>
        <w:pStyle w:val="29"/>
      </w:pPr>
      <w:r>
        <w:rPr>
          <w:b/>
        </w:rPr>
        <w:t>All good</w:t>
      </w:r>
      <w:r>
        <w:t xml:space="preserve"> — both steps succeed → Placed → Shipped by the dispatch job.</w:t>
      </w:r>
    </w:p>
    <w:p w14:paraId="21BF72A5">
      <w:pPr>
        <w:pStyle w:val="29"/>
      </w:pPr>
      <w:r>
        <w:rPr>
          <w:b/>
        </w:rPr>
        <w:t>A step fails</w:t>
      </w:r>
      <w:r>
        <w:t xml:space="preserve"> — the completed step is undone → Cancelled.</w:t>
      </w:r>
    </w:p>
    <w:p w14:paraId="55410C5B">
      <w:pPr>
        <w:pStyle w:val="29"/>
      </w:pPr>
      <w:r>
        <w:rPr>
          <w:b/>
        </w:rPr>
        <w:t>Bulk run</w:t>
      </w:r>
      <w:r>
        <w:t xml:space="preserve"> — the ~2,500-order file processes many orders at once; most succeed, some are cancelled.</w:t>
      </w:r>
    </w:p>
    <w:p w14:paraId="2475D556">
      <w:pPr>
        <w:pStyle w:val="29"/>
      </w:pPr>
      <w:r>
        <w:rPr>
          <w:b/>
        </w:rPr>
        <w:t>Restart mid-run</w:t>
      </w:r>
      <w:r>
        <w:t xml:space="preserve"> — stopped and restarted → continues correctly, nothing lost or repeated.</w:t>
      </w:r>
    </w:p>
    <w:p w14:paraId="3B127BC6">
      <w:pPr>
        <w:pStyle w:val="29"/>
      </w:pPr>
      <w:r>
        <w:rPr>
          <w:b/>
        </w:rPr>
        <w:t>Undo fails</w:t>
      </w:r>
      <w:r>
        <w:t xml:space="preserve"> — order flagged "Needs attention"; the Retry button re-runs the failed undo.</w:t>
      </w:r>
    </w:p>
    <w:p w14:paraId="5E4A02A1">
      <w:pPr>
        <w:pStyle w:val="29"/>
      </w:pPr>
      <w:r>
        <w:rPr>
          <w:b/>
        </w:rPr>
        <w:t>Re-load the same file</w:t>
      </w:r>
      <w:r>
        <w:t xml:space="preserve"> — no duplicate orders.</w:t>
      </w:r>
    </w:p>
    <w:p w14:paraId="1DC729BD">
      <w:pPr>
        <w:pStyle w:val="29"/>
      </w:pPr>
      <w:r>
        <w:rPr>
          <w:b/>
        </w:rPr>
        <w:t>Auto-ship</w:t>
      </w:r>
      <w:r>
        <w:t xml:space="preserve"> — each Placed order dispatched exactly once.</w:t>
      </w:r>
    </w:p>
    <w:p w14:paraId="71A3D027">
      <w:pPr>
        <w:pStyle w:val="3"/>
      </w:pPr>
      <w:r>
        <w:t>10. How we evaluate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88FBAF">
        <w:tc>
          <w:tcPr>
            <w:tcW w:w="4320" w:type="dxa"/>
          </w:tcPr>
          <w:p w14:paraId="17E8D125">
            <w:pPr>
              <w:spacing w:after="0" w:line="240" w:lineRule="auto"/>
            </w:pPr>
            <w:r>
              <w:rPr>
                <w:b/>
              </w:rPr>
              <w:t>What we look at</w:t>
            </w:r>
          </w:p>
        </w:tc>
        <w:tc>
          <w:tcPr>
            <w:tcW w:w="4320" w:type="dxa"/>
          </w:tcPr>
          <w:p w14:paraId="63BA2D73">
            <w:pPr>
              <w:spacing w:after="0" w:line="240" w:lineRule="auto"/>
            </w:pPr>
            <w:r>
              <w:rPr>
                <w:b/>
              </w:rPr>
              <w:t>Where it shows</w:t>
            </w:r>
          </w:p>
        </w:tc>
      </w:tr>
      <w:tr w14:paraId="254C76B6">
        <w:tc>
          <w:tcPr>
            <w:tcW w:w="4320" w:type="dxa"/>
          </w:tcPr>
          <w:p w14:paraId="2E92040B">
            <w:pPr>
              <w:spacing w:after="0" w:line="240" w:lineRule="auto"/>
            </w:pPr>
            <w:r>
              <w:t>Steps succeed, or the completed one is cleanly undone</w:t>
            </w:r>
          </w:p>
        </w:tc>
        <w:tc>
          <w:tcPr>
            <w:tcW w:w="4320" w:type="dxa"/>
          </w:tcPr>
          <w:p w14:paraId="2C2630BD">
            <w:pPr>
              <w:spacing w:after="0" w:line="240" w:lineRule="auto"/>
            </w:pPr>
            <w:r>
              <w:t>R1–R3, T1–T2</w:t>
            </w:r>
          </w:p>
        </w:tc>
      </w:tr>
      <w:tr w14:paraId="5943C7E2">
        <w:tc>
          <w:tcPr>
            <w:tcW w:w="4320" w:type="dxa"/>
          </w:tcPr>
          <w:p w14:paraId="550C962D">
            <w:pPr>
              <w:spacing w:after="0" w:line="240" w:lineRule="auto"/>
            </w:pPr>
            <w:r>
              <w:t>Never repeats a step under retries and lost replies</w:t>
            </w:r>
          </w:p>
        </w:tc>
        <w:tc>
          <w:tcPr>
            <w:tcW w:w="4320" w:type="dxa"/>
          </w:tcPr>
          <w:p w14:paraId="5978E7DE">
            <w:pPr>
              <w:spacing w:after="0" w:line="240" w:lineRule="auto"/>
            </w:pPr>
            <w:r>
              <w:t>R5, T3</w:t>
            </w:r>
          </w:p>
        </w:tc>
      </w:tr>
      <w:tr w14:paraId="19A54CE4">
        <w:tc>
          <w:tcPr>
            <w:tcW w:w="4320" w:type="dxa"/>
          </w:tcPr>
          <w:p w14:paraId="0047DC94">
            <w:pPr>
              <w:spacing w:after="0" w:line="240" w:lineRule="auto"/>
            </w:pPr>
            <w:r>
              <w:t>Recovers after a restart</w:t>
            </w:r>
          </w:p>
        </w:tc>
        <w:tc>
          <w:tcPr>
            <w:tcW w:w="4320" w:type="dxa"/>
          </w:tcPr>
          <w:p w14:paraId="62FC3AFB">
            <w:pPr>
              <w:spacing w:after="0" w:line="240" w:lineRule="auto"/>
            </w:pPr>
            <w:r>
              <w:t>R6</w:t>
            </w:r>
          </w:p>
        </w:tc>
      </w:tr>
      <w:tr w14:paraId="53FEFB5B">
        <w:tc>
          <w:tcPr>
            <w:tcW w:w="4320" w:type="dxa"/>
          </w:tcPr>
          <w:p w14:paraId="50167789">
            <w:pPr>
              <w:spacing w:after="0" w:line="240" w:lineRule="auto"/>
            </w:pPr>
            <w:r>
              <w:t>Handles the large file, many orders at once, stays correct</w:t>
            </w:r>
          </w:p>
        </w:tc>
        <w:tc>
          <w:tcPr>
            <w:tcW w:w="4320" w:type="dxa"/>
          </w:tcPr>
          <w:p w14:paraId="57393FF4">
            <w:pPr>
              <w:spacing w:after="0" w:line="240" w:lineRule="auto"/>
            </w:pPr>
            <w:r>
              <w:t>S1–S3</w:t>
            </w:r>
          </w:p>
        </w:tc>
      </w:tr>
      <w:tr w14:paraId="31545CF0">
        <w:tc>
          <w:tcPr>
            <w:tcW w:w="4320" w:type="dxa"/>
          </w:tcPr>
          <w:p w14:paraId="1255ADCB">
            <w:pPr>
              <w:spacing w:after="0" w:line="240" w:lineRule="auto"/>
            </w:pPr>
            <w:r>
              <w:t>Exactly one dispatch per placed order, including under S4's production setup</w:t>
            </w:r>
          </w:p>
        </w:tc>
        <w:tc>
          <w:tcPr>
            <w:tcW w:w="4320" w:type="dxa"/>
          </w:tcPr>
          <w:p w14:paraId="1ED90D0E">
            <w:pPr>
              <w:spacing w:after="0" w:line="240" w:lineRule="auto"/>
            </w:pPr>
            <w:r>
              <w:t>J2, S4, T4</w:t>
            </w:r>
          </w:p>
        </w:tc>
      </w:tr>
      <w:tr w14:paraId="7C0B83B7">
        <w:tc>
          <w:tcPr>
            <w:tcW w:w="4320" w:type="dxa"/>
          </w:tcPr>
          <w:p w14:paraId="1F89B19E">
            <w:pPr>
              <w:spacing w:after="0" w:line="240" w:lineRule="auto"/>
            </w:pPr>
            <w:r>
              <w:t>Failed undos surfaced, not swallowed</w:t>
            </w:r>
          </w:p>
        </w:tc>
        <w:tc>
          <w:tcPr>
            <w:tcW w:w="4320" w:type="dxa"/>
          </w:tcPr>
          <w:p w14:paraId="569AFBC9">
            <w:pPr>
              <w:spacing w:after="0" w:line="240" w:lineRule="auto"/>
            </w:pPr>
            <w:r>
              <w:t>R7</w:t>
            </w:r>
          </w:p>
        </w:tc>
      </w:tr>
      <w:tr w14:paraId="60FF4051">
        <w:tc>
          <w:tcPr>
            <w:tcW w:w="4320" w:type="dxa"/>
          </w:tcPr>
          <w:p w14:paraId="5017189C">
            <w:pPr>
              <w:spacing w:after="0" w:line="240" w:lineRule="auto"/>
            </w:pPr>
            <w:r>
              <w:t>Clear record, clean data model, readable code</w:t>
            </w:r>
          </w:p>
        </w:tc>
        <w:tc>
          <w:tcPr>
            <w:tcW w:w="4320" w:type="dxa"/>
          </w:tcPr>
          <w:p w14:paraId="52D6440D">
            <w:pPr>
              <w:spacing w:after="0" w:line="240" w:lineRule="auto"/>
            </w:pPr>
            <w:r>
              <w:t>R8, your schemas</w:t>
            </w:r>
          </w:p>
        </w:tc>
      </w:tr>
      <w:tr w14:paraId="13F5D9E5">
        <w:tc>
          <w:tcPr>
            <w:tcW w:w="4320" w:type="dxa"/>
          </w:tcPr>
          <w:p w14:paraId="01A973D6">
            <w:pPr>
              <w:spacing w:after="0" w:line="240" w:lineRule="auto"/>
            </w:pPr>
            <w:r>
              <w:t>Design judgement</w:t>
            </w:r>
          </w:p>
        </w:tc>
        <w:tc>
          <w:tcPr>
            <w:tcW w:w="4320" w:type="dxa"/>
          </w:tcPr>
          <w:p w14:paraId="7A70C984">
            <w:pPr>
              <w:spacing w:after="0" w:line="240" w:lineRule="auto"/>
            </w:pPr>
            <w:r>
              <w:t>README design notes — read as carefully as the code</w:t>
            </w:r>
          </w:p>
        </w:tc>
      </w:tr>
    </w:tbl>
    <w:p w14:paraId="5D11710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FA9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Ayush Kumar Singh</cp:lastModifiedBy>
  <dcterms:modified xsi:type="dcterms:W3CDTF">2026-07-25T14:43:25Z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C6B78E67506F4205357E646ABF2E0DEA_42</vt:lpwstr>
  </property>
</Properties>
</file>