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00"/>
      </w:tblGrid>
      <w:tr>
        <w:tc>
          <w:tcPr>
            <w:tcW w:type="dxa" w:w="10200"/>
            <w:shd w:fill="0A2540"/>
            <w:tcBorders>
              <w:top w:val="single" w:sz="2" w:space="0" w:color="0A2540"/>
              <w:left w:val="single" w:sz="2" w:space="0" w:color="0A2540"/>
              <w:bottom w:val="single" w:sz="2" w:space="0" w:color="0A2540"/>
              <w:right w:val="single" w:sz="2" w:space="0" w:color="0A2540"/>
            </w:tcBorders>
            <w:tcMar>
              <w:top w:w="50" w:type="dxa"/>
              <w:left w:w="40" w:type="dxa"/>
              <w:bottom w:w="50" w:type="dxa"/>
              <w:right w:w="40" w:type="dxa"/>
            </w:tcMar>
          </w:tcPr>
          <w:p>
            <w:pPr>
              <w:spacing w:after="40"/>
              <w:jc w:val="center"/>
            </w:pPr>
            <w:r/>
            <w:r>
              <w:rPr>
                <w:rFonts w:ascii="Calibri" w:hAnsi="Calibri" w:eastAsia="Calibri" w:cs="Calibri"/>
                <w:b/>
                <w:i w:val="0"/>
                <w:color w:val="FFFFFF"/>
                <w:sz w:val="18"/>
              </w:rPr>
              <w:t>PREMIUM DIGITAL AGENCY PROPOSAL</w:t>
            </w:r>
          </w:p>
        </w:tc>
      </w:tr>
    </w:tbl>
    <w:p>
      <w:pPr>
        <w:spacing w:before="0" w:after="560" w:line="276" w:lineRule="auto"/>
        <w:jc w:val="left"/>
      </w:pPr>
    </w:p>
    <w:p>
      <w:pPr>
        <w:spacing w:before="0" w:after="120" w:line="276" w:lineRule="auto"/>
        <w:jc w:val="center"/>
      </w:pPr>
      <w:r>
        <w:rPr>
          <w:rFonts w:ascii="Georgia" w:hAnsi="Georgia" w:eastAsia="Georgia" w:cs="Georgia"/>
          <w:b/>
          <w:i w:val="0"/>
          <w:color w:val="0A2540"/>
          <w:sz w:val="68"/>
        </w:rPr>
        <w:t>COLAB SPACE POINT</w:t>
      </w:r>
    </w:p>
    <w:p>
      <w:pPr>
        <w:spacing w:before="0" w:after="200" w:line="276" w:lineRule="auto"/>
        <w:jc w:val="center"/>
      </w:pPr>
      <w:r>
        <w:rPr>
          <w:rFonts w:ascii="Georgia" w:hAnsi="Georgia" w:eastAsia="Georgia" w:cs="Georgia"/>
          <w:b w:val="0"/>
          <w:i w:val="0"/>
          <w:color w:val="1E5FA8"/>
          <w:sz w:val="36"/>
        </w:rPr>
        <w:t>Digital Agency Proposal</w:t>
      </w:r>
    </w:p>
    <w:p>
      <w:pPr>
        <w:spacing w:before="40" w:after="160"/>
        <w:pBdr>
          <w:bottom w:val="single" w:sz="6" w:space="1" w:color="1E5FA8"/>
        </w:pBdr>
      </w:pPr>
    </w:p>
    <w:p>
      <w:pPr>
        <w:spacing w:before="120" w:after="320" w:line="276" w:lineRule="auto"/>
        <w:jc w:val="center"/>
      </w:pPr>
      <w:r>
        <w:rPr>
          <w:rFonts w:ascii="Calibri" w:hAnsi="Calibri" w:eastAsia="Calibri" w:cs="Calibri"/>
          <w:b w:val="0"/>
          <w:i w:val="0"/>
          <w:color w:val="5A5A6E"/>
          <w:sz w:val="21"/>
        </w:rPr>
        <w:t>Website Designing &amp; Development  ·  Digital Marketing  ·  Social Media Management</w:t>
      </w:r>
    </w:p>
    <w:tbl>
      <w:tblPr>
        <w:tblW w:type="auto" w:w="0"/>
        <w:tblLook w:firstColumn="1" w:firstRow="1" w:lastColumn="0" w:lastRow="0" w:noHBand="0" w:noVBand="1" w:val="04A0"/>
      </w:tblPr>
      <w:tblGrid>
        <w:gridCol w:w="3400"/>
        <w:gridCol w:w="3400"/>
        <w:gridCol w:w="3400"/>
      </w:tblGrid>
      <w:tr>
        <w:tc>
          <w:tcPr>
            <w:tcW w:type="dxa" w:w="3400"/>
            <w:shd w:fill="F5F7FA"/>
            <w:tcBorders>
              <w:top w:val="single" w:sz="8" w:space="0" w:color="1B3A5F"/>
              <w:left w:val="single" w:sz="8" w:space="0" w:color="1B3A5F"/>
              <w:bottom w:val="single" w:sz="8" w:space="0" w:color="1B3A5F"/>
              <w:right w:val="single" w:sz="8" w:space="0" w:color="1B3A5F"/>
            </w:tcBorders>
            <w:tcMar>
              <w:top w:w="80" w:type="dxa"/>
              <w:left w:w="60" w:type="dxa"/>
              <w:bottom w:w="80" w:type="dxa"/>
              <w:right w:w="60" w:type="dxa"/>
            </w:tcMar>
          </w:tcPr>
          <w:p>
            <w:pPr>
              <w:spacing w:after="80"/>
              <w:jc w:val="center"/>
            </w:pPr>
            <w:r/>
            <w:r>
              <w:rPr>
                <w:rFonts w:ascii="Calibri" w:hAnsi="Calibri" w:eastAsia="Calibri" w:cs="Calibri"/>
                <w:b w:val="0"/>
                <w:i w:val="0"/>
                <w:color w:val="1E5FA8"/>
                <w:sz w:val="28"/>
              </w:rPr>
              <w:t>◆</w:t>
            </w:r>
          </w:p>
          <w:p>
            <w:pPr>
              <w:jc w:val="center"/>
            </w:pPr>
            <w:r>
              <w:rPr>
                <w:rFonts w:ascii="Calibri" w:hAnsi="Calibri" w:eastAsia="Calibri" w:cs="Calibri"/>
                <w:b/>
                <w:i w:val="0"/>
                <w:color w:val="0A2540"/>
                <w:sz w:val="18"/>
              </w:rPr>
              <w:t>WEBSITE DESIGN</w:t>
              <w:br/>
              <w:t>&amp; DEVELOPMENT</w:t>
            </w:r>
          </w:p>
        </w:tc>
        <w:tc>
          <w:tcPr>
            <w:tcW w:type="dxa" w:w="3400"/>
            <w:shd w:fill="F5F7FA"/>
            <w:tcBorders>
              <w:top w:val="single" w:sz="8" w:space="0" w:color="1B3A5F"/>
              <w:left w:val="single" w:sz="8" w:space="0" w:color="1B3A5F"/>
              <w:bottom w:val="single" w:sz="8" w:space="0" w:color="1B3A5F"/>
              <w:right w:val="single" w:sz="8" w:space="0" w:color="1B3A5F"/>
            </w:tcBorders>
            <w:tcMar>
              <w:top w:w="80" w:type="dxa"/>
              <w:left w:w="60" w:type="dxa"/>
              <w:bottom w:w="80" w:type="dxa"/>
              <w:right w:w="60" w:type="dxa"/>
            </w:tcMar>
          </w:tcPr>
          <w:p>
            <w:pPr>
              <w:spacing w:after="80"/>
              <w:jc w:val="center"/>
            </w:pPr>
            <w:r/>
            <w:r>
              <w:rPr>
                <w:rFonts w:ascii="Calibri" w:hAnsi="Calibri" w:eastAsia="Calibri" w:cs="Calibri"/>
                <w:b w:val="0"/>
                <w:i w:val="0"/>
                <w:color w:val="1E5FA8"/>
                <w:sz w:val="28"/>
              </w:rPr>
              <w:t>◆</w:t>
            </w:r>
          </w:p>
          <w:p>
            <w:pPr>
              <w:jc w:val="center"/>
            </w:pPr>
            <w:r>
              <w:rPr>
                <w:rFonts w:ascii="Calibri" w:hAnsi="Calibri" w:eastAsia="Calibri" w:cs="Calibri"/>
                <w:b/>
                <w:i w:val="0"/>
                <w:color w:val="0A2540"/>
                <w:sz w:val="18"/>
              </w:rPr>
              <w:t>DIGITAL</w:t>
              <w:br/>
              <w:t>MARKETING</w:t>
            </w:r>
          </w:p>
        </w:tc>
        <w:tc>
          <w:tcPr>
            <w:tcW w:type="dxa" w:w="3400"/>
            <w:shd w:fill="F5F7FA"/>
            <w:tcBorders>
              <w:top w:val="single" w:sz="8" w:space="0" w:color="1B3A5F"/>
              <w:left w:val="single" w:sz="8" w:space="0" w:color="1B3A5F"/>
              <w:bottom w:val="single" w:sz="8" w:space="0" w:color="1B3A5F"/>
              <w:right w:val="single" w:sz="8" w:space="0" w:color="1B3A5F"/>
            </w:tcBorders>
            <w:tcMar>
              <w:top w:w="80" w:type="dxa"/>
              <w:left w:w="60" w:type="dxa"/>
              <w:bottom w:w="80" w:type="dxa"/>
              <w:right w:w="60" w:type="dxa"/>
            </w:tcMar>
          </w:tcPr>
          <w:p>
            <w:pPr>
              <w:spacing w:after="80"/>
              <w:jc w:val="center"/>
            </w:pPr>
            <w:r/>
            <w:r>
              <w:rPr>
                <w:rFonts w:ascii="Calibri" w:hAnsi="Calibri" w:eastAsia="Calibri" w:cs="Calibri"/>
                <w:b w:val="0"/>
                <w:i w:val="0"/>
                <w:color w:val="1E5FA8"/>
                <w:sz w:val="28"/>
              </w:rPr>
              <w:t>◆</w:t>
            </w:r>
          </w:p>
          <w:p>
            <w:pPr>
              <w:jc w:val="center"/>
            </w:pPr>
            <w:r>
              <w:rPr>
                <w:rFonts w:ascii="Calibri" w:hAnsi="Calibri" w:eastAsia="Calibri" w:cs="Calibri"/>
                <w:b/>
                <w:i w:val="0"/>
                <w:color w:val="0A2540"/>
                <w:sz w:val="18"/>
              </w:rPr>
              <w:t>SOCIAL MEDIA</w:t>
              <w:br/>
              <w:t>MANAGEMENT</w:t>
            </w:r>
          </w:p>
        </w:tc>
      </w:tr>
    </w:tbl>
    <w:p>
      <w:pPr>
        <w:spacing w:before="0" w:after="720" w:line="276" w:lineRule="auto"/>
        <w:jc w:val="left"/>
      </w:pPr>
    </w:p>
    <w:p>
      <w:pPr>
        <w:spacing w:before="40" w:after="160"/>
        <w:pBdr>
          <w:bottom w:val="single" w:sz="6" w:space="1" w:color="1E5FA8"/>
        </w:pBdr>
      </w:pPr>
    </w:p>
    <w:p>
      <w:pPr>
        <w:spacing w:before="160" w:after="60" w:line="276" w:lineRule="auto"/>
        <w:jc w:val="center"/>
      </w:pPr>
      <w:r>
        <w:rPr>
          <w:rFonts w:ascii="Calibri" w:hAnsi="Calibri" w:eastAsia="Calibri" w:cs="Calibri"/>
          <w:b/>
          <w:i w:val="0"/>
          <w:color w:val="0A2540"/>
          <w:sz w:val="22"/>
        </w:rPr>
        <w:t>Prepared by CoLab Space Point</w:t>
      </w:r>
    </w:p>
    <w:p>
      <w:pPr>
        <w:spacing w:before="0" w:after="40" w:line="276" w:lineRule="auto"/>
        <w:jc w:val="center"/>
      </w:pPr>
      <w:r>
        <w:rPr>
          <w:rFonts w:ascii="Calibri" w:hAnsi="Calibri" w:eastAsia="Calibri" w:cs="Calibri"/>
          <w:b w:val="0"/>
          <w:i w:val="0"/>
          <w:color w:val="5A5A6E"/>
          <w:sz w:val="20"/>
        </w:rPr>
        <w:t>2nd Floor, Anwar Center, Madina Road Near Gymkhana, Gujrat, Pakistan</w:t>
      </w:r>
    </w:p>
    <w:p>
      <w:pPr>
        <w:spacing w:before="0" w:after="40" w:line="276" w:lineRule="auto"/>
        <w:jc w:val="center"/>
      </w:pPr>
      <w:r>
        <w:rPr>
          <w:rFonts w:ascii="Calibri" w:hAnsi="Calibri" w:eastAsia="Calibri" w:cs="Calibri"/>
          <w:b w:val="0"/>
          <w:i w:val="0"/>
          <w:color w:val="5A5A6E"/>
          <w:sz w:val="20"/>
        </w:rPr>
        <w:t>+92 349 7684322  ·  +92 332 4384322  ·  www.colabpoint.com</w:t>
      </w:r>
    </w:p>
    <w:p>
      <w:pPr>
        <w:spacing w:before="0" w:after="160" w:line="276" w:lineRule="auto"/>
        <w:jc w:val="center"/>
      </w:pPr>
      <w:r>
        <w:rPr>
          <w:rFonts w:ascii="Calibri" w:hAnsi="Calibri" w:eastAsia="Calibri" w:cs="Calibri"/>
          <w:b w:val="0"/>
          <w:i w:val="0"/>
          <w:color w:val="5A5A6E"/>
          <w:sz w:val="20"/>
        </w:rPr>
        <w:t>colabpoint@gmail.com  ·  hello@colabpoint.com</w:t>
      </w:r>
    </w:p>
    <w:tbl>
      <w:tblPr>
        <w:tblW w:type="auto" w:w="0"/>
        <w:tblLook w:firstColumn="1" w:firstRow="1" w:lastColumn="0" w:lastRow="0" w:noHBand="0" w:noVBand="1" w:val="04A0"/>
      </w:tblPr>
      <w:tblGrid>
        <w:gridCol w:w="10200"/>
      </w:tblGrid>
      <w:tr>
        <w:tc>
          <w:tcPr>
            <w:tcW w:type="dxa" w:w="10200"/>
            <w:shd w:fill="0A2540"/>
            <w:tcBorders>
              <w:top w:val="single" w:sz="2" w:space="0" w:color="0A2540"/>
              <w:left w:val="single" w:sz="2" w:space="0" w:color="0A2540"/>
              <w:bottom w:val="single" w:sz="2" w:space="0" w:color="0A2540"/>
              <w:right w:val="single" w:sz="2" w:space="0" w:color="0A2540"/>
            </w:tcBorders>
            <w:tcMar>
              <w:top w:w="30" w:type="dxa"/>
              <w:left w:w="40" w:type="dxa"/>
              <w:bottom w:w="30" w:type="dxa"/>
              <w:right w:w="40" w:type="dxa"/>
            </w:tcMar>
          </w:tcPr>
          <w:p>
            <w:pPr>
              <w:jc w:val="center"/>
            </w:pPr>
            <w:r/>
            <w:r>
              <w:rPr>
                <w:rFonts w:ascii="Calibri" w:hAnsi="Calibri" w:eastAsia="Calibri" w:cs="Calibri"/>
                <w:b/>
                <w:i w:val="0"/>
                <w:color w:val="FFFFFF"/>
                <w:sz w:val="16"/>
              </w:rPr>
              <w:t>CONFIDENTIAL — FOR CLIENT REVIEW ONLY</w:t>
            </w:r>
          </w:p>
        </w:tc>
      </w:tr>
    </w:tbl>
    <w:p>
      <w:r>
        <w:br w:type="page"/>
      </w:r>
    </w:p>
    <w:p>
      <w:pPr>
        <w:spacing w:before="120" w:after="80" w:line="276" w:lineRule="auto"/>
        <w:jc w:val="left"/>
      </w:pPr>
      <w:r>
        <w:rPr>
          <w:rFonts w:ascii="Georgia" w:hAnsi="Georgia" w:eastAsia="Georgia" w:cs="Georgia"/>
          <w:b/>
          <w:i w:val="0"/>
          <w:color w:val="0A2540"/>
          <w:sz w:val="52"/>
        </w:rPr>
        <w:t>Table of Contents</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A structured overview of this proposal</w:t>
      </w:r>
    </w:p>
    <w:tbl>
      <w:tblPr>
        <w:tblW w:type="auto" w:w="0"/>
        <w:tblLook w:firstColumn="1" w:firstRow="1" w:lastColumn="0" w:lastRow="0" w:noHBand="0" w:noVBand="1" w:val="04A0"/>
      </w:tblPr>
      <w:tblGrid>
        <w:gridCol w:w="3400"/>
        <w:gridCol w:w="3400"/>
        <w:gridCol w:w="3400"/>
      </w:tblGrid>
      <w:tr>
        <w:tc>
          <w:tcPr>
            <w:tcW w:type="dxa" w:w="1008"/>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00</w:t>
            </w:r>
          </w:p>
        </w:tc>
        <w:tc>
          <w:tcPr>
            <w:tcW w:type="dxa" w:w="5040"/>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Executive Summary</w:t>
            </w:r>
          </w:p>
        </w:tc>
        <w:tc>
          <w:tcPr>
            <w:tcW w:type="dxa" w:w="4032"/>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Opportunity overview and proposal highlights</w:t>
            </w:r>
          </w:p>
        </w:tc>
      </w:tr>
      <w:tr>
        <w:tc>
          <w:tcPr>
            <w:tcW w:type="dxa" w:w="1008"/>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01</w:t>
            </w:r>
          </w:p>
        </w:tc>
        <w:tc>
          <w:tcPr>
            <w:tcW w:type="dxa" w:w="5040"/>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Company Profile</w:t>
            </w:r>
          </w:p>
        </w:tc>
        <w:tc>
          <w:tcPr>
            <w:tcW w:type="dxa" w:w="4032"/>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Who we are and what we deliver</w:t>
            </w:r>
          </w:p>
        </w:tc>
      </w:tr>
      <w:tr>
        <w:tc>
          <w:tcPr>
            <w:tcW w:type="dxa" w:w="1008"/>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02</w:t>
            </w:r>
          </w:p>
        </w:tc>
        <w:tc>
          <w:tcPr>
            <w:tcW w:type="dxa" w:w="5040"/>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Why Choose CoLab Space Point</w:t>
            </w:r>
          </w:p>
        </w:tc>
        <w:tc>
          <w:tcPr>
            <w:tcW w:type="dxa" w:w="4032"/>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The advantages of partnering with us</w:t>
            </w:r>
          </w:p>
        </w:tc>
      </w:tr>
      <w:tr>
        <w:tc>
          <w:tcPr>
            <w:tcW w:type="dxa" w:w="1008"/>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03</w:t>
            </w:r>
          </w:p>
        </w:tc>
        <w:tc>
          <w:tcPr>
            <w:tcW w:type="dxa" w:w="5040"/>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Our Services &amp; Investment Overview</w:t>
            </w:r>
          </w:p>
        </w:tc>
        <w:tc>
          <w:tcPr>
            <w:tcW w:type="dxa" w:w="4032"/>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Portfolio summary with package pricing</w:t>
            </w:r>
          </w:p>
        </w:tc>
      </w:tr>
      <w:tr>
        <w:tc>
          <w:tcPr>
            <w:tcW w:type="dxa" w:w="1008"/>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04</w:t>
            </w:r>
          </w:p>
        </w:tc>
        <w:tc>
          <w:tcPr>
            <w:tcW w:type="dxa" w:w="5040"/>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Website Designing &amp; Development</w:t>
            </w:r>
          </w:p>
        </w:tc>
        <w:tc>
          <w:tcPr>
            <w:tcW w:type="dxa" w:w="4032"/>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Packages, features &amp; comparison</w:t>
            </w:r>
          </w:p>
        </w:tc>
      </w:tr>
      <w:tr>
        <w:tc>
          <w:tcPr>
            <w:tcW w:type="dxa" w:w="1008"/>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05</w:t>
            </w:r>
          </w:p>
        </w:tc>
        <w:tc>
          <w:tcPr>
            <w:tcW w:type="dxa" w:w="5040"/>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Social Media Management</w:t>
            </w:r>
          </w:p>
        </w:tc>
        <w:tc>
          <w:tcPr>
            <w:tcW w:type="dxa" w:w="4032"/>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Monthly engagement packages</w:t>
            </w:r>
          </w:p>
        </w:tc>
      </w:tr>
      <w:tr>
        <w:tc>
          <w:tcPr>
            <w:tcW w:type="dxa" w:w="1008"/>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06</w:t>
            </w:r>
          </w:p>
        </w:tc>
        <w:tc>
          <w:tcPr>
            <w:tcW w:type="dxa" w:w="5040"/>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Digital Marketing</w:t>
            </w:r>
          </w:p>
        </w:tc>
        <w:tc>
          <w:tcPr>
            <w:tcW w:type="dxa" w:w="4032"/>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Performance-driven growth packages</w:t>
            </w:r>
          </w:p>
        </w:tc>
      </w:tr>
      <w:tr>
        <w:tc>
          <w:tcPr>
            <w:tcW w:type="dxa" w:w="1008"/>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07</w:t>
            </w:r>
          </w:p>
        </w:tc>
        <w:tc>
          <w:tcPr>
            <w:tcW w:type="dxa" w:w="5040"/>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Add-On Services</w:t>
            </w:r>
          </w:p>
        </w:tc>
        <w:tc>
          <w:tcPr>
            <w:tcW w:type="dxa" w:w="4032"/>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Optional premium enhancements</w:t>
            </w:r>
          </w:p>
        </w:tc>
      </w:tr>
      <w:tr>
        <w:tc>
          <w:tcPr>
            <w:tcW w:type="dxa" w:w="1008"/>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08</w:t>
            </w:r>
          </w:p>
        </w:tc>
        <w:tc>
          <w:tcPr>
            <w:tcW w:type="dxa" w:w="5040"/>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Our Process</w:t>
            </w:r>
          </w:p>
        </w:tc>
        <w:tc>
          <w:tcPr>
            <w:tcW w:type="dxa" w:w="4032"/>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From discovery to long-term support</w:t>
            </w:r>
          </w:p>
        </w:tc>
      </w:tr>
      <w:tr>
        <w:tc>
          <w:tcPr>
            <w:tcW w:type="dxa" w:w="1008"/>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09</w:t>
            </w:r>
          </w:p>
        </w:tc>
        <w:tc>
          <w:tcPr>
            <w:tcW w:type="dxa" w:w="5040"/>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Why Clients Trust Us</w:t>
            </w:r>
          </w:p>
        </w:tc>
        <w:tc>
          <w:tcPr>
            <w:tcW w:type="dxa" w:w="4032"/>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Partnership philosophy &amp; commitment</w:t>
            </w:r>
          </w:p>
        </w:tc>
      </w:tr>
      <w:tr>
        <w:tc>
          <w:tcPr>
            <w:tcW w:type="dxa" w:w="1008"/>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10</w:t>
            </w:r>
          </w:p>
        </w:tc>
        <w:tc>
          <w:tcPr>
            <w:tcW w:type="dxa" w:w="5040"/>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Frequently Asked Questions</w:t>
            </w:r>
          </w:p>
        </w:tc>
        <w:tc>
          <w:tcPr>
            <w:tcW w:type="dxa" w:w="4032"/>
            <w:shd w:fill="E8F0F8"/>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Answers to common client queries</w:t>
            </w:r>
          </w:p>
        </w:tc>
      </w:tr>
      <w:tr>
        <w:tc>
          <w:tcPr>
            <w:tcW w:type="dxa" w:w="1008"/>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center"/>
            </w:pPr>
            <w:r/>
            <w:r>
              <w:rPr>
                <w:rFonts w:ascii="Calibri" w:hAnsi="Calibri" w:eastAsia="Calibri" w:cs="Calibri"/>
                <w:b/>
                <w:i w:val="0"/>
                <w:color w:val="1E5FA8"/>
                <w:sz w:val="28"/>
              </w:rPr>
              <w:t>11</w:t>
            </w:r>
          </w:p>
        </w:tc>
        <w:tc>
          <w:tcPr>
            <w:tcW w:type="dxa" w:w="5040"/>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i w:val="0"/>
                <w:color w:val="0A2540"/>
                <w:sz w:val="22"/>
              </w:rPr>
              <w:t>Contact &amp; Next Steps</w:t>
            </w:r>
          </w:p>
        </w:tc>
        <w:tc>
          <w:tcPr>
            <w:tcW w:type="dxa" w:w="4032"/>
            <w:shd w:fill="FFFFFF"/>
            <w:tcBorders>
              <w:top w:val="single" w:sz="2" w:space="0" w:color="E0E4E8"/>
              <w:left w:val="single" w:sz="2" w:space="0" w:color="E0E4E8"/>
              <w:bottom w:val="single" w:sz="2" w:space="0" w:color="E0E4E8"/>
              <w:right w:val="single" w:sz="2" w:space="0" w:color="E0E4E8"/>
            </w:tcBorders>
            <w:tcMar>
              <w:top w:w="50" w:type="dxa"/>
              <w:left w:w="60" w:type="dxa"/>
              <w:bottom w:w="50" w:type="dxa"/>
              <w:right w:w="40" w:type="dxa"/>
            </w:tcMar>
          </w:tcPr>
          <w:p>
            <w:pPr>
              <w:spacing w:before="40" w:after="40"/>
              <w:jc w:val="left"/>
            </w:pPr>
            <w:r/>
            <w:r>
              <w:rPr>
                <w:rFonts w:ascii="Calibri" w:hAnsi="Calibri" w:eastAsia="Calibri" w:cs="Calibri"/>
                <w:b w:val="0"/>
                <w:i w:val="0"/>
                <w:color w:val="5A5A6E"/>
                <w:sz w:val="18"/>
              </w:rPr>
              <w:t>How to engage with our team</w:t>
            </w:r>
          </w:p>
        </w:tc>
      </w:tr>
    </w:tbl>
    <w:p>
      <w:r>
        <w:br w:type="page"/>
      </w:r>
    </w:p>
    <w:p>
      <w:pPr>
        <w:spacing w:before="120" w:after="80" w:line="276" w:lineRule="auto"/>
        <w:jc w:val="left"/>
      </w:pPr>
      <w:r>
        <w:rPr>
          <w:rFonts w:ascii="Georgia" w:hAnsi="Georgia" w:eastAsia="Georgia" w:cs="Georgia"/>
          <w:b/>
          <w:i w:val="0"/>
          <w:color w:val="0A2540"/>
          <w:sz w:val="52"/>
        </w:rPr>
        <w:t>Executive Summary</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A concise overview of the opportunity and our recommended approach</w:t>
      </w:r>
    </w:p>
    <w:p>
      <w:pPr>
        <w:spacing w:before="0" w:after="160" w:line="276" w:lineRule="auto"/>
        <w:jc w:val="both"/>
      </w:pPr>
      <w:r>
        <w:rPr>
          <w:rFonts w:ascii="Calibri" w:hAnsi="Calibri" w:eastAsia="Calibri" w:cs="Calibri"/>
          <w:b w:val="0"/>
          <w:i w:val="0"/>
          <w:color w:val="1A1A2E"/>
          <w:sz w:val="22"/>
        </w:rPr>
        <w:t>In today's competitive marketplace, a fragmented digital presence is a liability. Businesses that treat their website, social channels, and paid media as isolated activities forfeit the compounding advantage of an integrated digital strategy. CoLab Space Point exists to close that gap — with clear, investment-transparent packages so you can select the precise engagement level your business requires today, with a path to scale tomorrow.</w:t>
      </w:r>
    </w:p>
    <w:p>
      <w:pPr>
        <w:spacing w:before="280" w:after="120" w:line="276" w:lineRule="auto"/>
        <w:jc w:val="left"/>
      </w:pPr>
      <w:r>
        <w:rPr>
          <w:rFonts w:ascii="Calibri" w:hAnsi="Calibri" w:eastAsia="Calibri" w:cs="Calibri"/>
          <w:b/>
          <w:i w:val="0"/>
          <w:color w:val="1B3A5F"/>
          <w:sz w:val="28"/>
        </w:rPr>
        <w:t>Proposal Highlights</w:t>
      </w:r>
    </w:p>
    <w:p>
      <w:pPr>
        <w:spacing w:before="20" w:after="40" w:line="276" w:lineRule="auto"/>
        <w:ind w:left="288"/>
        <w:jc w:val="left"/>
      </w:pPr>
      <w:r>
        <w:rPr>
          <w:rFonts w:ascii="Calibri" w:hAnsi="Calibri" w:eastAsia="Calibri" w:cs="Calibri"/>
          <w:b w:val="0"/>
          <w:i w:val="0"/>
          <w:color w:val="1A1A2E"/>
          <w:sz w:val="21"/>
        </w:rPr>
        <w:t>✓  Three website packages from PKR 60,000 to PKR 250,000 — startup sites through advanced e-commerce</w:t>
      </w:r>
    </w:p>
    <w:p>
      <w:pPr>
        <w:spacing w:before="20" w:after="40" w:line="276" w:lineRule="auto"/>
        <w:ind w:left="288"/>
        <w:jc w:val="left"/>
      </w:pPr>
      <w:r>
        <w:rPr>
          <w:rFonts w:ascii="Calibri" w:hAnsi="Calibri" w:eastAsia="Calibri" w:cs="Calibri"/>
          <w:b w:val="0"/>
          <w:i w:val="0"/>
          <w:color w:val="1A1A2E"/>
          <w:sz w:val="21"/>
        </w:rPr>
        <w:t>✓  Three social media retainers from PKR 25,000 to PKR 75,000 per month</w:t>
      </w:r>
    </w:p>
    <w:p>
      <w:pPr>
        <w:spacing w:before="20" w:after="40" w:line="276" w:lineRule="auto"/>
        <w:ind w:left="288"/>
        <w:jc w:val="left"/>
      </w:pPr>
      <w:r>
        <w:rPr>
          <w:rFonts w:ascii="Calibri" w:hAnsi="Calibri" w:eastAsia="Calibri" w:cs="Calibri"/>
          <w:b w:val="0"/>
          <w:i w:val="0"/>
          <w:color w:val="1A1A2E"/>
          <w:sz w:val="21"/>
        </w:rPr>
        <w:t>✓  Three digital marketing packages from PKR 35,000 to PKR 120,000 per month</w:t>
      </w:r>
    </w:p>
    <w:p>
      <w:pPr>
        <w:spacing w:before="20" w:after="40" w:line="276" w:lineRule="auto"/>
        <w:ind w:left="288"/>
        <w:jc w:val="left"/>
      </w:pPr>
      <w:r>
        <w:rPr>
          <w:rFonts w:ascii="Calibri" w:hAnsi="Calibri" w:eastAsia="Calibri" w:cs="Calibri"/>
          <w:b w:val="0"/>
          <w:i w:val="0"/>
          <w:color w:val="1A1A2E"/>
          <w:sz w:val="21"/>
        </w:rPr>
        <w:t>✓  Eleven optional add-ons for branding, content, maintenance, and technical support</w:t>
      </w:r>
    </w:p>
    <w:p>
      <w:pPr>
        <w:spacing w:before="20" w:after="40" w:line="276" w:lineRule="auto"/>
        <w:ind w:left="288"/>
        <w:jc w:val="left"/>
      </w:pPr>
      <w:r>
        <w:rPr>
          <w:rFonts w:ascii="Calibri" w:hAnsi="Calibri" w:eastAsia="Calibri" w:cs="Calibri"/>
          <w:b w:val="0"/>
          <w:i w:val="0"/>
          <w:color w:val="1A1A2E"/>
          <w:sz w:val="21"/>
        </w:rPr>
        <w:t>✓  Seven-stage delivery process from Discovery through ongoing Support</w:t>
      </w:r>
    </w:p>
    <w:p>
      <w:pPr>
        <w:spacing w:before="20" w:after="40" w:line="276" w:lineRule="auto"/>
        <w:ind w:left="288"/>
        <w:jc w:val="left"/>
      </w:pPr>
      <w:r>
        <w:rPr>
          <w:rFonts w:ascii="Calibri" w:hAnsi="Calibri" w:eastAsia="Calibri" w:cs="Calibri"/>
          <w:b w:val="0"/>
          <w:i w:val="0"/>
          <w:color w:val="1A1A2E"/>
          <w:sz w:val="21"/>
        </w:rPr>
        <w:t>✓  Transparent communication, defined support windows, and partnership-oriented engagement</w:t>
      </w:r>
    </w:p>
    <w:tbl>
      <w:tblPr>
        <w:tblW w:type="auto" w:w="0"/>
        <w:tblLayout w:type="autofit"/>
        <w:tblLook w:firstColumn="1" w:firstRow="1" w:lastColumn="0" w:lastRow="0" w:noHBand="0" w:noVBand="1" w:val="04A0"/>
      </w:tblPr>
      <w:tblGrid>
        <w:gridCol w:w="10200"/>
      </w:tblGrid>
      <w:tr>
        <w:tc>
          <w:tcPr>
            <w:tcW w:type="dxa" w:w="10200"/>
            <w:shd w:fill="F0F5FA"/>
            <w:tcBorders>
              <w:top w:val="single" w:sz="12" w:space="0" w:color="1E5FA8"/>
              <w:left w:val="single" w:sz="12" w:space="0" w:color="1E5FA8"/>
              <w:bottom w:val="single" w:sz="12" w:space="0" w:color="1E5FA8"/>
              <w:right w:val="single" w:sz="12" w:space="0" w:color="1E5FA8"/>
            </w:tcBorders>
            <w:tcMar>
              <w:top w:w="80" w:type="dxa"/>
              <w:left w:w="120" w:type="dxa"/>
              <w:bottom w:w="80" w:type="dxa"/>
              <w:right w:w="120" w:type="dxa"/>
            </w:tcMar>
          </w:tcPr>
          <w:p>
            <w:pPr>
              <w:spacing w:after="80"/>
            </w:pPr>
            <w:r/>
            <w:r>
              <w:rPr>
                <w:rFonts w:ascii="Calibri" w:hAnsi="Calibri" w:eastAsia="Calibri" w:cs="Calibri"/>
                <w:b/>
                <w:i w:val="0"/>
                <w:color w:val="0A2540"/>
                <w:sz w:val="22"/>
              </w:rPr>
              <w:t>NEXT STEP</w:t>
            </w:r>
          </w:p>
          <w:p>
            <w:pPr>
              <w:spacing w:after="40"/>
            </w:pPr>
            <w:r>
              <w:rPr>
                <w:rFonts w:ascii="Calibri" w:hAnsi="Calibri" w:eastAsia="Calibri" w:cs="Calibri"/>
                <w:b w:val="0"/>
                <w:i w:val="0"/>
                <w:color w:val="1A1A2E"/>
                <w:sz w:val="21"/>
              </w:rPr>
              <w:t>Review the service sections that follow, identify packages aligned with your priorities, and contact our team for a complimentary discovery consultation tailored to your industry and goals.</w:t>
            </w:r>
          </w:p>
        </w:tc>
      </w:tr>
    </w:tbl>
    <w:p>
      <w:pPr>
        <w:spacing w:after="120"/>
      </w:pPr>
    </w:p>
    <w:p>
      <w:r>
        <w:br w:type="page"/>
      </w:r>
    </w:p>
    <w:p>
      <w:pPr>
        <w:spacing w:before="120" w:after="80" w:line="276" w:lineRule="auto"/>
        <w:jc w:val="left"/>
      </w:pPr>
      <w:r>
        <w:rPr>
          <w:rFonts w:ascii="Georgia" w:hAnsi="Georgia" w:eastAsia="Georgia" w:cs="Georgia"/>
          <w:b/>
          <w:i w:val="0"/>
          <w:color w:val="0A2540"/>
          <w:sz w:val="52"/>
        </w:rPr>
        <w:t>01  |  Company Profile</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Building digital excellence from the heart of Gujrat</w:t>
      </w:r>
    </w:p>
    <w:p>
      <w:pPr>
        <w:spacing w:before="0" w:after="160" w:line="276" w:lineRule="auto"/>
        <w:jc w:val="both"/>
      </w:pPr>
      <w:r>
        <w:rPr>
          <w:rFonts w:ascii="Calibri" w:hAnsi="Calibri" w:eastAsia="Calibri" w:cs="Calibri"/>
          <w:b w:val="0"/>
          <w:i w:val="0"/>
          <w:color w:val="1A1A2E"/>
          <w:sz w:val="22"/>
        </w:rPr>
        <w:t>CoLab Space Point is a premier digital solutions partner based in Gujrat, Pakistan, operating under the trusted CoLab Point ecosystem established in 2021. We specialize in delivering end-to-end digital business solutions that empower startups, growing enterprises, and established brands to compete and thrive in the modern digital economy. Rooted in collaboration, innovation, and measurable results, we combine strategic consulting, creative design excellence, and performance-driven marketing to accelerate growth.</w:t>
      </w:r>
    </w:p>
    <w:tbl>
      <w:tblPr>
        <w:tblW w:type="auto" w:w="0"/>
        <w:tblLayout w:type="autofit"/>
        <w:tblLook w:firstColumn="1" w:firstRow="1" w:lastColumn="0" w:lastRow="0" w:noHBand="0" w:noVBand="1" w:val="04A0"/>
      </w:tblPr>
      <w:tblGrid>
        <w:gridCol w:w="10200"/>
      </w:tblGrid>
      <w:tr>
        <w:tc>
          <w:tcPr>
            <w:tcW w:type="dxa" w:w="10200"/>
            <w:shd w:fill="F0F5FA"/>
            <w:tcBorders>
              <w:top w:val="single" w:sz="12" w:space="0" w:color="1E5FA8"/>
              <w:left w:val="single" w:sz="12" w:space="0" w:color="1E5FA8"/>
              <w:bottom w:val="single" w:sz="12" w:space="0" w:color="1E5FA8"/>
              <w:right w:val="single" w:sz="12" w:space="0" w:color="1E5FA8"/>
            </w:tcBorders>
            <w:tcMar>
              <w:top w:w="80" w:type="dxa"/>
              <w:left w:w="120" w:type="dxa"/>
              <w:bottom w:w="80" w:type="dxa"/>
              <w:right w:w="120" w:type="dxa"/>
            </w:tcMar>
          </w:tcPr>
          <w:p>
            <w:pPr>
              <w:spacing w:after="80"/>
            </w:pPr>
            <w:r/>
            <w:r>
              <w:rPr>
                <w:rFonts w:ascii="Calibri" w:hAnsi="Calibri" w:eastAsia="Calibri" w:cs="Calibri"/>
                <w:b/>
                <w:i w:val="0"/>
                <w:color w:val="0A2540"/>
                <w:sz w:val="22"/>
              </w:rPr>
              <w:t>OUR MISSION</w:t>
            </w:r>
          </w:p>
          <w:p>
            <w:pPr>
              <w:spacing w:after="40"/>
            </w:pPr>
            <w:r>
              <w:rPr>
                <w:rFonts w:ascii="Calibri" w:hAnsi="Calibri" w:eastAsia="Calibri" w:cs="Calibri"/>
                <w:b w:val="0"/>
                <w:i w:val="0"/>
                <w:color w:val="1A1A2E"/>
                <w:sz w:val="21"/>
              </w:rPr>
              <w:t>To provide complete digital business solutions under one roof — enabling entrepreneurs, startups, and enterprises to build strong digital foundations, expand market reach, and achieve sustainable growth through modern technology and strategic expertise.</w:t>
            </w:r>
          </w:p>
        </w:tc>
      </w:tr>
    </w:tbl>
    <w:p>
      <w:pPr>
        <w:spacing w:after="120"/>
      </w:pPr>
    </w:p>
    <w:p>
      <w:pPr>
        <w:spacing w:before="280" w:after="120" w:line="276" w:lineRule="auto"/>
        <w:jc w:val="left"/>
      </w:pPr>
      <w:r>
        <w:rPr>
          <w:rFonts w:ascii="Calibri" w:hAnsi="Calibri" w:eastAsia="Calibri" w:cs="Calibri"/>
          <w:b/>
          <w:i w:val="0"/>
          <w:color w:val="1B3A5F"/>
          <w:sz w:val="28"/>
        </w:rPr>
        <w:t>Complete Digital Business Solutions</w:t>
      </w:r>
    </w:p>
    <w:tbl>
      <w:tblPr>
        <w:tblW w:type="auto" w:w="0"/>
        <w:tblLook w:firstColumn="1" w:firstRow="1" w:lastColumn="0" w:lastRow="0" w:noHBand="0" w:noVBand="1" w:val="04A0"/>
      </w:tblPr>
      <w:tblGrid>
        <w:gridCol w:w="5100"/>
        <w:gridCol w:w="5100"/>
      </w:tblGrid>
      <w:tr>
        <w:tc>
          <w:tcPr>
            <w:tcW w:type="dxa" w:w="4032"/>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Website Designing &amp; Development</w:t>
            </w:r>
          </w:p>
        </w:tc>
        <w:tc>
          <w:tcPr>
            <w:tcW w:type="dxa" w:w="6048"/>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Conversion-focused websites for performance &amp; scale</w:t>
            </w:r>
          </w:p>
        </w:tc>
      </w:tr>
      <w:tr>
        <w:tc>
          <w:tcPr>
            <w:tcW w:type="dxa" w:w="4032"/>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WordPress Development</w:t>
            </w:r>
          </w:p>
        </w:tc>
        <w:tc>
          <w:tcPr>
            <w:tcW w:type="dxa" w:w="6048"/>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CMS-powered sites with flexible content management</w:t>
            </w:r>
          </w:p>
        </w:tc>
      </w:tr>
      <w:tr>
        <w:tc>
          <w:tcPr>
            <w:tcW w:type="dxa" w:w="4032"/>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E-Commerce Solutions</w:t>
            </w:r>
          </w:p>
        </w:tc>
        <w:tc>
          <w:tcPr>
            <w:tcW w:type="dxa" w:w="6048"/>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Online stores with payment gateways &amp; inventory tools</w:t>
            </w:r>
          </w:p>
        </w:tc>
      </w:tr>
      <w:tr>
        <w:tc>
          <w:tcPr>
            <w:tcW w:type="dxa" w:w="4032"/>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Branding &amp; Identity</w:t>
            </w:r>
          </w:p>
        </w:tc>
        <w:tc>
          <w:tcPr>
            <w:tcW w:type="dxa" w:w="6048"/>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Brand systems that communicate authority and trust</w:t>
            </w:r>
          </w:p>
        </w:tc>
      </w:tr>
      <w:tr>
        <w:tc>
          <w:tcPr>
            <w:tcW w:type="dxa" w:w="4032"/>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Social Media Management</w:t>
            </w:r>
          </w:p>
        </w:tc>
        <w:tc>
          <w:tcPr>
            <w:tcW w:type="dxa" w:w="6048"/>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Consistent presence across major social platforms</w:t>
            </w:r>
          </w:p>
        </w:tc>
      </w:tr>
      <w:tr>
        <w:tc>
          <w:tcPr>
            <w:tcW w:type="dxa" w:w="4032"/>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Digital Marketing</w:t>
            </w:r>
          </w:p>
        </w:tc>
        <w:tc>
          <w:tcPr>
            <w:tcW w:type="dxa" w:w="6048"/>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Campaigns engineered for leads, sales, and ROI</w:t>
            </w:r>
          </w:p>
        </w:tc>
      </w:tr>
      <w:tr>
        <w:tc>
          <w:tcPr>
            <w:tcW w:type="dxa" w:w="4032"/>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Search Engine Optimization (SEO)</w:t>
            </w:r>
          </w:p>
        </w:tc>
        <w:tc>
          <w:tcPr>
            <w:tcW w:type="dxa" w:w="6048"/>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Organic visibility strategies that compound over time</w:t>
            </w:r>
          </w:p>
        </w:tc>
      </w:tr>
      <w:tr>
        <w:tc>
          <w:tcPr>
            <w:tcW w:type="dxa" w:w="4032"/>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Google Ads Management</w:t>
            </w:r>
          </w:p>
        </w:tc>
        <w:tc>
          <w:tcPr>
            <w:tcW w:type="dxa" w:w="6048"/>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High-intent paid search with disciplined budgets</w:t>
            </w:r>
          </w:p>
        </w:tc>
      </w:tr>
      <w:tr>
        <w:tc>
          <w:tcPr>
            <w:tcW w:type="dxa" w:w="4032"/>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Meta Ads Management</w:t>
            </w:r>
          </w:p>
        </w:tc>
        <w:tc>
          <w:tcPr>
            <w:tcW w:type="dxa" w:w="6048"/>
            <w:shd w:fill="E8F0F8"/>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Facebook &amp; Instagram ads for awareness &amp; conversion</w:t>
            </w:r>
          </w:p>
        </w:tc>
      </w:tr>
      <w:tr>
        <w:tc>
          <w:tcPr>
            <w:tcW w:type="dxa" w:w="4032"/>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i w:val="0"/>
                <w:color w:val="0A2540"/>
                <w:sz w:val="19"/>
              </w:rPr>
              <w:t>▸  Business Growth Solutions</w:t>
            </w:r>
          </w:p>
        </w:tc>
        <w:tc>
          <w:tcPr>
            <w:tcW w:type="dxa" w:w="6048"/>
            <w:shd w:fill="FFFFFF"/>
            <w:tcBorders>
              <w:top w:val="single" w:sz="2" w:space="0" w:color="D0D8E0"/>
              <w:left w:val="single" w:sz="2" w:space="0" w:color="D0D8E0"/>
              <w:bottom w:val="single" w:sz="2" w:space="0" w:color="D0D8E0"/>
              <w:right w:val="single" w:sz="2" w:space="0" w:color="D0D8E0"/>
            </w:tcBorders>
            <w:tcMar>
              <w:top w:w="24" w:type="dxa"/>
              <w:left w:w="60" w:type="dxa"/>
              <w:bottom w:w="24" w:type="dxa"/>
              <w:right w:w="40" w:type="dxa"/>
            </w:tcMar>
          </w:tcPr>
          <w:p>
            <w:pPr>
              <w:spacing w:before="40" w:after="40"/>
              <w:jc w:val="left"/>
            </w:pPr>
            <w:r/>
            <w:r>
              <w:rPr>
                <w:rFonts w:ascii="Calibri" w:hAnsi="Calibri" w:eastAsia="Calibri" w:cs="Calibri"/>
                <w:b w:val="0"/>
                <w:i w:val="0"/>
                <w:color w:val="1A1A2E"/>
                <w:sz w:val="18"/>
              </w:rPr>
              <w:t>Holistic strategies aligned to commercial objectives</w:t>
            </w:r>
          </w:p>
        </w:tc>
      </w:tr>
    </w:tbl>
    <w:p>
      <w:pPr>
        <w:spacing w:before="0" w:after="80" w:line="276" w:lineRule="auto"/>
        <w:jc w:val="left"/>
      </w:pPr>
    </w:p>
    <w:p>
      <w:pPr>
        <w:spacing w:before="0" w:after="160" w:line="276" w:lineRule="auto"/>
        <w:jc w:val="both"/>
      </w:pPr>
      <w:r>
        <w:rPr>
          <w:rFonts w:ascii="Calibri" w:hAnsi="Calibri" w:eastAsia="Calibri" w:cs="Calibri"/>
          <w:b w:val="0"/>
          <w:i w:val="0"/>
          <w:color w:val="1A1A2E"/>
          <w:sz w:val="22"/>
        </w:rPr>
        <w:t>Operating from Anwar Center, Madina Road, Gujrat, CoLab Point has built a reputation as a hub for freelancers, startups, and digital professionals. CoLab Space Point extends this legacy into full-service digital agency capabilities — combining local market understanding with international-standard delivery quality.</w:t>
      </w:r>
    </w:p>
    <w:p>
      <w:r>
        <w:br w:type="page"/>
      </w:r>
    </w:p>
    <w:p>
      <w:pPr>
        <w:spacing w:before="120" w:after="80" w:line="276" w:lineRule="auto"/>
        <w:jc w:val="left"/>
      </w:pPr>
      <w:r>
        <w:rPr>
          <w:rFonts w:ascii="Georgia" w:hAnsi="Georgia" w:eastAsia="Georgia" w:cs="Georgia"/>
          <w:b/>
          <w:i w:val="0"/>
          <w:color w:val="0A2540"/>
          <w:sz w:val="52"/>
        </w:rPr>
        <w:t>02  |  Why Choose CoLab Space Point</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Eight pillars that define our partnership standard</w:t>
      </w:r>
    </w:p>
    <w:p>
      <w:pPr>
        <w:spacing w:before="0" w:after="160" w:line="276" w:lineRule="auto"/>
        <w:jc w:val="both"/>
      </w:pPr>
      <w:r>
        <w:rPr>
          <w:rFonts w:ascii="Calibri" w:hAnsi="Calibri" w:eastAsia="Calibri" w:cs="Calibri"/>
          <w:b w:val="0"/>
          <w:i w:val="0"/>
          <w:color w:val="1A1A2E"/>
          <w:sz w:val="22"/>
        </w:rPr>
        <w:t>Selecting a digital partner is a strategic decision. CoLab Space Point is structured to deliver not merely services, but a lasting competitive advantage for your business. The following pillars define how we work and why clients choose to grow with us.</w:t>
      </w:r>
    </w:p>
    <w:tbl>
      <w:tblPr>
        <w:tblW w:type="auto" w:w="0"/>
        <w:tblLook w:firstColumn="1" w:firstRow="1" w:lastColumn="0" w:lastRow="0" w:noHBand="0" w:noVBand="1" w:val="04A0"/>
      </w:tblPr>
      <w:tblGrid>
        <w:gridCol w:w="5100"/>
        <w:gridCol w:w="5100"/>
      </w:tblGrid>
      <w:tr>
        <w:tc>
          <w:tcPr>
            <w:tcW w:type="dxa" w:w="5100"/>
            <w:shd w:fill="F5F7FA"/>
            <w:tcBorders>
              <w:top w:val="single" w:sz="6" w:space="0" w:color="1B3A5F"/>
              <w:left w:val="single" w:sz="6" w:space="0" w:color="1B3A5F"/>
              <w:bottom w:val="single" w:sz="6" w:space="0" w:color="1B3A5F"/>
              <w:right w:val="single" w:sz="6" w:space="0" w:color="1B3A5F"/>
            </w:tcBorders>
            <w:tcMar>
              <w:top w:w="40" w:type="dxa"/>
              <w:left w:w="60" w:type="dxa"/>
              <w:bottom w:w="40" w:type="dxa"/>
              <w:right w:w="50" w:type="dxa"/>
            </w:tcMar>
          </w:tcPr>
          <w:p>
            <w:pPr>
              <w:spacing w:after="60"/>
            </w:pPr>
            <w:r/>
            <w:r>
              <w:rPr>
                <w:rFonts w:ascii="Calibri" w:hAnsi="Calibri" w:eastAsia="Calibri" w:cs="Calibri"/>
                <w:b/>
                <w:i w:val="0"/>
                <w:color w:val="0A2540"/>
                <w:sz w:val="20"/>
              </w:rPr>
              <w:t>01  Experienced Team</w:t>
            </w:r>
          </w:p>
          <w:p>
            <w:pPr>
              <w:spacing w:after="20"/>
            </w:pPr>
            <w:r>
              <w:rPr>
                <w:rFonts w:ascii="Calibri" w:hAnsi="Calibri" w:eastAsia="Calibri" w:cs="Calibri"/>
                <w:b w:val="0"/>
                <w:i w:val="0"/>
                <w:color w:val="1A1A2E"/>
                <w:sz w:val="17"/>
              </w:rPr>
              <w:t>Proven expertise across web development, design, SEO, paid media, and brand strategy — professionals who understand both technology and commercial outcomes.</w:t>
            </w:r>
          </w:p>
        </w:tc>
        <w:tc>
          <w:tcPr>
            <w:tcW w:type="dxa" w:w="5100"/>
            <w:shd w:fill="F5F7FA"/>
            <w:tcBorders>
              <w:top w:val="single" w:sz="6" w:space="0" w:color="1B3A5F"/>
              <w:left w:val="single" w:sz="6" w:space="0" w:color="1B3A5F"/>
              <w:bottom w:val="single" w:sz="6" w:space="0" w:color="1B3A5F"/>
              <w:right w:val="single" w:sz="6" w:space="0" w:color="1B3A5F"/>
            </w:tcBorders>
            <w:tcMar>
              <w:top w:w="40" w:type="dxa"/>
              <w:left w:w="60" w:type="dxa"/>
              <w:bottom w:w="40" w:type="dxa"/>
              <w:right w:w="50" w:type="dxa"/>
            </w:tcMar>
          </w:tcPr>
          <w:p>
            <w:pPr>
              <w:spacing w:after="60"/>
            </w:pPr>
            <w:r/>
            <w:r>
              <w:rPr>
                <w:rFonts w:ascii="Calibri" w:hAnsi="Calibri" w:eastAsia="Calibri" w:cs="Calibri"/>
                <w:b/>
                <w:i w:val="0"/>
                <w:color w:val="0A2540"/>
                <w:sz w:val="20"/>
              </w:rPr>
              <w:t>02  Professional Support</w:t>
            </w:r>
          </w:p>
          <w:p>
            <w:pPr>
              <w:spacing w:after="20"/>
            </w:pPr>
            <w:r>
              <w:rPr>
                <w:rFonts w:ascii="Calibri" w:hAnsi="Calibri" w:eastAsia="Calibri" w:cs="Calibri"/>
                <w:b w:val="0"/>
                <w:i w:val="0"/>
                <w:color w:val="1A1A2E"/>
                <w:sz w:val="17"/>
              </w:rPr>
              <w:t>Dedicated support from onboarding through launch and beyond. We respond promptly, communicate proactively, and resolve issues before they become obstacles.</w:t>
            </w:r>
          </w:p>
        </w:tc>
      </w:tr>
      <w:tr>
        <w:tc>
          <w:tcPr>
            <w:tcW w:type="dxa" w:w="5100"/>
            <w:shd w:fill="F5F7FA"/>
            <w:tcBorders>
              <w:top w:val="single" w:sz="6" w:space="0" w:color="1B3A5F"/>
              <w:left w:val="single" w:sz="6" w:space="0" w:color="1B3A5F"/>
              <w:bottom w:val="single" w:sz="6" w:space="0" w:color="1B3A5F"/>
              <w:right w:val="single" w:sz="6" w:space="0" w:color="1B3A5F"/>
            </w:tcBorders>
            <w:tcMar>
              <w:top w:w="40" w:type="dxa"/>
              <w:left w:w="60" w:type="dxa"/>
              <w:bottom w:w="40" w:type="dxa"/>
              <w:right w:w="50" w:type="dxa"/>
            </w:tcMar>
          </w:tcPr>
          <w:p>
            <w:pPr>
              <w:spacing w:after="60"/>
            </w:pPr>
            <w:r/>
            <w:r>
              <w:rPr>
                <w:rFonts w:ascii="Calibri" w:hAnsi="Calibri" w:eastAsia="Calibri" w:cs="Calibri"/>
                <w:b/>
                <w:i w:val="0"/>
                <w:color w:val="0A2540"/>
                <w:sz w:val="20"/>
              </w:rPr>
              <w:t>03  Business-Focused Solutions</w:t>
            </w:r>
          </w:p>
          <w:p>
            <w:pPr>
              <w:spacing w:after="20"/>
            </w:pPr>
            <w:r>
              <w:rPr>
                <w:rFonts w:ascii="Calibri" w:hAnsi="Calibri" w:eastAsia="Calibri" w:cs="Calibri"/>
                <w:b w:val="0"/>
                <w:i w:val="0"/>
                <w:color w:val="1A1A2E"/>
                <w:sz w:val="17"/>
              </w:rPr>
              <w:t>Every recommendation is anchored in your business objectives — solutions designed to generate inquiries, sales, and brand equity, not generic templates.</w:t>
            </w:r>
          </w:p>
        </w:tc>
        <w:tc>
          <w:tcPr>
            <w:tcW w:type="dxa" w:w="5100"/>
            <w:shd w:fill="F5F7FA"/>
            <w:tcBorders>
              <w:top w:val="single" w:sz="6" w:space="0" w:color="1B3A5F"/>
              <w:left w:val="single" w:sz="6" w:space="0" w:color="1B3A5F"/>
              <w:bottom w:val="single" w:sz="6" w:space="0" w:color="1B3A5F"/>
              <w:right w:val="single" w:sz="6" w:space="0" w:color="1B3A5F"/>
            </w:tcBorders>
            <w:tcMar>
              <w:top w:w="40" w:type="dxa"/>
              <w:left w:w="60" w:type="dxa"/>
              <w:bottom w:w="40" w:type="dxa"/>
              <w:right w:w="50" w:type="dxa"/>
            </w:tcMar>
          </w:tcPr>
          <w:p>
            <w:pPr>
              <w:spacing w:after="60"/>
            </w:pPr>
            <w:r/>
            <w:r>
              <w:rPr>
                <w:rFonts w:ascii="Calibri" w:hAnsi="Calibri" w:eastAsia="Calibri" w:cs="Calibri"/>
                <w:b/>
                <w:i w:val="0"/>
                <w:color w:val="0A2540"/>
                <w:sz w:val="20"/>
              </w:rPr>
              <w:t>04  Modern Technologies</w:t>
            </w:r>
          </w:p>
          <w:p>
            <w:pPr>
              <w:spacing w:after="20"/>
            </w:pPr>
            <w:r>
              <w:rPr>
                <w:rFonts w:ascii="Calibri" w:hAnsi="Calibri" w:eastAsia="Calibri" w:cs="Calibri"/>
                <w:b w:val="0"/>
                <w:i w:val="0"/>
                <w:color w:val="1A1A2E"/>
                <w:sz w:val="17"/>
              </w:rPr>
              <w:t>WordPress, WooCommerce, analytics, and advertising platforms — secure, scalable, and future-ready digital assets built on best-practice frameworks.</w:t>
            </w:r>
          </w:p>
        </w:tc>
      </w:tr>
      <w:tr>
        <w:tc>
          <w:tcPr>
            <w:tcW w:type="dxa" w:w="5100"/>
            <w:shd w:fill="F5F7FA"/>
            <w:tcBorders>
              <w:top w:val="single" w:sz="6" w:space="0" w:color="1B3A5F"/>
              <w:left w:val="single" w:sz="6" w:space="0" w:color="1B3A5F"/>
              <w:bottom w:val="single" w:sz="6" w:space="0" w:color="1B3A5F"/>
              <w:right w:val="single" w:sz="6" w:space="0" w:color="1B3A5F"/>
            </w:tcBorders>
            <w:tcMar>
              <w:top w:w="40" w:type="dxa"/>
              <w:left w:w="60" w:type="dxa"/>
              <w:bottom w:w="40" w:type="dxa"/>
              <w:right w:w="50" w:type="dxa"/>
            </w:tcMar>
          </w:tcPr>
          <w:p>
            <w:pPr>
              <w:spacing w:after="60"/>
            </w:pPr>
            <w:r/>
            <w:r>
              <w:rPr>
                <w:rFonts w:ascii="Calibri" w:hAnsi="Calibri" w:eastAsia="Calibri" w:cs="Calibri"/>
                <w:b/>
                <w:i w:val="0"/>
                <w:color w:val="0A2540"/>
                <w:sz w:val="20"/>
              </w:rPr>
              <w:t>05  Creative Design</w:t>
            </w:r>
          </w:p>
          <w:p>
            <w:pPr>
              <w:spacing w:after="20"/>
            </w:pPr>
            <w:r>
              <w:rPr>
                <w:rFonts w:ascii="Calibri" w:hAnsi="Calibri" w:eastAsia="Calibri" w:cs="Calibri"/>
                <w:b w:val="0"/>
                <w:i w:val="0"/>
                <w:color w:val="1A1A2E"/>
                <w:sz w:val="17"/>
              </w:rPr>
              <w:t>Visual excellence balanced with usability — digital experiences that reflect your brand's premium positioning.</w:t>
            </w:r>
          </w:p>
        </w:tc>
        <w:tc>
          <w:tcPr>
            <w:tcW w:type="dxa" w:w="5100"/>
            <w:shd w:fill="F5F7FA"/>
            <w:tcBorders>
              <w:top w:val="single" w:sz="6" w:space="0" w:color="1B3A5F"/>
              <w:left w:val="single" w:sz="6" w:space="0" w:color="1B3A5F"/>
              <w:bottom w:val="single" w:sz="6" w:space="0" w:color="1B3A5F"/>
              <w:right w:val="single" w:sz="6" w:space="0" w:color="1B3A5F"/>
            </w:tcBorders>
            <w:tcMar>
              <w:top w:w="40" w:type="dxa"/>
              <w:left w:w="60" w:type="dxa"/>
              <w:bottom w:w="40" w:type="dxa"/>
              <w:right w:w="50" w:type="dxa"/>
            </w:tcMar>
          </w:tcPr>
          <w:p>
            <w:pPr>
              <w:spacing w:after="60"/>
            </w:pPr>
            <w:r/>
            <w:r>
              <w:rPr>
                <w:rFonts w:ascii="Calibri" w:hAnsi="Calibri" w:eastAsia="Calibri" w:cs="Calibri"/>
                <w:b/>
                <w:i w:val="0"/>
                <w:color w:val="0A2540"/>
                <w:sz w:val="20"/>
              </w:rPr>
              <w:t>06  Performance Marketing</w:t>
            </w:r>
          </w:p>
          <w:p>
            <w:pPr>
              <w:spacing w:after="20"/>
            </w:pPr>
            <w:r>
              <w:rPr>
                <w:rFonts w:ascii="Calibri" w:hAnsi="Calibri" w:eastAsia="Calibri" w:cs="Calibri"/>
                <w:b w:val="0"/>
                <w:i w:val="0"/>
                <w:color w:val="1A1A2E"/>
                <w:sz w:val="17"/>
              </w:rPr>
              <w:t>Campaigns engineered around measurable KPIs — cost per lead, ROAS, engagement, and conversion quality — optimized so your investment works harder.</w:t>
            </w:r>
          </w:p>
        </w:tc>
      </w:tr>
      <w:tr>
        <w:tc>
          <w:tcPr>
            <w:tcW w:type="dxa" w:w="5100"/>
            <w:shd w:fill="F5F7FA"/>
            <w:tcBorders>
              <w:top w:val="single" w:sz="6" w:space="0" w:color="1B3A5F"/>
              <w:left w:val="single" w:sz="6" w:space="0" w:color="1B3A5F"/>
              <w:bottom w:val="single" w:sz="6" w:space="0" w:color="1B3A5F"/>
              <w:right w:val="single" w:sz="6" w:space="0" w:color="1B3A5F"/>
            </w:tcBorders>
            <w:tcMar>
              <w:top w:w="40" w:type="dxa"/>
              <w:left w:w="60" w:type="dxa"/>
              <w:bottom w:w="40" w:type="dxa"/>
              <w:right w:w="50" w:type="dxa"/>
            </w:tcMar>
          </w:tcPr>
          <w:p>
            <w:pPr>
              <w:spacing w:after="60"/>
            </w:pPr>
            <w:r/>
            <w:r>
              <w:rPr>
                <w:rFonts w:ascii="Calibri" w:hAnsi="Calibri" w:eastAsia="Calibri" w:cs="Calibri"/>
                <w:b/>
                <w:i w:val="0"/>
                <w:color w:val="0A2540"/>
                <w:sz w:val="20"/>
              </w:rPr>
              <w:t>07  Transparent Communication</w:t>
            </w:r>
          </w:p>
          <w:p>
            <w:pPr>
              <w:spacing w:after="20"/>
            </w:pPr>
            <w:r>
              <w:rPr>
                <w:rFonts w:ascii="Calibri" w:hAnsi="Calibri" w:eastAsia="Calibri" w:cs="Calibri"/>
                <w:b w:val="0"/>
                <w:i w:val="0"/>
                <w:color w:val="1A1A2E"/>
                <w:sz w:val="17"/>
              </w:rPr>
              <w:t>Clear scopes, honest timelines, structured reporting, and open dialogue. You always know what is delivered and why it matters.</w:t>
            </w:r>
          </w:p>
        </w:tc>
        <w:tc>
          <w:tcPr>
            <w:tcW w:type="dxa" w:w="5100"/>
            <w:shd w:fill="F5F7FA"/>
            <w:tcBorders>
              <w:top w:val="single" w:sz="6" w:space="0" w:color="1B3A5F"/>
              <w:left w:val="single" w:sz="6" w:space="0" w:color="1B3A5F"/>
              <w:bottom w:val="single" w:sz="6" w:space="0" w:color="1B3A5F"/>
              <w:right w:val="single" w:sz="6" w:space="0" w:color="1B3A5F"/>
            </w:tcBorders>
            <w:tcMar>
              <w:top w:w="40" w:type="dxa"/>
              <w:left w:w="60" w:type="dxa"/>
              <w:bottom w:w="40" w:type="dxa"/>
              <w:right w:w="50" w:type="dxa"/>
            </w:tcMar>
          </w:tcPr>
          <w:p>
            <w:pPr>
              <w:spacing w:after="60"/>
            </w:pPr>
            <w:r/>
            <w:r>
              <w:rPr>
                <w:rFonts w:ascii="Calibri" w:hAnsi="Calibri" w:eastAsia="Calibri" w:cs="Calibri"/>
                <w:b/>
                <w:i w:val="0"/>
                <w:color w:val="0A2540"/>
                <w:sz w:val="20"/>
              </w:rPr>
              <w:t>08  Long-Term Partnership</w:t>
            </w:r>
          </w:p>
          <w:p>
            <w:pPr>
              <w:spacing w:after="20"/>
            </w:pPr>
            <w:r>
              <w:rPr>
                <w:rFonts w:ascii="Calibri" w:hAnsi="Calibri" w:eastAsia="Calibri" w:cs="Calibri"/>
                <w:b w:val="0"/>
                <w:i w:val="0"/>
                <w:color w:val="1A1A2E"/>
                <w:sz w:val="17"/>
              </w:rPr>
              <w:t>Success measured by relationship longevity — ongoing optimization, support, and strategic evolution, not one-off transactions.</w:t>
            </w:r>
          </w:p>
        </w:tc>
      </w:tr>
    </w:tbl>
    <w:p>
      <w:r>
        <w:br w:type="page"/>
      </w:r>
    </w:p>
    <w:p>
      <w:pPr>
        <w:spacing w:before="120" w:after="80" w:line="276" w:lineRule="auto"/>
        <w:jc w:val="left"/>
      </w:pPr>
      <w:r>
        <w:rPr>
          <w:rFonts w:ascii="Georgia" w:hAnsi="Georgia" w:eastAsia="Georgia" w:cs="Georgia"/>
          <w:b/>
          <w:i w:val="0"/>
          <w:color w:val="0A2540"/>
          <w:sz w:val="52"/>
        </w:rPr>
        <w:t>03  |  Our Services Overview</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Integrated capabilities for complete digital growth</w:t>
      </w:r>
    </w:p>
    <w:p>
      <w:pPr>
        <w:spacing w:before="0" w:after="160" w:line="276" w:lineRule="auto"/>
        <w:jc w:val="both"/>
      </w:pPr>
      <w:r>
        <w:rPr>
          <w:rFonts w:ascii="Calibri" w:hAnsi="Calibri" w:eastAsia="Calibri" w:cs="Calibri"/>
          <w:b w:val="0"/>
          <w:i w:val="0"/>
          <w:color w:val="1A1A2E"/>
          <w:sz w:val="22"/>
        </w:rPr>
        <w:t>CoLab Space Point operates as a full-service digital agency. Whether you require a high-performance website, a structured social media presence, or a results-oriented advertising program, our teams deliver with consistency, accountability, and strategic depth.</w:t>
      </w:r>
    </w:p>
    <w:tbl>
      <w:tblPr>
        <w:tblW w:type="auto" w:w="0"/>
        <w:tblLayout w:type="autofit"/>
        <w:tblLook w:firstColumn="1" w:firstRow="1" w:lastColumn="0" w:lastRow="0" w:noHBand="0" w:noVBand="1" w:val="04A0"/>
      </w:tblPr>
      <w:tblGrid>
        <w:gridCol w:w="2550"/>
        <w:gridCol w:w="2550"/>
        <w:gridCol w:w="2550"/>
        <w:gridCol w:w="2550"/>
      </w:tblGrid>
      <w:tr>
        <w:tc>
          <w:tcPr>
            <w:tcW w:type="dxa" w:w="2550"/>
            <w:shd w:fill="F5F7FA"/>
            <w:tcBorders>
              <w:top w:val="single" w:sz="4" w:space="0" w:color="D0D8E0"/>
              <w:left w:val="single" w:sz="4" w:space="0" w:color="D0D8E0"/>
              <w:bottom w:val="single" w:sz="4" w:space="0" w:color="D0D8E0"/>
              <w:right w:val="single" w:sz="4" w:space="0" w:color="D0D8E0"/>
            </w:tcBorders>
            <w:tcMar>
              <w:top w:w="60" w:type="dxa"/>
              <w:left w:w="60" w:type="dxa"/>
              <w:bottom w:w="60" w:type="dxa"/>
              <w:right w:w="60" w:type="dxa"/>
            </w:tcMar>
          </w:tcPr>
          <w:p>
            <w:pPr>
              <w:spacing w:after="80"/>
              <w:jc w:val="center"/>
            </w:pPr>
            <w:r/>
            <w:r>
              <w:rPr>
                <w:rFonts w:ascii="Calibri" w:hAnsi="Calibri" w:eastAsia="Calibri" w:cs="Calibri"/>
                <w:b/>
                <w:i w:val="0"/>
                <w:color w:val="1E5FA8"/>
                <w:sz w:val="32"/>
              </w:rPr>
              <w:t>◆ WEB</w:t>
            </w:r>
          </w:p>
          <w:p>
            <w:pPr>
              <w:spacing w:after="60"/>
              <w:jc w:val="center"/>
            </w:pPr>
            <w:r>
              <w:rPr>
                <w:rFonts w:ascii="Calibri" w:hAnsi="Calibri" w:eastAsia="Calibri" w:cs="Calibri"/>
                <w:b/>
                <w:i w:val="0"/>
                <w:color w:val="0A2540"/>
                <w:sz w:val="20"/>
              </w:rPr>
              <w:t>Website Solutions</w:t>
            </w:r>
          </w:p>
          <w:p>
            <w:pPr>
              <w:spacing w:after="40"/>
              <w:jc w:val="center"/>
            </w:pPr>
            <w:r>
              <w:rPr>
                <w:rFonts w:ascii="Calibri" w:hAnsi="Calibri" w:eastAsia="Calibri" w:cs="Calibri"/>
                <w:b w:val="0"/>
                <w:i w:val="0"/>
                <w:color w:val="5A5A6E"/>
                <w:sz w:val="17"/>
              </w:rPr>
              <w:t>Design, WordPress &amp; E-Commerce</w:t>
            </w:r>
          </w:p>
        </w:tc>
        <w:tc>
          <w:tcPr>
            <w:tcW w:type="dxa" w:w="2550"/>
            <w:shd w:fill="F5F7FA"/>
            <w:tcBorders>
              <w:top w:val="single" w:sz="4" w:space="0" w:color="D0D8E0"/>
              <w:left w:val="single" w:sz="4" w:space="0" w:color="D0D8E0"/>
              <w:bottom w:val="single" w:sz="4" w:space="0" w:color="D0D8E0"/>
              <w:right w:val="single" w:sz="4" w:space="0" w:color="D0D8E0"/>
            </w:tcBorders>
            <w:tcMar>
              <w:top w:w="60" w:type="dxa"/>
              <w:left w:w="60" w:type="dxa"/>
              <w:bottom w:w="60" w:type="dxa"/>
              <w:right w:w="60" w:type="dxa"/>
            </w:tcMar>
          </w:tcPr>
          <w:p>
            <w:pPr>
              <w:spacing w:after="80"/>
              <w:jc w:val="center"/>
            </w:pPr>
            <w:r/>
            <w:r>
              <w:rPr>
                <w:rFonts w:ascii="Calibri" w:hAnsi="Calibri" w:eastAsia="Calibri" w:cs="Calibri"/>
                <w:b/>
                <w:i w:val="0"/>
                <w:color w:val="1E5FA8"/>
                <w:sz w:val="32"/>
              </w:rPr>
              <w:t>◆ SOCIAL</w:t>
            </w:r>
          </w:p>
          <w:p>
            <w:pPr>
              <w:spacing w:after="60"/>
              <w:jc w:val="center"/>
            </w:pPr>
            <w:r>
              <w:rPr>
                <w:rFonts w:ascii="Calibri" w:hAnsi="Calibri" w:eastAsia="Calibri" w:cs="Calibri"/>
                <w:b/>
                <w:i w:val="0"/>
                <w:color w:val="0A2540"/>
                <w:sz w:val="20"/>
              </w:rPr>
              <w:t>Social Media</w:t>
            </w:r>
          </w:p>
          <w:p>
            <w:pPr>
              <w:spacing w:after="40"/>
              <w:jc w:val="center"/>
            </w:pPr>
            <w:r>
              <w:rPr>
                <w:rFonts w:ascii="Calibri" w:hAnsi="Calibri" w:eastAsia="Calibri" w:cs="Calibri"/>
                <w:b w:val="0"/>
                <w:i w:val="0"/>
                <w:color w:val="5A5A6E"/>
                <w:sz w:val="17"/>
              </w:rPr>
              <w:t>Content, Community &amp; Growth</w:t>
            </w:r>
          </w:p>
        </w:tc>
        <w:tc>
          <w:tcPr>
            <w:tcW w:type="dxa" w:w="2550"/>
            <w:shd w:fill="F5F7FA"/>
            <w:tcBorders>
              <w:top w:val="single" w:sz="4" w:space="0" w:color="D0D8E0"/>
              <w:left w:val="single" w:sz="4" w:space="0" w:color="D0D8E0"/>
              <w:bottom w:val="single" w:sz="4" w:space="0" w:color="D0D8E0"/>
              <w:right w:val="single" w:sz="4" w:space="0" w:color="D0D8E0"/>
            </w:tcBorders>
            <w:tcMar>
              <w:top w:w="60" w:type="dxa"/>
              <w:left w:w="60" w:type="dxa"/>
              <w:bottom w:w="60" w:type="dxa"/>
              <w:right w:w="60" w:type="dxa"/>
            </w:tcMar>
          </w:tcPr>
          <w:p>
            <w:pPr>
              <w:spacing w:after="80"/>
              <w:jc w:val="center"/>
            </w:pPr>
            <w:r/>
            <w:r>
              <w:rPr>
                <w:rFonts w:ascii="Calibri" w:hAnsi="Calibri" w:eastAsia="Calibri" w:cs="Calibri"/>
                <w:b/>
                <w:i w:val="0"/>
                <w:color w:val="1E5FA8"/>
                <w:sz w:val="32"/>
              </w:rPr>
              <w:t>◆ ADS</w:t>
            </w:r>
          </w:p>
          <w:p>
            <w:pPr>
              <w:spacing w:after="60"/>
              <w:jc w:val="center"/>
            </w:pPr>
            <w:r>
              <w:rPr>
                <w:rFonts w:ascii="Calibri" w:hAnsi="Calibri" w:eastAsia="Calibri" w:cs="Calibri"/>
                <w:b/>
                <w:i w:val="0"/>
                <w:color w:val="0A2540"/>
                <w:sz w:val="20"/>
              </w:rPr>
              <w:t>Digital Marketing</w:t>
            </w:r>
          </w:p>
          <w:p>
            <w:pPr>
              <w:spacing w:after="40"/>
              <w:jc w:val="center"/>
            </w:pPr>
            <w:r>
              <w:rPr>
                <w:rFonts w:ascii="Calibri" w:hAnsi="Calibri" w:eastAsia="Calibri" w:cs="Calibri"/>
                <w:b w:val="0"/>
                <w:i w:val="0"/>
                <w:color w:val="5A5A6E"/>
                <w:sz w:val="17"/>
              </w:rPr>
              <w:t>Google, Meta &amp; SEO</w:t>
            </w:r>
          </w:p>
        </w:tc>
        <w:tc>
          <w:tcPr>
            <w:tcW w:type="dxa" w:w="2550"/>
            <w:shd w:fill="F5F7FA"/>
            <w:tcBorders>
              <w:top w:val="single" w:sz="4" w:space="0" w:color="D0D8E0"/>
              <w:left w:val="single" w:sz="4" w:space="0" w:color="D0D8E0"/>
              <w:bottom w:val="single" w:sz="4" w:space="0" w:color="D0D8E0"/>
              <w:right w:val="single" w:sz="4" w:space="0" w:color="D0D8E0"/>
            </w:tcBorders>
            <w:tcMar>
              <w:top w:w="60" w:type="dxa"/>
              <w:left w:w="60" w:type="dxa"/>
              <w:bottom w:w="60" w:type="dxa"/>
              <w:right w:w="60" w:type="dxa"/>
            </w:tcMar>
          </w:tcPr>
          <w:p>
            <w:pPr>
              <w:spacing w:after="80"/>
              <w:jc w:val="center"/>
            </w:pPr>
            <w:r/>
            <w:r>
              <w:rPr>
                <w:rFonts w:ascii="Calibri" w:hAnsi="Calibri" w:eastAsia="Calibri" w:cs="Calibri"/>
                <w:b/>
                <w:i w:val="0"/>
                <w:color w:val="1E5FA8"/>
                <w:sz w:val="32"/>
              </w:rPr>
              <w:t>◆ BRAND</w:t>
            </w:r>
          </w:p>
          <w:p>
            <w:pPr>
              <w:spacing w:after="60"/>
              <w:jc w:val="center"/>
            </w:pPr>
            <w:r>
              <w:rPr>
                <w:rFonts w:ascii="Calibri" w:hAnsi="Calibri" w:eastAsia="Calibri" w:cs="Calibri"/>
                <w:b/>
                <w:i w:val="0"/>
                <w:color w:val="0A2540"/>
                <w:sz w:val="20"/>
              </w:rPr>
              <w:t>Brand &amp; Creative</w:t>
            </w:r>
          </w:p>
          <w:p>
            <w:pPr>
              <w:spacing w:after="40"/>
              <w:jc w:val="center"/>
            </w:pPr>
            <w:r>
              <w:rPr>
                <w:rFonts w:ascii="Calibri" w:hAnsi="Calibri" w:eastAsia="Calibri" w:cs="Calibri"/>
                <w:b w:val="0"/>
                <w:i w:val="0"/>
                <w:color w:val="5A5A6E"/>
                <w:sz w:val="17"/>
              </w:rPr>
              <w:t>Identity, Design &amp; Content</w:t>
            </w:r>
          </w:p>
        </w:tc>
      </w:tr>
    </w:tbl>
    <w:p>
      <w:pPr>
        <w:spacing w:after="160"/>
      </w:pPr>
    </w:p>
    <w:p>
      <w:pPr>
        <w:spacing w:before="280" w:after="120" w:line="276" w:lineRule="auto"/>
        <w:jc w:val="left"/>
      </w:pPr>
      <w:r>
        <w:rPr>
          <w:rFonts w:ascii="Calibri" w:hAnsi="Calibri" w:eastAsia="Calibri" w:cs="Calibri"/>
          <w:b/>
          <w:i w:val="0"/>
          <w:color w:val="1B3A5F"/>
          <w:sz w:val="28"/>
        </w:rPr>
        <w:t>Investment Overview — At a Glance</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Service Line</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Basic</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Standard</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Premium</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Website (One-Time)</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60,000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120,000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250,000</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Social Media (Monthly)</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25,000</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45,000</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75,000</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Digital Marketing (Monthly)</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35,000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65,000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120,000</w:t>
            </w:r>
          </w:p>
        </w:tc>
      </w:tr>
    </w:tbl>
    <w:p>
      <w:pPr>
        <w:spacing w:after="160"/>
      </w:pPr>
    </w:p>
    <w:tbl>
      <w:tblPr>
        <w:tblW w:type="auto" w:w="0"/>
        <w:tblLayout w:type="autofit"/>
        <w:tblLook w:firstColumn="1" w:firstRow="1" w:lastColumn="0" w:lastRow="0" w:noHBand="0" w:noVBand="1" w:val="04A0"/>
      </w:tblPr>
      <w:tblGrid>
        <w:gridCol w:w="10200"/>
      </w:tblGrid>
      <w:tr>
        <w:tc>
          <w:tcPr>
            <w:tcW w:type="dxa" w:w="10200"/>
            <w:shd w:fill="F0F5FA"/>
            <w:tcBorders>
              <w:top w:val="single" w:sz="12" w:space="0" w:color="1E5FA8"/>
              <w:left w:val="single" w:sz="12" w:space="0" w:color="1E5FA8"/>
              <w:bottom w:val="single" w:sz="12" w:space="0" w:color="1E5FA8"/>
              <w:right w:val="single" w:sz="12" w:space="0" w:color="1E5FA8"/>
            </w:tcBorders>
            <w:tcMar>
              <w:top w:w="80" w:type="dxa"/>
              <w:left w:w="120" w:type="dxa"/>
              <w:bottom w:w="80" w:type="dxa"/>
              <w:right w:w="120" w:type="dxa"/>
            </w:tcMar>
          </w:tcPr>
          <w:p>
            <w:pPr>
              <w:spacing w:after="80"/>
            </w:pPr>
            <w:r/>
            <w:r>
              <w:rPr>
                <w:rFonts w:ascii="Calibri" w:hAnsi="Calibri" w:eastAsia="Calibri" w:cs="Calibri"/>
                <w:b/>
                <w:i w:val="0"/>
                <w:color w:val="0A2540"/>
                <w:sz w:val="22"/>
              </w:rPr>
              <w:t>ENGAGEMENT FLEXIBILITY</w:t>
            </w:r>
          </w:p>
          <w:p>
            <w:pPr>
              <w:spacing w:after="40"/>
            </w:pPr>
            <w:r>
              <w:rPr>
                <w:rFonts w:ascii="Calibri" w:hAnsi="Calibri" w:eastAsia="Calibri" w:cs="Calibri"/>
                <w:b w:val="0"/>
                <w:i w:val="0"/>
                <w:color w:val="1A1A2E"/>
                <w:sz w:val="21"/>
              </w:rPr>
              <w:t>Packages may be selected individually or combined. Ad media spend is billed separately. Pricing valid for 30 days. Detailed inclusions follow in each dedicated service section.</w:t>
            </w:r>
          </w:p>
        </w:tc>
      </w:tr>
    </w:tbl>
    <w:p>
      <w:pPr>
        <w:spacing w:after="120"/>
      </w:pPr>
    </w:p>
    <w:p>
      <w:r>
        <w:br w:type="page"/>
      </w:r>
    </w:p>
    <w:p>
      <w:pPr>
        <w:spacing w:before="120" w:after="80" w:line="276" w:lineRule="auto"/>
        <w:jc w:val="left"/>
      </w:pPr>
      <w:r>
        <w:rPr>
          <w:rFonts w:ascii="Georgia" w:hAnsi="Georgia" w:eastAsia="Georgia" w:cs="Georgia"/>
          <w:b/>
          <w:i w:val="0"/>
          <w:color w:val="0A2540"/>
          <w:sz w:val="52"/>
        </w:rPr>
        <w:t>04  |  Website Designing &amp; Development</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Premium web solutions engineered for performance and growth</w:t>
      </w:r>
    </w:p>
    <w:p>
      <w:pPr>
        <w:spacing w:before="0" w:after="160" w:line="276" w:lineRule="auto"/>
        <w:jc w:val="both"/>
      </w:pPr>
      <w:r>
        <w:rPr>
          <w:rFonts w:ascii="Calibri" w:hAnsi="Calibri" w:eastAsia="Calibri" w:cs="Calibri"/>
          <w:b w:val="0"/>
          <w:i w:val="0"/>
          <w:color w:val="1A1A2E"/>
          <w:sz w:val="22"/>
        </w:rPr>
        <w:t>Your website is the digital headquarters of your business. CoLab Space Point designs and develops websites that communicate credibility, convert visitors into customers, and scale alongside your ambitions. WordPress is one of our primary development platforms, enabling flexible content management and long-term maintainability. We also deliver complete custom website designing and development solutions tailored precisely to client requirements, industry standards, and commercial objectives.</w:t>
      </w:r>
    </w:p>
    <w:p>
      <w:pPr>
        <w:spacing w:before="280" w:after="120" w:line="276" w:lineRule="auto"/>
        <w:jc w:val="left"/>
      </w:pPr>
      <w:r>
        <w:rPr>
          <w:rFonts w:ascii="Calibri" w:hAnsi="Calibri" w:eastAsia="Calibri" w:cs="Calibri"/>
          <w:b/>
          <w:i w:val="0"/>
          <w:color w:val="1B3A5F"/>
          <w:sz w:val="28"/>
        </w:rPr>
        <w:t>What We Deliver</w:t>
      </w:r>
    </w:p>
    <w:p>
      <w:pPr>
        <w:spacing w:before="20" w:after="40" w:line="276" w:lineRule="auto"/>
        <w:ind w:left="288"/>
        <w:jc w:val="left"/>
      </w:pPr>
      <w:r>
        <w:rPr>
          <w:rFonts w:ascii="Calibri" w:hAnsi="Calibri" w:eastAsia="Calibri" w:cs="Calibri"/>
          <w:b w:val="0"/>
          <w:i w:val="0"/>
          <w:color w:val="1A1A2E"/>
          <w:sz w:val="21"/>
        </w:rPr>
        <w:t>✓  Strategic information architecture and conversion-oriented page structures</w:t>
      </w:r>
    </w:p>
    <w:p>
      <w:pPr>
        <w:spacing w:before="20" w:after="40" w:line="276" w:lineRule="auto"/>
        <w:ind w:left="288"/>
        <w:jc w:val="left"/>
      </w:pPr>
      <w:r>
        <w:rPr>
          <w:rFonts w:ascii="Calibri" w:hAnsi="Calibri" w:eastAsia="Calibri" w:cs="Calibri"/>
          <w:b w:val="0"/>
          <w:i w:val="0"/>
          <w:color w:val="1A1A2E"/>
          <w:sz w:val="21"/>
        </w:rPr>
        <w:t>✓  Modern, responsive UI/UX aligned with your brand identity</w:t>
      </w:r>
    </w:p>
    <w:p>
      <w:pPr>
        <w:spacing w:before="20" w:after="40" w:line="276" w:lineRule="auto"/>
        <w:ind w:left="288"/>
        <w:jc w:val="left"/>
      </w:pPr>
      <w:r>
        <w:rPr>
          <w:rFonts w:ascii="Calibri" w:hAnsi="Calibri" w:eastAsia="Calibri" w:cs="Calibri"/>
          <w:b w:val="0"/>
          <w:i w:val="0"/>
          <w:color w:val="1A1A2E"/>
          <w:sz w:val="21"/>
        </w:rPr>
        <w:t>✓  WordPress CMS implementation with clean, secure configurations</w:t>
      </w:r>
    </w:p>
    <w:p>
      <w:pPr>
        <w:spacing w:before="20" w:after="40" w:line="276" w:lineRule="auto"/>
        <w:ind w:left="288"/>
        <w:jc w:val="left"/>
      </w:pPr>
      <w:r>
        <w:rPr>
          <w:rFonts w:ascii="Calibri" w:hAnsi="Calibri" w:eastAsia="Calibri" w:cs="Calibri"/>
          <w:b w:val="0"/>
          <w:i w:val="0"/>
          <w:color w:val="1A1A2E"/>
          <w:sz w:val="21"/>
        </w:rPr>
        <w:t>✓  E-commerce capabilities via WooCommerce where required</w:t>
      </w:r>
    </w:p>
    <w:p>
      <w:pPr>
        <w:spacing w:before="20" w:after="40" w:line="276" w:lineRule="auto"/>
        <w:ind w:left="288"/>
        <w:jc w:val="left"/>
      </w:pPr>
      <w:r>
        <w:rPr>
          <w:rFonts w:ascii="Calibri" w:hAnsi="Calibri" w:eastAsia="Calibri" w:cs="Calibri"/>
          <w:b w:val="0"/>
          <w:i w:val="0"/>
          <w:color w:val="1A1A2E"/>
          <w:sz w:val="21"/>
        </w:rPr>
        <w:t>✓  SEO foundations, analytics, and marketing pixel integrations</w:t>
      </w:r>
    </w:p>
    <w:p>
      <w:pPr>
        <w:spacing w:before="20" w:after="40" w:line="276" w:lineRule="auto"/>
        <w:ind w:left="288"/>
        <w:jc w:val="left"/>
      </w:pPr>
      <w:r>
        <w:rPr>
          <w:rFonts w:ascii="Calibri" w:hAnsi="Calibri" w:eastAsia="Calibri" w:cs="Calibri"/>
          <w:b w:val="0"/>
          <w:i w:val="0"/>
          <w:color w:val="1A1A2E"/>
          <w:sz w:val="21"/>
        </w:rPr>
        <w:t>✓  Performance optimization, SSL, and security hardening</w:t>
      </w:r>
    </w:p>
    <w:p>
      <w:pPr>
        <w:spacing w:before="20" w:after="40" w:line="276" w:lineRule="auto"/>
        <w:ind w:left="288"/>
        <w:jc w:val="left"/>
      </w:pPr>
      <w:r>
        <w:rPr>
          <w:rFonts w:ascii="Calibri" w:hAnsi="Calibri" w:eastAsia="Calibri" w:cs="Calibri"/>
          <w:b w:val="0"/>
          <w:i w:val="0"/>
          <w:color w:val="1A1A2E"/>
          <w:sz w:val="21"/>
        </w:rPr>
        <w:t>✓  Admin training and structured post-launch support</w:t>
      </w:r>
    </w:p>
    <w:p>
      <w:pPr>
        <w:spacing w:before="0" w:after="120" w:line="276" w:lineRule="auto"/>
        <w:jc w:val="left"/>
      </w:pPr>
    </w:p>
    <w:p>
      <w:r>
        <w:br w:type="page"/>
      </w:r>
    </w:p>
    <w:p>
      <w:pPr>
        <w:spacing w:before="280" w:after="120" w:line="276" w:lineRule="auto"/>
        <w:jc w:val="left"/>
      </w:pPr>
      <w:r>
        <w:rPr>
          <w:rFonts w:ascii="Calibri" w:hAnsi="Calibri" w:eastAsia="Calibri" w:cs="Calibri"/>
          <w:b/>
          <w:i w:val="0"/>
          <w:color w:val="1B3A5F"/>
          <w:sz w:val="28"/>
        </w:rPr>
        <w:t>Website Packages — Basic · Standard · Premium</w:t>
      </w:r>
    </w:p>
    <w:tbl>
      <w:tblPr>
        <w:tblW w:type="auto" w:w="0"/>
        <w:tblLayout w:type="autofit"/>
        <w:tblLook w:firstColumn="1" w:firstRow="1" w:lastColumn="0" w:lastRow="0" w:noHBand="0" w:noVBand="1" w:val="04A0"/>
      </w:tblPr>
      <w:tblGrid>
        <w:gridCol w:w="3400"/>
        <w:gridCol w:w="3400"/>
        <w:gridCol w:w="3400"/>
      </w:tblGrid>
      <w:tr>
        <w:tc>
          <w:tcPr>
            <w:tcW w:type="dxa" w:w="3400"/>
            <w:shd w:fill="1E5FA8"/>
            <w:tcBorders>
              <w:top w:val="single" w:sz="4" w:space="0" w:color="1E5FA8"/>
              <w:left w:val="single" w:sz="4" w:space="0" w:color="1E5FA8"/>
              <w:bottom w:val="single" w:sz="4" w:space="0" w:color="1E5FA8"/>
              <w:right w:val="single" w:sz="4" w:space="0" w:color="1E5FA8"/>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BASIC</w:t>
            </w:r>
          </w:p>
          <w:p>
            <w:pPr>
              <w:spacing w:after="60"/>
              <w:jc w:val="center"/>
            </w:pPr>
            <w:r>
              <w:rPr>
                <w:rFonts w:ascii="Calibri" w:hAnsi="Calibri" w:eastAsia="Calibri" w:cs="Calibri"/>
                <w:b/>
                <w:i w:val="0"/>
                <w:color w:val="FFFFFF"/>
                <w:sz w:val="32"/>
              </w:rPr>
              <w:t>PKR 60,000</w:t>
            </w:r>
          </w:p>
          <w:p>
            <w:pPr>
              <w:jc w:val="center"/>
            </w:pPr>
            <w:r>
              <w:rPr>
                <w:rFonts w:ascii="Calibri" w:hAnsi="Calibri" w:eastAsia="Calibri" w:cs="Calibri"/>
                <w:b w:val="0"/>
                <w:i/>
                <w:color w:val="C8D8E8"/>
                <w:sz w:val="16"/>
              </w:rPr>
              <w:t>Small Businesses &amp; Startups</w:t>
            </w:r>
          </w:p>
        </w:tc>
        <w:tc>
          <w:tcPr>
            <w:tcW w:type="dxa" w:w="3400"/>
            <w:shd w:fill="0A2540"/>
            <w:tcBorders>
              <w:top w:val="single" w:sz="4" w:space="0" w:color="0A2540"/>
              <w:left w:val="single" w:sz="4" w:space="0" w:color="0A2540"/>
              <w:bottom w:val="single" w:sz="4" w:space="0" w:color="0A2540"/>
              <w:right w:val="single" w:sz="4" w:space="0" w:color="0A2540"/>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STANDARD</w:t>
            </w:r>
          </w:p>
          <w:p>
            <w:pPr>
              <w:spacing w:after="60"/>
              <w:jc w:val="center"/>
            </w:pPr>
            <w:r>
              <w:rPr>
                <w:rFonts w:ascii="Calibri" w:hAnsi="Calibri" w:eastAsia="Calibri" w:cs="Calibri"/>
                <w:b/>
                <w:i w:val="0"/>
                <w:color w:val="FFFFFF"/>
                <w:sz w:val="32"/>
              </w:rPr>
              <w:t>PKR 120,000</w:t>
            </w:r>
          </w:p>
          <w:p>
            <w:pPr>
              <w:jc w:val="center"/>
            </w:pPr>
            <w:r>
              <w:rPr>
                <w:rFonts w:ascii="Calibri" w:hAnsi="Calibri" w:eastAsia="Calibri" w:cs="Calibri"/>
                <w:b w:val="0"/>
                <w:i/>
                <w:color w:val="C8D8E8"/>
                <w:sz w:val="16"/>
              </w:rPr>
              <w:t>Growing Businesses &amp; Stores</w:t>
            </w:r>
          </w:p>
        </w:tc>
        <w:tc>
          <w:tcPr>
            <w:tcW w:type="dxa" w:w="3400"/>
            <w:shd w:fill="1E5FA8"/>
            <w:tcBorders>
              <w:top w:val="single" w:sz="4" w:space="0" w:color="1E5FA8"/>
              <w:left w:val="single" w:sz="4" w:space="0" w:color="1E5FA8"/>
              <w:bottom w:val="single" w:sz="4" w:space="0" w:color="1E5FA8"/>
              <w:right w:val="single" w:sz="4" w:space="0" w:color="1E5FA8"/>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PREMIUM</w:t>
            </w:r>
          </w:p>
          <w:p>
            <w:pPr>
              <w:spacing w:after="60"/>
              <w:jc w:val="center"/>
            </w:pPr>
            <w:r>
              <w:rPr>
                <w:rFonts w:ascii="Calibri" w:hAnsi="Calibri" w:eastAsia="Calibri" w:cs="Calibri"/>
                <w:b/>
                <w:i w:val="0"/>
                <w:color w:val="FFFFFF"/>
                <w:sz w:val="32"/>
              </w:rPr>
              <w:t>PKR 250,000</w:t>
            </w:r>
          </w:p>
          <w:p>
            <w:pPr>
              <w:jc w:val="center"/>
            </w:pPr>
            <w:r>
              <w:rPr>
                <w:rFonts w:ascii="Calibri" w:hAnsi="Calibri" w:eastAsia="Calibri" w:cs="Calibri"/>
                <w:b w:val="0"/>
                <w:i/>
                <w:color w:val="C8D8E8"/>
                <w:sz w:val="16"/>
              </w:rPr>
              <w:t>Scalable Brand Platforms</w:t>
            </w:r>
          </w:p>
        </w:tc>
      </w:tr>
      <w:tr>
        <w:tc>
          <w:tcPr>
            <w:tcW w:type="dxa" w:w="3400"/>
            <w:shd w:fill="F5F7FA"/>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Up to 5 Pages</w:t>
            </w:r>
          </w:p>
          <w:p>
            <w:pPr>
              <w:spacing w:before="20" w:after="20"/>
            </w:pPr>
            <w:r>
              <w:rPr>
                <w:rFonts w:ascii="Calibri" w:hAnsi="Calibri" w:eastAsia="Calibri" w:cs="Calibri"/>
                <w:b w:val="0"/>
                <w:i w:val="0"/>
                <w:color w:val="1A1A2E"/>
                <w:sz w:val="17"/>
              </w:rPr>
              <w:t>✓  Responsive Design</w:t>
            </w:r>
          </w:p>
          <w:p>
            <w:pPr>
              <w:spacing w:before="20" w:after="20"/>
            </w:pPr>
            <w:r>
              <w:rPr>
                <w:rFonts w:ascii="Calibri" w:hAnsi="Calibri" w:eastAsia="Calibri" w:cs="Calibri"/>
                <w:b w:val="0"/>
                <w:i w:val="0"/>
                <w:color w:val="1A1A2E"/>
                <w:sz w:val="17"/>
              </w:rPr>
              <w:t>✓  WordPress CMS + Custom UI</w:t>
            </w:r>
          </w:p>
          <w:p>
            <w:pPr>
              <w:spacing w:before="20" w:after="20"/>
            </w:pPr>
            <w:r>
              <w:rPr>
                <w:rFonts w:ascii="Calibri" w:hAnsi="Calibri" w:eastAsia="Calibri" w:cs="Calibri"/>
                <w:b w:val="0"/>
                <w:i w:val="0"/>
                <w:color w:val="1A1A2E"/>
                <w:sz w:val="17"/>
              </w:rPr>
              <w:t>✓  Contact Form</w:t>
            </w:r>
          </w:p>
          <w:p>
            <w:pPr>
              <w:spacing w:before="20" w:after="20"/>
            </w:pPr>
            <w:r>
              <w:rPr>
                <w:rFonts w:ascii="Calibri" w:hAnsi="Calibri" w:eastAsia="Calibri" w:cs="Calibri"/>
                <w:b w:val="0"/>
                <w:i w:val="0"/>
                <w:color w:val="1A1A2E"/>
                <w:sz w:val="17"/>
              </w:rPr>
              <w:t>✓  WhatsApp Integration</w:t>
            </w:r>
          </w:p>
          <w:p>
            <w:pPr>
              <w:spacing w:before="20" w:after="20"/>
            </w:pPr>
            <w:r>
              <w:rPr>
                <w:rFonts w:ascii="Calibri" w:hAnsi="Calibri" w:eastAsia="Calibri" w:cs="Calibri"/>
                <w:b w:val="0"/>
                <w:i w:val="0"/>
                <w:color w:val="1A1A2E"/>
                <w:sz w:val="17"/>
              </w:rPr>
              <w:t>✓  Social Media Integration</w:t>
            </w:r>
          </w:p>
          <w:p>
            <w:pPr>
              <w:spacing w:before="20" w:after="20"/>
            </w:pPr>
            <w:r>
              <w:rPr>
                <w:rFonts w:ascii="Calibri" w:hAnsi="Calibri" w:eastAsia="Calibri" w:cs="Calibri"/>
                <w:b w:val="0"/>
                <w:i w:val="0"/>
                <w:color w:val="1A1A2E"/>
                <w:sz w:val="17"/>
              </w:rPr>
              <w:t>✓  Basic SEO + Analytics</w:t>
            </w:r>
          </w:p>
          <w:p>
            <w:pPr>
              <w:spacing w:before="20" w:after="20"/>
            </w:pPr>
            <w:r>
              <w:rPr>
                <w:rFonts w:ascii="Calibri" w:hAnsi="Calibri" w:eastAsia="Calibri" w:cs="Calibri"/>
                <w:b w:val="0"/>
                <w:i w:val="0"/>
                <w:color w:val="1A1A2E"/>
                <w:sz w:val="17"/>
              </w:rPr>
              <w:t>✓  Speed + SSL + Security</w:t>
            </w:r>
          </w:p>
          <w:p>
            <w:pPr>
              <w:spacing w:before="20" w:after="20"/>
            </w:pPr>
            <w:r>
              <w:rPr>
                <w:rFonts w:ascii="Calibri" w:hAnsi="Calibri" w:eastAsia="Calibri" w:cs="Calibri"/>
                <w:b w:val="0"/>
                <w:i w:val="0"/>
                <w:color w:val="1A1A2E"/>
                <w:sz w:val="17"/>
              </w:rPr>
              <w:t>✓  Admin Training</w:t>
            </w:r>
          </w:p>
          <w:p>
            <w:pPr>
              <w:spacing w:before="20" w:after="20"/>
            </w:pPr>
            <w:r>
              <w:rPr>
                <w:rFonts w:ascii="Calibri" w:hAnsi="Calibri" w:eastAsia="Calibri" w:cs="Calibri"/>
                <w:b w:val="0"/>
                <w:i w:val="0"/>
                <w:color w:val="1A1A2E"/>
                <w:sz w:val="17"/>
              </w:rPr>
              <w:t>✓  30 Days Support</w:t>
            </w:r>
          </w:p>
          <w:p>
            <w:pPr>
              <w:spacing w:before="20" w:after="20"/>
            </w:pPr>
            <w:r>
              <w:rPr>
                <w:rFonts w:ascii="Calibri" w:hAnsi="Calibri" w:eastAsia="Calibri" w:cs="Calibri"/>
                <w:b w:val="0"/>
                <w:i w:val="0"/>
                <w:color w:val="1A1A2E"/>
                <w:sz w:val="17"/>
              </w:rPr>
              <w:t>✓  ⚠ No E-Commerce</w:t>
            </w:r>
          </w:p>
        </w:tc>
        <w:tc>
          <w:tcPr>
            <w:tcW w:type="dxa" w:w="3400"/>
            <w:shd w:fill="E8F0F8"/>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Up to 10 Pages</w:t>
            </w:r>
          </w:p>
          <w:p>
            <w:pPr>
              <w:spacing w:before="20" w:after="20"/>
            </w:pPr>
            <w:r>
              <w:rPr>
                <w:rFonts w:ascii="Calibri" w:hAnsi="Calibri" w:eastAsia="Calibri" w:cs="Calibri"/>
                <w:b w:val="0"/>
                <w:i w:val="0"/>
                <w:color w:val="1A1A2E"/>
                <w:sz w:val="17"/>
              </w:rPr>
              <w:t>✓  Premium UI/UX + Blog</w:t>
            </w:r>
          </w:p>
          <w:p>
            <w:pPr>
              <w:spacing w:before="20" w:after="20"/>
            </w:pPr>
            <w:r>
              <w:rPr>
                <w:rFonts w:ascii="Calibri" w:hAnsi="Calibri" w:eastAsia="Calibri" w:cs="Calibri"/>
                <w:b w:val="0"/>
                <w:i w:val="0"/>
                <w:color w:val="1A1A2E"/>
                <w:sz w:val="17"/>
              </w:rPr>
              <w:t>✓  WooCommerce Store</w:t>
            </w:r>
          </w:p>
          <w:p>
            <w:pPr>
              <w:spacing w:before="20" w:after="20"/>
            </w:pPr>
            <w:r>
              <w:rPr>
                <w:rFonts w:ascii="Calibri" w:hAnsi="Calibri" w:eastAsia="Calibri" w:cs="Calibri"/>
                <w:b w:val="0"/>
                <w:i w:val="0"/>
                <w:color w:val="1A1A2E"/>
                <w:sz w:val="17"/>
              </w:rPr>
              <w:t>✓  Product Upload</w:t>
            </w:r>
          </w:p>
          <w:p>
            <w:pPr>
              <w:spacing w:before="20" w:after="20"/>
            </w:pPr>
            <w:r>
              <w:rPr>
                <w:rFonts w:ascii="Calibri" w:hAnsi="Calibri" w:eastAsia="Calibri" w:cs="Calibri"/>
                <w:b w:val="0"/>
                <w:i w:val="0"/>
                <w:color w:val="1A1A2E"/>
                <w:sz w:val="17"/>
              </w:rPr>
              <w:t>✓  Payment Gateway</w:t>
            </w:r>
          </w:p>
          <w:p>
            <w:pPr>
              <w:spacing w:before="20" w:after="20"/>
            </w:pPr>
            <w:r>
              <w:rPr>
                <w:rFonts w:ascii="Calibri" w:hAnsi="Calibri" w:eastAsia="Calibri" w:cs="Calibri"/>
                <w:b w:val="0"/>
                <w:i w:val="0"/>
                <w:color w:val="1A1A2E"/>
                <w:sz w:val="17"/>
              </w:rPr>
              <w:t>✓  Search Console</w:t>
            </w:r>
          </w:p>
          <w:p>
            <w:pPr>
              <w:spacing w:before="20" w:after="20"/>
            </w:pPr>
            <w:r>
              <w:rPr>
                <w:rFonts w:ascii="Calibri" w:hAnsi="Calibri" w:eastAsia="Calibri" w:cs="Calibri"/>
                <w:b w:val="0"/>
                <w:i w:val="0"/>
                <w:color w:val="1A1A2E"/>
                <w:sz w:val="17"/>
              </w:rPr>
              <w:t>✓  Facebook Pixel</w:t>
            </w:r>
          </w:p>
          <w:p>
            <w:pPr>
              <w:spacing w:before="20" w:after="20"/>
            </w:pPr>
            <w:r>
              <w:rPr>
                <w:rFonts w:ascii="Calibri" w:hAnsi="Calibri" w:eastAsia="Calibri" w:cs="Calibri"/>
                <w:b w:val="0"/>
                <w:i w:val="0"/>
                <w:color w:val="1A1A2E"/>
                <w:sz w:val="17"/>
              </w:rPr>
              <w:t>✓  Advanced SEO</w:t>
            </w:r>
          </w:p>
          <w:p>
            <w:pPr>
              <w:spacing w:before="20" w:after="20"/>
            </w:pPr>
            <w:r>
              <w:rPr>
                <w:rFonts w:ascii="Calibri" w:hAnsi="Calibri" w:eastAsia="Calibri" w:cs="Calibri"/>
                <w:b w:val="0"/>
                <w:i w:val="0"/>
                <w:color w:val="1A1A2E"/>
                <w:sz w:val="17"/>
              </w:rPr>
              <w:t>✓  Speed Optimization</w:t>
            </w:r>
          </w:p>
          <w:p>
            <w:pPr>
              <w:spacing w:before="20" w:after="20"/>
            </w:pPr>
            <w:r>
              <w:rPr>
                <w:rFonts w:ascii="Calibri" w:hAnsi="Calibri" w:eastAsia="Calibri" w:cs="Calibri"/>
                <w:b w:val="0"/>
                <w:i w:val="0"/>
                <w:color w:val="1A1A2E"/>
                <w:sz w:val="17"/>
              </w:rPr>
              <w:t>✓  Admin Training</w:t>
            </w:r>
          </w:p>
          <w:p>
            <w:pPr>
              <w:spacing w:before="20" w:after="20"/>
            </w:pPr>
            <w:r>
              <w:rPr>
                <w:rFonts w:ascii="Calibri" w:hAnsi="Calibri" w:eastAsia="Calibri" w:cs="Calibri"/>
                <w:b w:val="0"/>
                <w:i w:val="0"/>
                <w:color w:val="1A1A2E"/>
                <w:sz w:val="17"/>
              </w:rPr>
              <w:t>✓  60 Days Support</w:t>
            </w:r>
          </w:p>
        </w:tc>
        <w:tc>
          <w:tcPr>
            <w:tcW w:type="dxa" w:w="3400"/>
            <w:shd w:fill="F5F7FA"/>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Unlimited Pages</w:t>
            </w:r>
          </w:p>
          <w:p>
            <w:pPr>
              <w:spacing w:before="20" w:after="20"/>
            </w:pPr>
            <w:r>
              <w:rPr>
                <w:rFonts w:ascii="Calibri" w:hAnsi="Calibri" w:eastAsia="Calibri" w:cs="Calibri"/>
                <w:b w:val="0"/>
                <w:i w:val="0"/>
                <w:color w:val="1A1A2E"/>
                <w:sz w:val="17"/>
              </w:rPr>
              <w:t>✓  Fully Custom Design</w:t>
            </w:r>
          </w:p>
          <w:p>
            <w:pPr>
              <w:spacing w:before="20" w:after="20"/>
            </w:pPr>
            <w:r>
              <w:rPr>
                <w:rFonts w:ascii="Calibri" w:hAnsi="Calibri" w:eastAsia="Calibri" w:cs="Calibri"/>
                <w:b w:val="0"/>
                <w:i w:val="0"/>
                <w:color w:val="1A1A2E"/>
                <w:sz w:val="17"/>
              </w:rPr>
              <w:t>✓  Advanced WooCommerce</w:t>
            </w:r>
          </w:p>
          <w:p>
            <w:pPr>
              <w:spacing w:before="20" w:after="20"/>
            </w:pPr>
            <w:r>
              <w:rPr>
                <w:rFonts w:ascii="Calibri" w:hAnsi="Calibri" w:eastAsia="Calibri" w:cs="Calibri"/>
                <w:b w:val="0"/>
                <w:i w:val="0"/>
                <w:color w:val="1A1A2E"/>
                <w:sz w:val="17"/>
              </w:rPr>
              <w:t>✓  Unlimited Products</w:t>
            </w:r>
          </w:p>
          <w:p>
            <w:pPr>
              <w:spacing w:before="20" w:after="20"/>
            </w:pPr>
            <w:r>
              <w:rPr>
                <w:rFonts w:ascii="Calibri" w:hAnsi="Calibri" w:eastAsia="Calibri" w:cs="Calibri"/>
                <w:b w:val="0"/>
                <w:i w:val="0"/>
                <w:color w:val="1A1A2E"/>
                <w:sz w:val="17"/>
              </w:rPr>
              <w:t>✓  Payment Gateway</w:t>
            </w:r>
          </w:p>
          <w:p>
            <w:pPr>
              <w:spacing w:before="20" w:after="20"/>
            </w:pPr>
            <w:r>
              <w:rPr>
                <w:rFonts w:ascii="Calibri" w:hAnsi="Calibri" w:eastAsia="Calibri" w:cs="Calibri"/>
                <w:b w:val="0"/>
                <w:i w:val="0"/>
                <w:color w:val="1A1A2E"/>
                <w:sz w:val="17"/>
              </w:rPr>
              <w:t>✓  CRM Integration</w:t>
            </w:r>
          </w:p>
          <w:p>
            <w:pPr>
              <w:spacing w:before="20" w:after="20"/>
            </w:pPr>
            <w:r>
              <w:rPr>
                <w:rFonts w:ascii="Calibri" w:hAnsi="Calibri" w:eastAsia="Calibri" w:cs="Calibri"/>
                <w:b w:val="0"/>
                <w:i w:val="0"/>
                <w:color w:val="1A1A2E"/>
                <w:sz w:val="17"/>
              </w:rPr>
              <w:t>✓  Booking System</w:t>
            </w:r>
          </w:p>
          <w:p>
            <w:pPr>
              <w:spacing w:before="20" w:after="20"/>
            </w:pPr>
            <w:r>
              <w:rPr>
                <w:rFonts w:ascii="Calibri" w:hAnsi="Calibri" w:eastAsia="Calibri" w:cs="Calibri"/>
                <w:b w:val="0"/>
                <w:i w:val="0"/>
                <w:color w:val="1A1A2E"/>
                <w:sz w:val="17"/>
              </w:rPr>
              <w:t>✓  API Integration</w:t>
            </w:r>
          </w:p>
          <w:p>
            <w:pPr>
              <w:spacing w:before="20" w:after="20"/>
            </w:pPr>
            <w:r>
              <w:rPr>
                <w:rFonts w:ascii="Calibri" w:hAnsi="Calibri" w:eastAsia="Calibri" w:cs="Calibri"/>
                <w:b w:val="0"/>
                <w:i w:val="0"/>
                <w:color w:val="1A1A2E"/>
                <w:sz w:val="17"/>
              </w:rPr>
              <w:t>✓  Advanced SEO</w:t>
            </w:r>
          </w:p>
          <w:p>
            <w:pPr>
              <w:spacing w:before="20" w:after="20"/>
            </w:pPr>
            <w:r>
              <w:rPr>
                <w:rFonts w:ascii="Calibri" w:hAnsi="Calibri" w:eastAsia="Calibri" w:cs="Calibri"/>
                <w:b w:val="0"/>
                <w:i w:val="0"/>
                <w:color w:val="1A1A2E"/>
                <w:sz w:val="17"/>
              </w:rPr>
              <w:t>✓  Premium Security</w:t>
            </w:r>
          </w:p>
          <w:p>
            <w:pPr>
              <w:spacing w:before="20" w:after="20"/>
            </w:pPr>
            <w:r>
              <w:rPr>
                <w:rFonts w:ascii="Calibri" w:hAnsi="Calibri" w:eastAsia="Calibri" w:cs="Calibri"/>
                <w:b w:val="0"/>
                <w:i w:val="0"/>
                <w:color w:val="1A1A2E"/>
                <w:sz w:val="17"/>
              </w:rPr>
              <w:t>✓  90 Days Support</w:t>
            </w:r>
          </w:p>
        </w:tc>
      </w:tr>
    </w:tbl>
    <w:p>
      <w:pPr>
        <w:spacing w:after="160"/>
      </w:pPr>
    </w:p>
    <w:tbl>
      <w:tblPr>
        <w:tblW w:type="auto" w:w="0"/>
        <w:tblLayout w:type="autofit"/>
        <w:tblLook w:firstColumn="1" w:firstRow="1" w:lastColumn="0" w:lastRow="0" w:noHBand="0" w:noVBand="1" w:val="04A0"/>
      </w:tblPr>
      <w:tblGrid>
        <w:gridCol w:w="10200"/>
      </w:tblGrid>
      <w:tr>
        <w:tc>
          <w:tcPr>
            <w:tcW w:type="dxa" w:w="10200"/>
            <w:shd w:fill="F0F5FA"/>
            <w:tcBorders>
              <w:top w:val="single" w:sz="12" w:space="0" w:color="1E5FA8"/>
              <w:left w:val="single" w:sz="12" w:space="0" w:color="1E5FA8"/>
              <w:bottom w:val="single" w:sz="12" w:space="0" w:color="1E5FA8"/>
              <w:right w:val="single" w:sz="12" w:space="0" w:color="1E5FA8"/>
            </w:tcBorders>
            <w:tcMar>
              <w:top w:w="80" w:type="dxa"/>
              <w:left w:w="120" w:type="dxa"/>
              <w:bottom w:w="80" w:type="dxa"/>
              <w:right w:w="120" w:type="dxa"/>
            </w:tcMar>
          </w:tcPr>
          <w:p>
            <w:pPr>
              <w:spacing w:after="80"/>
            </w:pPr>
            <w:r/>
            <w:r>
              <w:rPr>
                <w:rFonts w:ascii="Calibri" w:hAnsi="Calibri" w:eastAsia="Calibri" w:cs="Calibri"/>
                <w:b/>
                <w:i w:val="0"/>
                <w:color w:val="0A2540"/>
                <w:sz w:val="22"/>
              </w:rPr>
              <w:t>PLATFORM NOTE</w:t>
            </w:r>
          </w:p>
          <w:p>
            <w:pPr>
              <w:spacing w:after="40"/>
            </w:pPr>
            <w:r>
              <w:rPr>
                <w:rFonts w:ascii="Calibri" w:hAnsi="Calibri" w:eastAsia="Calibri" w:cs="Calibri"/>
                <w:b w:val="0"/>
                <w:i w:val="0"/>
                <w:color w:val="1A1A2E"/>
                <w:sz w:val="21"/>
              </w:rPr>
              <w:t>WordPress is one of our primary development platforms, enabling flexible content management and long-term maintainability. We also provide complete custom website designing and development solutions according to client requirements.</w:t>
            </w:r>
          </w:p>
        </w:tc>
      </w:tr>
    </w:tbl>
    <w:p>
      <w:pPr>
        <w:spacing w:after="120"/>
      </w:pPr>
    </w:p>
    <w:p>
      <w:r>
        <w:br w:type="page"/>
      </w:r>
    </w:p>
    <w:p>
      <w:pPr>
        <w:spacing w:before="280" w:after="120" w:line="276" w:lineRule="auto"/>
        <w:jc w:val="left"/>
      </w:pPr>
      <w:r>
        <w:rPr>
          <w:rFonts w:ascii="Calibri" w:hAnsi="Calibri" w:eastAsia="Calibri" w:cs="Calibri"/>
          <w:b/>
          <w:i w:val="0"/>
          <w:color w:val="1B3A5F"/>
          <w:sz w:val="28"/>
        </w:rPr>
        <w:t>Package Detail — Basic Website  |  PKR 60,000</w:t>
      </w:r>
    </w:p>
    <w:p>
      <w:pPr>
        <w:spacing w:before="0" w:after="160" w:line="276" w:lineRule="auto"/>
        <w:jc w:val="both"/>
      </w:pPr>
      <w:r>
        <w:rPr>
          <w:rFonts w:ascii="Calibri" w:hAnsi="Calibri" w:eastAsia="Calibri" w:cs="Calibri"/>
          <w:b w:val="0"/>
          <w:i w:val="0"/>
          <w:color w:val="1A1A2E"/>
          <w:sz w:val="22"/>
        </w:rPr>
        <w:t>The Basic Website package establishes a professional digital presence for small businesses and startups that need credibility, clarity, and essential functionality. It includes a custom UI WordPress site of up to five pages, responsive design, contact and WhatsApp integrations, basic SEO, Google Analytics, speed optimization, SSL, security setup, admin training, and 30 days of post-launch support.</w:t>
      </w:r>
    </w:p>
    <w:p>
      <w:pPr>
        <w:spacing w:before="80" w:after="160" w:line="276" w:lineRule="auto"/>
        <w:jc w:val="left"/>
      </w:pPr>
      <w:r>
        <w:rPr>
          <w:rFonts w:ascii="Calibri" w:hAnsi="Calibri" w:eastAsia="Calibri" w:cs="Calibri"/>
          <w:b/>
          <w:i w:val="0"/>
          <w:color w:val="8B4513"/>
          <w:sz w:val="20"/>
        </w:rPr>
        <w:t>⚠  E-Commerce / Online Store is NOT included in the Basic package.</w:t>
      </w:r>
    </w:p>
    <w:p>
      <w:pPr>
        <w:spacing w:before="280" w:after="120" w:line="276" w:lineRule="auto"/>
        <w:jc w:val="left"/>
      </w:pPr>
      <w:r>
        <w:rPr>
          <w:rFonts w:ascii="Calibri" w:hAnsi="Calibri" w:eastAsia="Calibri" w:cs="Calibri"/>
          <w:b/>
          <w:i w:val="0"/>
          <w:color w:val="1B3A5F"/>
          <w:sz w:val="28"/>
        </w:rPr>
        <w:t>Package Detail — Standard Website  |  PKR 120,000</w:t>
      </w:r>
    </w:p>
    <w:p>
      <w:pPr>
        <w:spacing w:before="0" w:after="160" w:line="276" w:lineRule="auto"/>
        <w:jc w:val="both"/>
      </w:pPr>
      <w:r>
        <w:rPr>
          <w:rFonts w:ascii="Calibri" w:hAnsi="Calibri" w:eastAsia="Calibri" w:cs="Calibri"/>
          <w:b w:val="0"/>
          <w:i w:val="0"/>
          <w:color w:val="1A1A2E"/>
          <w:sz w:val="22"/>
        </w:rPr>
        <w:t>The Standard Website package is engineered for businesses ready to sell online. It expands to ten pages with premium UI/UX, a blog module, WooCommerce store setup, product upload, payment gateway integration, Google Search Console, Facebook Pixel, advanced on-page SEO, speed optimization, admin training, and 60 days of post-launch support.</w:t>
      </w:r>
    </w:p>
    <w:p>
      <w:pPr>
        <w:spacing w:before="280" w:after="120" w:line="276" w:lineRule="auto"/>
        <w:jc w:val="left"/>
      </w:pPr>
      <w:r>
        <w:rPr>
          <w:rFonts w:ascii="Calibri" w:hAnsi="Calibri" w:eastAsia="Calibri" w:cs="Calibri"/>
          <w:b/>
          <w:i w:val="0"/>
          <w:color w:val="1B3A5F"/>
          <w:sz w:val="28"/>
        </w:rPr>
        <w:t>Package Detail — Premium Website  |  PKR 250,000</w:t>
      </w:r>
    </w:p>
    <w:p>
      <w:pPr>
        <w:spacing w:before="0" w:after="160" w:line="276" w:lineRule="auto"/>
        <w:jc w:val="both"/>
      </w:pPr>
      <w:r>
        <w:rPr>
          <w:rFonts w:ascii="Calibri" w:hAnsi="Calibri" w:eastAsia="Calibri" w:cs="Calibri"/>
          <w:b w:val="0"/>
          <w:i w:val="0"/>
          <w:color w:val="1A1A2E"/>
          <w:sz w:val="22"/>
        </w:rPr>
        <w:t>The Premium Website package is our flagship offering for brands requiring unlimited scale and advanced integrations. It includes unlimited pages, a fully custom design system, advanced WooCommerce with unlimited products, payment gateway, CRM integration, booking system, custom API integration, advanced SEO architecture, premium security hardening, enterprise performance optimization, comprehensive admin training, and 90 days of priority support.</w:t>
      </w:r>
    </w:p>
    <w:p>
      <w:r>
        <w:br w:type="page"/>
      </w:r>
    </w:p>
    <w:p>
      <w:pPr>
        <w:spacing w:before="280" w:after="120" w:line="276" w:lineRule="auto"/>
        <w:jc w:val="left"/>
      </w:pPr>
      <w:r>
        <w:rPr>
          <w:rFonts w:ascii="Calibri" w:hAnsi="Calibri" w:eastAsia="Calibri" w:cs="Calibri"/>
          <w:b/>
          <w:i w:val="0"/>
          <w:color w:val="1B3A5F"/>
          <w:sz w:val="28"/>
        </w:rPr>
        <w:t>Website Packages — Feature Comparison</w:t>
      </w:r>
    </w:p>
    <w:p>
      <w:pPr>
        <w:spacing w:before="0" w:after="160" w:line="276" w:lineRule="auto"/>
        <w:jc w:val="both"/>
      </w:pPr>
      <w:r>
        <w:rPr>
          <w:rFonts w:ascii="Calibri" w:hAnsi="Calibri" w:eastAsia="Calibri" w:cs="Calibri"/>
          <w:b w:val="0"/>
          <w:i w:val="0"/>
          <w:color w:val="1A1A2E"/>
          <w:sz w:val="22"/>
        </w:rPr>
        <w:t>Compare packages side by side to identify the solution that best aligns with your business stage and commercial requirements.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4032"/>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Feature</w:t>
            </w:r>
          </w:p>
        </w:tc>
        <w:tc>
          <w:tcPr>
            <w:tcW w:type="dxa" w:w="2016"/>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Basic</w:t>
            </w:r>
          </w:p>
        </w:tc>
        <w:tc>
          <w:tcPr>
            <w:tcW w:type="dxa" w:w="2016"/>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Standard</w:t>
            </w:r>
          </w:p>
        </w:tc>
        <w:tc>
          <w:tcPr>
            <w:tcW w:type="dxa" w:w="2016"/>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Premium</w:t>
            </w:r>
          </w:p>
        </w:tc>
      </w:tr>
      <w:tr>
        <w:tc>
          <w:tcPr>
            <w:tcW w:type="dxa" w:w="403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Investment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60,000</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120,000</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250,000</w:t>
            </w:r>
          </w:p>
        </w:tc>
      </w:tr>
      <w:tr>
        <w:tc>
          <w:tcPr>
            <w:tcW w:type="dxa" w:w="403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Pages</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Up to 5</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Up to 10</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Unlimited</w:t>
            </w:r>
          </w:p>
        </w:tc>
      </w:tr>
      <w:tr>
        <w:tc>
          <w:tcPr>
            <w:tcW w:type="dxa" w:w="403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Design Level</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Custom UI</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Premium UI/UX</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Fully Custom</w:t>
            </w:r>
          </w:p>
        </w:tc>
      </w:tr>
      <w:tr>
        <w:tc>
          <w:tcPr>
            <w:tcW w:type="dxa" w:w="403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WordPress CMS + Responsive</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403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Blog Module</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403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E-Commerce / WooCommerce</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Advanced</w:t>
            </w:r>
          </w:p>
        </w:tc>
      </w:tr>
      <w:tr>
        <w:tc>
          <w:tcPr>
            <w:tcW w:type="dxa" w:w="403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Product Upload</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Included</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Unlimited</w:t>
            </w:r>
          </w:p>
        </w:tc>
      </w:tr>
      <w:tr>
        <w:tc>
          <w:tcPr>
            <w:tcW w:type="dxa" w:w="403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Payment Gateway</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403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CRM / Booking / API</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403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Contact + WhatsApp</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403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SEO Setup</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Basic</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Advanced</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Advanced</w:t>
            </w:r>
          </w:p>
        </w:tc>
      </w:tr>
      <w:tr>
        <w:tc>
          <w:tcPr>
            <w:tcW w:type="dxa" w:w="403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Analytics / Search Console / Pixel</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Analytics</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All Three</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All Three</w:t>
            </w:r>
          </w:p>
        </w:tc>
      </w:tr>
      <w:tr>
        <w:tc>
          <w:tcPr>
            <w:tcW w:type="dxa" w:w="403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Speed + Security + SSL</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Premium</w:t>
            </w:r>
          </w:p>
        </w:tc>
      </w:tr>
      <w:tr>
        <w:tc>
          <w:tcPr>
            <w:tcW w:type="dxa" w:w="403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Admin Training</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016"/>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Comprehensive</w:t>
            </w:r>
          </w:p>
        </w:tc>
      </w:tr>
      <w:tr>
        <w:tc>
          <w:tcPr>
            <w:tcW w:type="dxa" w:w="403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Post-Launch Support</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30 Days</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60 Days</w:t>
            </w:r>
          </w:p>
        </w:tc>
        <w:tc>
          <w:tcPr>
            <w:tcW w:type="dxa" w:w="2016"/>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90 Days</w:t>
            </w:r>
          </w:p>
        </w:tc>
      </w:tr>
    </w:tbl>
    <w:p>
      <w:pPr>
        <w:spacing w:after="160"/>
      </w:pPr>
    </w:p>
    <w:tbl>
      <w:tblPr>
        <w:tblW w:type="auto" w:w="0"/>
        <w:tblLayout w:type="autofit"/>
        <w:tblLook w:firstColumn="1" w:firstRow="1" w:lastColumn="0" w:lastRow="0" w:noHBand="0" w:noVBand="1" w:val="04A0"/>
      </w:tblPr>
      <w:tblGrid>
        <w:gridCol w:w="10200"/>
      </w:tblGrid>
      <w:tr>
        <w:tc>
          <w:tcPr>
            <w:tcW w:type="dxa" w:w="10200"/>
            <w:shd w:fill="F0F5FA"/>
            <w:tcBorders>
              <w:top w:val="single" w:sz="12" w:space="0" w:color="1E5FA8"/>
              <w:left w:val="single" w:sz="12" w:space="0" w:color="1E5FA8"/>
              <w:bottom w:val="single" w:sz="12" w:space="0" w:color="1E5FA8"/>
              <w:right w:val="single" w:sz="12" w:space="0" w:color="1E5FA8"/>
            </w:tcBorders>
            <w:tcMar>
              <w:top w:w="80" w:type="dxa"/>
              <w:left w:w="120" w:type="dxa"/>
              <w:bottom w:w="80" w:type="dxa"/>
              <w:right w:w="120" w:type="dxa"/>
            </w:tcMar>
          </w:tcPr>
          <w:p>
            <w:pPr>
              <w:spacing w:after="80"/>
            </w:pPr>
            <w:r/>
            <w:r>
              <w:rPr>
                <w:rFonts w:ascii="Calibri" w:hAnsi="Calibri" w:eastAsia="Calibri" w:cs="Calibri"/>
                <w:b/>
                <w:i w:val="0"/>
                <w:color w:val="0A2540"/>
                <w:sz w:val="22"/>
              </w:rPr>
              <w:t>RECOMMENDATION</w:t>
            </w:r>
          </w:p>
          <w:p>
            <w:pPr>
              <w:spacing w:after="40"/>
            </w:pPr>
            <w:r>
              <w:rPr>
                <w:rFonts w:ascii="Calibri" w:hAnsi="Calibri" w:eastAsia="Calibri" w:cs="Calibri"/>
                <w:b w:val="0"/>
                <w:i w:val="0"/>
                <w:color w:val="1A1A2E"/>
                <w:sz w:val="21"/>
              </w:rPr>
              <w:t>Not sure which package fits? Book a free discovery consultation. We will assess your goals, competitors, and technical requirements to recommend the best path forward.</w:t>
            </w:r>
          </w:p>
        </w:tc>
      </w:tr>
    </w:tbl>
    <w:p>
      <w:pPr>
        <w:spacing w:after="120"/>
      </w:pPr>
    </w:p>
    <w:p>
      <w:r>
        <w:br w:type="page"/>
      </w:r>
    </w:p>
    <w:p>
      <w:pPr>
        <w:spacing w:before="120" w:after="80" w:line="276" w:lineRule="auto"/>
        <w:jc w:val="left"/>
      </w:pPr>
      <w:r>
        <w:rPr>
          <w:rFonts w:ascii="Georgia" w:hAnsi="Georgia" w:eastAsia="Georgia" w:cs="Georgia"/>
          <w:b/>
          <w:i w:val="0"/>
          <w:color w:val="0A2540"/>
          <w:sz w:val="52"/>
        </w:rPr>
        <w:t>05  |  Social Media Management</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Monthly packages that build presence, engagement, and brand authority</w:t>
      </w:r>
    </w:p>
    <w:p>
      <w:pPr>
        <w:spacing w:before="0" w:after="160" w:line="276" w:lineRule="auto"/>
        <w:jc w:val="both"/>
      </w:pPr>
      <w:r>
        <w:rPr>
          <w:rFonts w:ascii="Calibri" w:hAnsi="Calibri" w:eastAsia="Calibri" w:cs="Calibri"/>
          <w:b w:val="0"/>
          <w:i w:val="0"/>
          <w:color w:val="1A1A2E"/>
          <w:sz w:val="22"/>
        </w:rPr>
        <w:t>Social media is where modern brands earn attention, trust, and conversations. CoLab Space Point manages your social channels with strategic content calendars, platform-native creative, community engagement, and clear performance reporting — so your brand remains consistent, visible, and commercially relevant every month.</w:t>
      </w:r>
    </w:p>
    <w:p>
      <w:pPr>
        <w:spacing w:before="280" w:after="120" w:line="276" w:lineRule="auto"/>
        <w:jc w:val="left"/>
      </w:pPr>
      <w:r>
        <w:rPr>
          <w:rFonts w:ascii="Calibri" w:hAnsi="Calibri" w:eastAsia="Calibri" w:cs="Calibri"/>
          <w:b/>
          <w:i w:val="0"/>
          <w:color w:val="1B3A5F"/>
          <w:sz w:val="28"/>
        </w:rPr>
        <w:t>Monthly Social Media Packages</w:t>
      </w:r>
    </w:p>
    <w:tbl>
      <w:tblPr>
        <w:tblW w:type="auto" w:w="0"/>
        <w:tblLayout w:type="autofit"/>
        <w:tblLook w:firstColumn="1" w:firstRow="1" w:lastColumn="0" w:lastRow="0" w:noHBand="0" w:noVBand="1" w:val="04A0"/>
      </w:tblPr>
      <w:tblGrid>
        <w:gridCol w:w="3400"/>
        <w:gridCol w:w="3400"/>
        <w:gridCol w:w="3400"/>
      </w:tblGrid>
      <w:tr>
        <w:tc>
          <w:tcPr>
            <w:tcW w:type="dxa" w:w="3400"/>
            <w:shd w:fill="1E5FA8"/>
            <w:tcBorders>
              <w:top w:val="single" w:sz="4" w:space="0" w:color="1E5FA8"/>
              <w:left w:val="single" w:sz="4" w:space="0" w:color="1E5FA8"/>
              <w:bottom w:val="single" w:sz="4" w:space="0" w:color="1E5FA8"/>
              <w:right w:val="single" w:sz="4" w:space="0" w:color="1E5FA8"/>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BASIC</w:t>
            </w:r>
          </w:p>
          <w:p>
            <w:pPr>
              <w:spacing w:after="60"/>
              <w:jc w:val="center"/>
            </w:pPr>
            <w:r>
              <w:rPr>
                <w:rFonts w:ascii="Calibri" w:hAnsi="Calibri" w:eastAsia="Calibri" w:cs="Calibri"/>
                <w:b/>
                <w:i w:val="0"/>
                <w:color w:val="FFFFFF"/>
                <w:sz w:val="32"/>
              </w:rPr>
              <w:t>PKR 25,000/mo</w:t>
            </w:r>
          </w:p>
          <w:p>
            <w:pPr>
              <w:jc w:val="center"/>
            </w:pPr>
            <w:r>
              <w:rPr>
                <w:rFonts w:ascii="Calibri" w:hAnsi="Calibri" w:eastAsia="Calibri" w:cs="Calibri"/>
                <w:b w:val="0"/>
                <w:i/>
                <w:color w:val="C8D8E8"/>
                <w:sz w:val="16"/>
              </w:rPr>
              <w:t>Emerging Brands</w:t>
            </w:r>
          </w:p>
        </w:tc>
        <w:tc>
          <w:tcPr>
            <w:tcW w:type="dxa" w:w="3400"/>
            <w:shd w:fill="0A2540"/>
            <w:tcBorders>
              <w:top w:val="single" w:sz="4" w:space="0" w:color="0A2540"/>
              <w:left w:val="single" w:sz="4" w:space="0" w:color="0A2540"/>
              <w:bottom w:val="single" w:sz="4" w:space="0" w:color="0A2540"/>
              <w:right w:val="single" w:sz="4" w:space="0" w:color="0A2540"/>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STANDARD</w:t>
            </w:r>
          </w:p>
          <w:p>
            <w:pPr>
              <w:spacing w:after="60"/>
              <w:jc w:val="center"/>
            </w:pPr>
            <w:r>
              <w:rPr>
                <w:rFonts w:ascii="Calibri" w:hAnsi="Calibri" w:eastAsia="Calibri" w:cs="Calibri"/>
                <w:b/>
                <w:i w:val="0"/>
                <w:color w:val="FFFFFF"/>
                <w:sz w:val="32"/>
              </w:rPr>
              <w:t>PKR 45,000/mo</w:t>
            </w:r>
          </w:p>
          <w:p>
            <w:pPr>
              <w:jc w:val="center"/>
            </w:pPr>
            <w:r>
              <w:rPr>
                <w:rFonts w:ascii="Calibri" w:hAnsi="Calibri" w:eastAsia="Calibri" w:cs="Calibri"/>
                <w:b w:val="0"/>
                <w:i/>
                <w:color w:val="C8D8E8"/>
                <w:sz w:val="16"/>
              </w:rPr>
              <w:t>Growing Businesses</w:t>
            </w:r>
          </w:p>
        </w:tc>
        <w:tc>
          <w:tcPr>
            <w:tcW w:type="dxa" w:w="3400"/>
            <w:shd w:fill="1E5FA8"/>
            <w:tcBorders>
              <w:top w:val="single" w:sz="4" w:space="0" w:color="1E5FA8"/>
              <w:left w:val="single" w:sz="4" w:space="0" w:color="1E5FA8"/>
              <w:bottom w:val="single" w:sz="4" w:space="0" w:color="1E5FA8"/>
              <w:right w:val="single" w:sz="4" w:space="0" w:color="1E5FA8"/>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PREMIUM</w:t>
            </w:r>
          </w:p>
          <w:p>
            <w:pPr>
              <w:spacing w:after="60"/>
              <w:jc w:val="center"/>
            </w:pPr>
            <w:r>
              <w:rPr>
                <w:rFonts w:ascii="Calibri" w:hAnsi="Calibri" w:eastAsia="Calibri" w:cs="Calibri"/>
                <w:b/>
                <w:i w:val="0"/>
                <w:color w:val="FFFFFF"/>
                <w:sz w:val="32"/>
              </w:rPr>
              <w:t>PKR 75,000/mo</w:t>
            </w:r>
          </w:p>
          <w:p>
            <w:pPr>
              <w:jc w:val="center"/>
            </w:pPr>
            <w:r>
              <w:rPr>
                <w:rFonts w:ascii="Calibri" w:hAnsi="Calibri" w:eastAsia="Calibri" w:cs="Calibri"/>
                <w:b w:val="0"/>
                <w:i/>
                <w:color w:val="C8D8E8"/>
                <w:sz w:val="16"/>
              </w:rPr>
              <w:t>Brand Leaders</w:t>
            </w:r>
          </w:p>
        </w:tc>
      </w:tr>
      <w:tr>
        <w:tc>
          <w:tcPr>
            <w:tcW w:type="dxa" w:w="3400"/>
            <w:shd w:fill="F5F7FA"/>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Facebook Management</w:t>
            </w:r>
          </w:p>
          <w:p>
            <w:pPr>
              <w:spacing w:before="20" w:after="20"/>
            </w:pPr>
            <w:r>
              <w:rPr>
                <w:rFonts w:ascii="Calibri" w:hAnsi="Calibri" w:eastAsia="Calibri" w:cs="Calibri"/>
                <w:b w:val="0"/>
                <w:i w:val="0"/>
                <w:color w:val="1A1A2E"/>
                <w:sz w:val="17"/>
              </w:rPr>
              <w:t>✓  Instagram Management</w:t>
            </w:r>
          </w:p>
          <w:p>
            <w:pPr>
              <w:spacing w:before="20" w:after="20"/>
            </w:pPr>
            <w:r>
              <w:rPr>
                <w:rFonts w:ascii="Calibri" w:hAnsi="Calibri" w:eastAsia="Calibri" w:cs="Calibri"/>
                <w:b w:val="0"/>
                <w:i w:val="0"/>
                <w:color w:val="1A1A2E"/>
                <w:sz w:val="17"/>
              </w:rPr>
              <w:t>✓  12 Posts Per Month</w:t>
            </w:r>
          </w:p>
          <w:p>
            <w:pPr>
              <w:spacing w:before="20" w:after="20"/>
            </w:pPr>
            <w:r>
              <w:rPr>
                <w:rFonts w:ascii="Calibri" w:hAnsi="Calibri" w:eastAsia="Calibri" w:cs="Calibri"/>
                <w:b w:val="0"/>
                <w:i w:val="0"/>
                <w:color w:val="1A1A2E"/>
                <w:sz w:val="17"/>
              </w:rPr>
              <w:t>✓  Professional Captions</w:t>
            </w:r>
          </w:p>
          <w:p>
            <w:pPr>
              <w:spacing w:before="20" w:after="20"/>
            </w:pPr>
            <w:r>
              <w:rPr>
                <w:rFonts w:ascii="Calibri" w:hAnsi="Calibri" w:eastAsia="Calibri" w:cs="Calibri"/>
                <w:b w:val="0"/>
                <w:i w:val="0"/>
                <w:color w:val="1A1A2E"/>
                <w:sz w:val="17"/>
              </w:rPr>
              <w:t>✓  Strategic Hashtags</w:t>
            </w:r>
          </w:p>
          <w:p>
            <w:pPr>
              <w:spacing w:before="20" w:after="20"/>
            </w:pPr>
            <w:r>
              <w:rPr>
                <w:rFonts w:ascii="Calibri" w:hAnsi="Calibri" w:eastAsia="Calibri" w:cs="Calibri"/>
                <w:b w:val="0"/>
                <w:i w:val="0"/>
                <w:color w:val="1A1A2E"/>
                <w:sz w:val="17"/>
              </w:rPr>
              <w:t>✓  Monthly Performance Report</w:t>
            </w:r>
          </w:p>
          <w:p>
            <w:pPr>
              <w:spacing w:before="20" w:after="20"/>
            </w:pPr>
            <w:r>
              <w:rPr>
                <w:rFonts w:ascii="Calibri" w:hAnsi="Calibri" w:eastAsia="Calibri" w:cs="Calibri"/>
                <w:b w:val="0"/>
                <w:i w:val="0"/>
                <w:color w:val="1A1A2E"/>
                <w:sz w:val="17"/>
              </w:rPr>
              <w:t>✓  Content Calendar Planning</w:t>
            </w:r>
          </w:p>
          <w:p>
            <w:pPr>
              <w:spacing w:before="20" w:after="20"/>
            </w:pPr>
            <w:r>
              <w:rPr>
                <w:rFonts w:ascii="Calibri" w:hAnsi="Calibri" w:eastAsia="Calibri" w:cs="Calibri"/>
                <w:b w:val="0"/>
                <w:i w:val="0"/>
                <w:color w:val="1A1A2E"/>
                <w:sz w:val="17"/>
              </w:rPr>
              <w:t>✓  Brand-Aligned Visuals</w:t>
            </w:r>
          </w:p>
        </w:tc>
        <w:tc>
          <w:tcPr>
            <w:tcW w:type="dxa" w:w="3400"/>
            <w:shd w:fill="E8F0F8"/>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Facebook Management</w:t>
            </w:r>
          </w:p>
          <w:p>
            <w:pPr>
              <w:spacing w:before="20" w:after="20"/>
            </w:pPr>
            <w:r>
              <w:rPr>
                <w:rFonts w:ascii="Calibri" w:hAnsi="Calibri" w:eastAsia="Calibri" w:cs="Calibri"/>
                <w:b w:val="0"/>
                <w:i w:val="0"/>
                <w:color w:val="1A1A2E"/>
                <w:sz w:val="17"/>
              </w:rPr>
              <w:t>✓  Instagram Management</w:t>
            </w:r>
          </w:p>
          <w:p>
            <w:pPr>
              <w:spacing w:before="20" w:after="20"/>
            </w:pPr>
            <w:r>
              <w:rPr>
                <w:rFonts w:ascii="Calibri" w:hAnsi="Calibri" w:eastAsia="Calibri" w:cs="Calibri"/>
                <w:b w:val="0"/>
                <w:i w:val="0"/>
                <w:color w:val="1A1A2E"/>
                <w:sz w:val="17"/>
              </w:rPr>
              <w:t>✓  LinkedIn Management</w:t>
            </w:r>
          </w:p>
          <w:p>
            <w:pPr>
              <w:spacing w:before="20" w:after="20"/>
            </w:pPr>
            <w:r>
              <w:rPr>
                <w:rFonts w:ascii="Calibri" w:hAnsi="Calibri" w:eastAsia="Calibri" w:cs="Calibri"/>
                <w:b w:val="0"/>
                <w:i w:val="0"/>
                <w:color w:val="1A1A2E"/>
                <w:sz w:val="17"/>
              </w:rPr>
              <w:t>✓  20 Posts Per Month</w:t>
            </w:r>
          </w:p>
          <w:p>
            <w:pPr>
              <w:spacing w:before="20" w:after="20"/>
            </w:pPr>
            <w:r>
              <w:rPr>
                <w:rFonts w:ascii="Calibri" w:hAnsi="Calibri" w:eastAsia="Calibri" w:cs="Calibri"/>
                <w:b w:val="0"/>
                <w:i w:val="0"/>
                <w:color w:val="1A1A2E"/>
                <w:sz w:val="17"/>
              </w:rPr>
              <w:t>✓  Stories Content</w:t>
            </w:r>
          </w:p>
          <w:p>
            <w:pPr>
              <w:spacing w:before="20" w:after="20"/>
            </w:pPr>
            <w:r>
              <w:rPr>
                <w:rFonts w:ascii="Calibri" w:hAnsi="Calibri" w:eastAsia="Calibri" w:cs="Calibri"/>
                <w:b w:val="0"/>
                <w:i w:val="0"/>
                <w:color w:val="1A1A2E"/>
                <w:sz w:val="17"/>
              </w:rPr>
              <w:t>✓  Reels Planning</w:t>
            </w:r>
          </w:p>
          <w:p>
            <w:pPr>
              <w:spacing w:before="20" w:after="20"/>
            </w:pPr>
            <w:r>
              <w:rPr>
                <w:rFonts w:ascii="Calibri" w:hAnsi="Calibri" w:eastAsia="Calibri" w:cs="Calibri"/>
                <w:b w:val="0"/>
                <w:i w:val="0"/>
                <w:color w:val="1A1A2E"/>
                <w:sz w:val="17"/>
              </w:rPr>
              <w:t>✓  Community Management</w:t>
            </w:r>
          </w:p>
          <w:p>
            <w:pPr>
              <w:spacing w:before="20" w:after="20"/>
            </w:pPr>
            <w:r>
              <w:rPr>
                <w:rFonts w:ascii="Calibri" w:hAnsi="Calibri" w:eastAsia="Calibri" w:cs="Calibri"/>
                <w:b w:val="0"/>
                <w:i w:val="0"/>
                <w:color w:val="1A1A2E"/>
                <w:sz w:val="17"/>
              </w:rPr>
              <w:t>✓  Analytics &amp; Insights</w:t>
            </w:r>
          </w:p>
          <w:p>
            <w:pPr>
              <w:spacing w:before="20" w:after="20"/>
            </w:pPr>
            <w:r>
              <w:rPr>
                <w:rFonts w:ascii="Calibri" w:hAnsi="Calibri" w:eastAsia="Calibri" w:cs="Calibri"/>
                <w:b w:val="0"/>
                <w:i w:val="0"/>
                <w:color w:val="1A1A2E"/>
                <w:sz w:val="17"/>
              </w:rPr>
              <w:t>✓  Content Calendar</w:t>
            </w:r>
          </w:p>
          <w:p>
            <w:pPr>
              <w:spacing w:before="20" w:after="20"/>
            </w:pPr>
            <w:r>
              <w:rPr>
                <w:rFonts w:ascii="Calibri" w:hAnsi="Calibri" w:eastAsia="Calibri" w:cs="Calibri"/>
                <w:b w:val="0"/>
                <w:i w:val="0"/>
                <w:color w:val="1A1A2E"/>
                <w:sz w:val="17"/>
              </w:rPr>
              <w:t>✓  Hashtag &amp; Caption Strategy</w:t>
            </w:r>
          </w:p>
        </w:tc>
        <w:tc>
          <w:tcPr>
            <w:tcW w:type="dxa" w:w="3400"/>
            <w:shd w:fill="F5F7FA"/>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Facebook Management</w:t>
            </w:r>
          </w:p>
          <w:p>
            <w:pPr>
              <w:spacing w:before="20" w:after="20"/>
            </w:pPr>
            <w:r>
              <w:rPr>
                <w:rFonts w:ascii="Calibri" w:hAnsi="Calibri" w:eastAsia="Calibri" w:cs="Calibri"/>
                <w:b w:val="0"/>
                <w:i w:val="0"/>
                <w:color w:val="1A1A2E"/>
                <w:sz w:val="17"/>
              </w:rPr>
              <w:t>✓  Instagram Management</w:t>
            </w:r>
          </w:p>
          <w:p>
            <w:pPr>
              <w:spacing w:before="20" w:after="20"/>
            </w:pPr>
            <w:r>
              <w:rPr>
                <w:rFonts w:ascii="Calibri" w:hAnsi="Calibri" w:eastAsia="Calibri" w:cs="Calibri"/>
                <w:b w:val="0"/>
                <w:i w:val="0"/>
                <w:color w:val="1A1A2E"/>
                <w:sz w:val="17"/>
              </w:rPr>
              <w:t>✓  LinkedIn Management</w:t>
            </w:r>
          </w:p>
          <w:p>
            <w:pPr>
              <w:spacing w:before="20" w:after="20"/>
            </w:pPr>
            <w:r>
              <w:rPr>
                <w:rFonts w:ascii="Calibri" w:hAnsi="Calibri" w:eastAsia="Calibri" w:cs="Calibri"/>
                <w:b w:val="0"/>
                <w:i w:val="0"/>
                <w:color w:val="1A1A2E"/>
                <w:sz w:val="17"/>
              </w:rPr>
              <w:t>✓  TikTok Management</w:t>
            </w:r>
          </w:p>
          <w:p>
            <w:pPr>
              <w:spacing w:before="20" w:after="20"/>
            </w:pPr>
            <w:r>
              <w:rPr>
                <w:rFonts w:ascii="Calibri" w:hAnsi="Calibri" w:eastAsia="Calibri" w:cs="Calibri"/>
                <w:b w:val="0"/>
                <w:i w:val="0"/>
                <w:color w:val="1A1A2E"/>
                <w:sz w:val="17"/>
              </w:rPr>
              <w:t>✓  30+ Posts Per Month</w:t>
            </w:r>
          </w:p>
          <w:p>
            <w:pPr>
              <w:spacing w:before="20" w:after="20"/>
            </w:pPr>
            <w:r>
              <w:rPr>
                <w:rFonts w:ascii="Calibri" w:hAnsi="Calibri" w:eastAsia="Calibri" w:cs="Calibri"/>
                <w:b w:val="0"/>
                <w:i w:val="0"/>
                <w:color w:val="1A1A2E"/>
                <w:sz w:val="17"/>
              </w:rPr>
              <w:t>✓  Daily Stories</w:t>
            </w:r>
          </w:p>
          <w:p>
            <w:pPr>
              <w:spacing w:before="20" w:after="20"/>
            </w:pPr>
            <w:r>
              <w:rPr>
                <w:rFonts w:ascii="Calibri" w:hAnsi="Calibri" w:eastAsia="Calibri" w:cs="Calibri"/>
                <w:b w:val="0"/>
                <w:i w:val="0"/>
                <w:color w:val="1A1A2E"/>
                <w:sz w:val="17"/>
              </w:rPr>
              <w:t>✓  Reels Strategy &amp; Execution</w:t>
            </w:r>
          </w:p>
          <w:p>
            <w:pPr>
              <w:spacing w:before="20" w:after="20"/>
            </w:pPr>
            <w:r>
              <w:rPr>
                <w:rFonts w:ascii="Calibri" w:hAnsi="Calibri" w:eastAsia="Calibri" w:cs="Calibri"/>
                <w:b w:val="0"/>
                <w:i w:val="0"/>
                <w:color w:val="1A1A2E"/>
                <w:sz w:val="17"/>
              </w:rPr>
              <w:t>✓  Full Community Management</w:t>
            </w:r>
          </w:p>
          <w:p>
            <w:pPr>
              <w:spacing w:before="20" w:after="20"/>
            </w:pPr>
            <w:r>
              <w:rPr>
                <w:rFonts w:ascii="Calibri" w:hAnsi="Calibri" w:eastAsia="Calibri" w:cs="Calibri"/>
                <w:b w:val="0"/>
                <w:i w:val="0"/>
                <w:color w:val="1A1A2E"/>
                <w:sz w:val="17"/>
              </w:rPr>
              <w:t>✓  Weekly Performance Reports</w:t>
            </w:r>
          </w:p>
          <w:p>
            <w:pPr>
              <w:spacing w:before="20" w:after="20"/>
            </w:pPr>
            <w:r>
              <w:rPr>
                <w:rFonts w:ascii="Calibri" w:hAnsi="Calibri" w:eastAsia="Calibri" w:cs="Calibri"/>
                <w:b w:val="0"/>
                <w:i w:val="0"/>
                <w:color w:val="1A1A2E"/>
                <w:sz w:val="17"/>
              </w:rPr>
              <w:t>✓  Competitor Monitoring</w:t>
            </w:r>
          </w:p>
          <w:p>
            <w:pPr>
              <w:spacing w:before="20" w:after="20"/>
            </w:pPr>
            <w:r>
              <w:rPr>
                <w:rFonts w:ascii="Calibri" w:hAnsi="Calibri" w:eastAsia="Calibri" w:cs="Calibri"/>
                <w:b w:val="0"/>
                <w:i w:val="0"/>
                <w:color w:val="1A1A2E"/>
                <w:sz w:val="17"/>
              </w:rPr>
              <w:t>✓  Growth Strategy Sessions</w:t>
            </w:r>
          </w:p>
          <w:p>
            <w:pPr>
              <w:spacing w:before="20" w:after="20"/>
            </w:pPr>
            <w:r>
              <w:rPr>
                <w:rFonts w:ascii="Calibri" w:hAnsi="Calibri" w:eastAsia="Calibri" w:cs="Calibri"/>
                <w:b w:val="0"/>
                <w:i w:val="0"/>
                <w:color w:val="1A1A2E"/>
                <w:sz w:val="17"/>
              </w:rPr>
              <w:t>✓  Priority Creative Support</w:t>
            </w:r>
          </w:p>
        </w:tc>
      </w:tr>
    </w:tbl>
    <w:p>
      <w:pPr>
        <w:spacing w:after="160"/>
      </w:pPr>
    </w:p>
    <w:p>
      <w:pPr>
        <w:spacing w:before="280" w:after="120" w:line="276" w:lineRule="auto"/>
        <w:jc w:val="left"/>
      </w:pPr>
      <w:r>
        <w:rPr>
          <w:rFonts w:ascii="Calibri" w:hAnsi="Calibri" w:eastAsia="Calibri" w:cs="Calibri"/>
          <w:b/>
          <w:i w:val="0"/>
          <w:color w:val="1B3A5F"/>
          <w:sz w:val="28"/>
        </w:rPr>
        <w:t>Social Media — Package Comparison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Deliverable</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Basic</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Standard</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Premium</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Monthly Investment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25,000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45,000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75,000</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Platforms</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FB + Instagram</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FB + IG + LinkedIn</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 TikTok</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Posts Per Month</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12</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20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30+</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Captions &amp; Hashtags</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Stories</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Daily</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Reels</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Planning</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Full Strategy</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Community Management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Reporting</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Monthly</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Analytics</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Weekly</w:t>
            </w:r>
          </w:p>
        </w:tc>
      </w:tr>
    </w:tbl>
    <w:p>
      <w:pPr>
        <w:spacing w:after="160"/>
      </w:pPr>
    </w:p>
    <w:tbl>
      <w:tblPr>
        <w:tblW w:type="auto" w:w="0"/>
        <w:tblLayout w:type="autofit"/>
        <w:tblLook w:firstColumn="1" w:firstRow="1" w:lastColumn="0" w:lastRow="0" w:noHBand="0" w:noVBand="1" w:val="04A0"/>
      </w:tblPr>
      <w:tblGrid>
        <w:gridCol w:w="10200"/>
      </w:tblGrid>
      <w:tr>
        <w:tc>
          <w:tcPr>
            <w:tcW w:type="dxa" w:w="10200"/>
            <w:shd w:fill="F0F5FA"/>
            <w:tcBorders>
              <w:top w:val="single" w:sz="12" w:space="0" w:color="1E5FA8"/>
              <w:left w:val="single" w:sz="12" w:space="0" w:color="1E5FA8"/>
              <w:bottom w:val="single" w:sz="12" w:space="0" w:color="1E5FA8"/>
              <w:right w:val="single" w:sz="12" w:space="0" w:color="1E5FA8"/>
            </w:tcBorders>
            <w:tcMar>
              <w:top w:w="80" w:type="dxa"/>
              <w:left w:w="120" w:type="dxa"/>
              <w:bottom w:w="80" w:type="dxa"/>
              <w:right w:w="120" w:type="dxa"/>
            </w:tcMar>
          </w:tcPr>
          <w:p>
            <w:pPr>
              <w:spacing w:after="80"/>
            </w:pPr>
            <w:r/>
            <w:r>
              <w:rPr>
                <w:rFonts w:ascii="Calibri" w:hAnsi="Calibri" w:eastAsia="Calibri" w:cs="Calibri"/>
                <w:b/>
                <w:i w:val="0"/>
                <w:color w:val="0A2540"/>
                <w:sz w:val="22"/>
              </w:rPr>
              <w:t>CONTENT QUALITY STANDARD</w:t>
            </w:r>
          </w:p>
          <w:p>
            <w:pPr>
              <w:spacing w:after="40"/>
            </w:pPr>
            <w:r>
              <w:rPr>
                <w:rFonts w:ascii="Calibri" w:hAnsi="Calibri" w:eastAsia="Calibri" w:cs="Calibri"/>
                <w:b w:val="0"/>
                <w:i w:val="0"/>
                <w:color w:val="1A1A2E"/>
                <w:sz w:val="21"/>
              </w:rPr>
              <w:t>All packages include professional captions, brand-consistent visuals, and platform-optimized formatting. Premium adds reels strategy and weekly performance reviews with actionable recommendations.</w:t>
            </w:r>
          </w:p>
        </w:tc>
      </w:tr>
    </w:tbl>
    <w:p>
      <w:pPr>
        <w:spacing w:after="120"/>
      </w:pPr>
    </w:p>
    <w:p>
      <w:r>
        <w:br w:type="page"/>
      </w:r>
    </w:p>
    <w:p>
      <w:pPr>
        <w:spacing w:before="120" w:after="80" w:line="276" w:lineRule="auto"/>
        <w:jc w:val="left"/>
      </w:pPr>
      <w:r>
        <w:rPr>
          <w:rFonts w:ascii="Georgia" w:hAnsi="Georgia" w:eastAsia="Georgia" w:cs="Georgia"/>
          <w:b/>
          <w:i w:val="0"/>
          <w:color w:val="0A2540"/>
          <w:sz w:val="52"/>
        </w:rPr>
        <w:t>06  |  Digital Marketing</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Performance packages engineered for leads, conversions, and measurable ROI</w:t>
      </w:r>
    </w:p>
    <w:p>
      <w:pPr>
        <w:spacing w:before="0" w:after="160" w:line="276" w:lineRule="auto"/>
        <w:jc w:val="both"/>
      </w:pPr>
      <w:r>
        <w:rPr>
          <w:rFonts w:ascii="Calibri" w:hAnsi="Calibri" w:eastAsia="Calibri" w:cs="Calibri"/>
          <w:b w:val="0"/>
          <w:i w:val="0"/>
          <w:color w:val="1A1A2E"/>
          <w:sz w:val="22"/>
        </w:rPr>
        <w:t>Digital marketing at CoLab Space Point is disciplined, transparent, and outcome-oriented. We plan, launch, and optimize paid and organic campaigns across Meta and Google ecosystems — with clear tracking frameworks so every rupee of your budget is accountable to business results.</w:t>
      </w:r>
    </w:p>
    <w:p>
      <w:pPr>
        <w:spacing w:before="280" w:after="120" w:line="276" w:lineRule="auto"/>
        <w:jc w:val="left"/>
      </w:pPr>
      <w:r>
        <w:rPr>
          <w:rFonts w:ascii="Calibri" w:hAnsi="Calibri" w:eastAsia="Calibri" w:cs="Calibri"/>
          <w:b/>
          <w:i w:val="0"/>
          <w:color w:val="1B3A5F"/>
          <w:sz w:val="28"/>
        </w:rPr>
        <w:t>Monthly Digital Marketing Packages</w:t>
      </w:r>
    </w:p>
    <w:tbl>
      <w:tblPr>
        <w:tblW w:type="auto" w:w="0"/>
        <w:tblLayout w:type="autofit"/>
        <w:tblLook w:firstColumn="1" w:firstRow="1" w:lastColumn="0" w:lastRow="0" w:noHBand="0" w:noVBand="1" w:val="04A0"/>
      </w:tblPr>
      <w:tblGrid>
        <w:gridCol w:w="3400"/>
        <w:gridCol w:w="3400"/>
        <w:gridCol w:w="3400"/>
      </w:tblGrid>
      <w:tr>
        <w:tc>
          <w:tcPr>
            <w:tcW w:type="dxa" w:w="3400"/>
            <w:shd w:fill="1E5FA8"/>
            <w:tcBorders>
              <w:top w:val="single" w:sz="4" w:space="0" w:color="1E5FA8"/>
              <w:left w:val="single" w:sz="4" w:space="0" w:color="1E5FA8"/>
              <w:bottom w:val="single" w:sz="4" w:space="0" w:color="1E5FA8"/>
              <w:right w:val="single" w:sz="4" w:space="0" w:color="1E5FA8"/>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BASIC</w:t>
            </w:r>
          </w:p>
          <w:p>
            <w:pPr>
              <w:spacing w:after="60"/>
              <w:jc w:val="center"/>
            </w:pPr>
            <w:r>
              <w:rPr>
                <w:rFonts w:ascii="Calibri" w:hAnsi="Calibri" w:eastAsia="Calibri" w:cs="Calibri"/>
                <w:b/>
                <w:i w:val="0"/>
                <w:color w:val="FFFFFF"/>
                <w:sz w:val="32"/>
              </w:rPr>
              <w:t>PKR 35,000/mo</w:t>
            </w:r>
          </w:p>
          <w:p>
            <w:pPr>
              <w:jc w:val="center"/>
            </w:pPr>
            <w:r>
              <w:rPr>
                <w:rFonts w:ascii="Calibri" w:hAnsi="Calibri" w:eastAsia="Calibri" w:cs="Calibri"/>
                <w:b w:val="0"/>
                <w:i/>
                <w:color w:val="C8D8E8"/>
                <w:sz w:val="16"/>
              </w:rPr>
              <w:t>Focused Ad Growth</w:t>
            </w:r>
          </w:p>
        </w:tc>
        <w:tc>
          <w:tcPr>
            <w:tcW w:type="dxa" w:w="3400"/>
            <w:shd w:fill="0A2540"/>
            <w:tcBorders>
              <w:top w:val="single" w:sz="4" w:space="0" w:color="0A2540"/>
              <w:left w:val="single" w:sz="4" w:space="0" w:color="0A2540"/>
              <w:bottom w:val="single" w:sz="4" w:space="0" w:color="0A2540"/>
              <w:right w:val="single" w:sz="4" w:space="0" w:color="0A2540"/>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STANDARD</w:t>
            </w:r>
          </w:p>
          <w:p>
            <w:pPr>
              <w:spacing w:after="60"/>
              <w:jc w:val="center"/>
            </w:pPr>
            <w:r>
              <w:rPr>
                <w:rFonts w:ascii="Calibri" w:hAnsi="Calibri" w:eastAsia="Calibri" w:cs="Calibri"/>
                <w:b/>
                <w:i w:val="0"/>
                <w:color w:val="FFFFFF"/>
                <w:sz w:val="32"/>
              </w:rPr>
              <w:t>PKR 65,000/mo</w:t>
            </w:r>
          </w:p>
          <w:p>
            <w:pPr>
              <w:jc w:val="center"/>
            </w:pPr>
            <w:r>
              <w:rPr>
                <w:rFonts w:ascii="Calibri" w:hAnsi="Calibri" w:eastAsia="Calibri" w:cs="Calibri"/>
                <w:b w:val="0"/>
                <w:i/>
                <w:color w:val="C8D8E8"/>
                <w:sz w:val="16"/>
              </w:rPr>
              <w:t>Multi-Channel Growth</w:t>
            </w:r>
          </w:p>
        </w:tc>
        <w:tc>
          <w:tcPr>
            <w:tcW w:type="dxa" w:w="3400"/>
            <w:shd w:fill="1E5FA8"/>
            <w:tcBorders>
              <w:top w:val="single" w:sz="4" w:space="0" w:color="1E5FA8"/>
              <w:left w:val="single" w:sz="4" w:space="0" w:color="1E5FA8"/>
              <w:bottom w:val="single" w:sz="4" w:space="0" w:color="1E5FA8"/>
              <w:right w:val="single" w:sz="4" w:space="0" w:color="1E5FA8"/>
            </w:tcBorders>
            <w:tcMar>
              <w:top w:w="80" w:type="dxa"/>
              <w:left w:w="60" w:type="dxa"/>
              <w:bottom w:w="80" w:type="dxa"/>
              <w:right w:w="60" w:type="dxa"/>
            </w:tcMar>
          </w:tcPr>
          <w:p>
            <w:pPr>
              <w:spacing w:after="80"/>
              <w:jc w:val="center"/>
            </w:pPr>
            <w:r/>
            <w:r>
              <w:rPr>
                <w:rFonts w:ascii="Georgia" w:hAnsi="Georgia" w:eastAsia="Georgia" w:cs="Georgia"/>
                <w:b/>
                <w:i w:val="0"/>
                <w:color w:val="FFFFFF"/>
                <w:sz w:val="22"/>
              </w:rPr>
              <w:t>PREMIUM</w:t>
            </w:r>
          </w:p>
          <w:p>
            <w:pPr>
              <w:spacing w:after="60"/>
              <w:jc w:val="center"/>
            </w:pPr>
            <w:r>
              <w:rPr>
                <w:rFonts w:ascii="Calibri" w:hAnsi="Calibri" w:eastAsia="Calibri" w:cs="Calibri"/>
                <w:b/>
                <w:i w:val="0"/>
                <w:color w:val="FFFFFF"/>
                <w:sz w:val="32"/>
              </w:rPr>
              <w:t>PKR 120,000/mo</w:t>
            </w:r>
          </w:p>
          <w:p>
            <w:pPr>
              <w:jc w:val="center"/>
            </w:pPr>
            <w:r>
              <w:rPr>
                <w:rFonts w:ascii="Calibri" w:hAnsi="Calibri" w:eastAsia="Calibri" w:cs="Calibri"/>
                <w:b w:val="0"/>
                <w:i/>
                <w:color w:val="C8D8E8"/>
                <w:sz w:val="16"/>
              </w:rPr>
              <w:t>Full-Funnel Growth</w:t>
            </w:r>
          </w:p>
        </w:tc>
      </w:tr>
      <w:tr>
        <w:tc>
          <w:tcPr>
            <w:tcW w:type="dxa" w:w="3400"/>
            <w:shd w:fill="F5F7FA"/>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Meta Ads Management</w:t>
            </w:r>
          </w:p>
          <w:p>
            <w:pPr>
              <w:spacing w:before="20" w:after="20"/>
            </w:pPr>
            <w:r>
              <w:rPr>
                <w:rFonts w:ascii="Calibri" w:hAnsi="Calibri" w:eastAsia="Calibri" w:cs="Calibri"/>
                <w:b w:val="0"/>
                <w:i w:val="0"/>
                <w:color w:val="1A1A2E"/>
                <w:sz w:val="17"/>
              </w:rPr>
              <w:t>✓  Audience Targeting</w:t>
            </w:r>
          </w:p>
          <w:p>
            <w:pPr>
              <w:spacing w:before="20" w:after="20"/>
            </w:pPr>
            <w:r>
              <w:rPr>
                <w:rFonts w:ascii="Calibri" w:hAnsi="Calibri" w:eastAsia="Calibri" w:cs="Calibri"/>
                <w:b w:val="0"/>
                <w:i w:val="0"/>
                <w:color w:val="1A1A2E"/>
                <w:sz w:val="17"/>
              </w:rPr>
              <w:t>✓  Campaign Optimization</w:t>
            </w:r>
          </w:p>
          <w:p>
            <w:pPr>
              <w:spacing w:before="20" w:after="20"/>
            </w:pPr>
            <w:r>
              <w:rPr>
                <w:rFonts w:ascii="Calibri" w:hAnsi="Calibri" w:eastAsia="Calibri" w:cs="Calibri"/>
                <w:b w:val="0"/>
                <w:i w:val="0"/>
                <w:color w:val="1A1A2E"/>
                <w:sz w:val="17"/>
              </w:rPr>
              <w:t>✓  Monthly Reporting</w:t>
            </w:r>
          </w:p>
          <w:p>
            <w:pPr>
              <w:spacing w:before="20" w:after="20"/>
            </w:pPr>
            <w:r>
              <w:rPr>
                <w:rFonts w:ascii="Calibri" w:hAnsi="Calibri" w:eastAsia="Calibri" w:cs="Calibri"/>
                <w:b w:val="0"/>
                <w:i w:val="0"/>
                <w:color w:val="1A1A2E"/>
                <w:sz w:val="17"/>
              </w:rPr>
              <w:t>✓  Ad Creative Guidance</w:t>
            </w:r>
          </w:p>
          <w:p>
            <w:pPr>
              <w:spacing w:before="20" w:after="20"/>
            </w:pPr>
            <w:r>
              <w:rPr>
                <w:rFonts w:ascii="Calibri" w:hAnsi="Calibri" w:eastAsia="Calibri" w:cs="Calibri"/>
                <w:b w:val="0"/>
                <w:i w:val="0"/>
                <w:color w:val="1A1A2E"/>
                <w:sz w:val="17"/>
              </w:rPr>
              <w:t>✓  Budget Recommendations</w:t>
            </w:r>
          </w:p>
          <w:p>
            <w:pPr>
              <w:spacing w:before="20" w:after="20"/>
            </w:pPr>
            <w:r>
              <w:rPr>
                <w:rFonts w:ascii="Calibri" w:hAnsi="Calibri" w:eastAsia="Calibri" w:cs="Calibri"/>
                <w:b w:val="0"/>
                <w:i w:val="0"/>
                <w:color w:val="1A1A2E"/>
                <w:sz w:val="17"/>
              </w:rPr>
              <w:t>✓  A/B Testing Basics</w:t>
            </w:r>
          </w:p>
          <w:p>
            <w:pPr>
              <w:spacing w:before="20" w:after="20"/>
            </w:pPr>
            <w:r>
              <w:rPr>
                <w:rFonts w:ascii="Calibri" w:hAnsi="Calibri" w:eastAsia="Calibri" w:cs="Calibri"/>
                <w:b w:val="0"/>
                <w:i w:val="0"/>
                <w:color w:val="1A1A2E"/>
                <w:sz w:val="17"/>
              </w:rPr>
              <w:t>✓  Performance Review Call</w:t>
            </w:r>
          </w:p>
        </w:tc>
        <w:tc>
          <w:tcPr>
            <w:tcW w:type="dxa" w:w="3400"/>
            <w:shd w:fill="E8F0F8"/>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Google Ads Management</w:t>
            </w:r>
          </w:p>
          <w:p>
            <w:pPr>
              <w:spacing w:before="20" w:after="20"/>
            </w:pPr>
            <w:r>
              <w:rPr>
                <w:rFonts w:ascii="Calibri" w:hAnsi="Calibri" w:eastAsia="Calibri" w:cs="Calibri"/>
                <w:b w:val="0"/>
                <w:i w:val="0"/>
                <w:color w:val="1A1A2E"/>
                <w:sz w:val="17"/>
              </w:rPr>
              <w:t>✓  Meta Ads Management</w:t>
            </w:r>
          </w:p>
          <w:p>
            <w:pPr>
              <w:spacing w:before="20" w:after="20"/>
            </w:pPr>
            <w:r>
              <w:rPr>
                <w:rFonts w:ascii="Calibri" w:hAnsi="Calibri" w:eastAsia="Calibri" w:cs="Calibri"/>
                <w:b w:val="0"/>
                <w:i w:val="0"/>
                <w:color w:val="1A1A2E"/>
                <w:sz w:val="17"/>
              </w:rPr>
              <w:t>✓  Lead Generation Campaigns</w:t>
            </w:r>
          </w:p>
          <w:p>
            <w:pPr>
              <w:spacing w:before="20" w:after="20"/>
            </w:pPr>
            <w:r>
              <w:rPr>
                <w:rFonts w:ascii="Calibri" w:hAnsi="Calibri" w:eastAsia="Calibri" w:cs="Calibri"/>
                <w:b w:val="0"/>
                <w:i w:val="0"/>
                <w:color w:val="1A1A2E"/>
                <w:sz w:val="17"/>
              </w:rPr>
              <w:t>✓  Conversion Tracking Setup</w:t>
            </w:r>
          </w:p>
          <w:p>
            <w:pPr>
              <w:spacing w:before="20" w:after="20"/>
            </w:pPr>
            <w:r>
              <w:rPr>
                <w:rFonts w:ascii="Calibri" w:hAnsi="Calibri" w:eastAsia="Calibri" w:cs="Calibri"/>
                <w:b w:val="0"/>
                <w:i w:val="0"/>
                <w:color w:val="1A1A2E"/>
                <w:sz w:val="17"/>
              </w:rPr>
              <w:t>✓  Landing Page Recommendations</w:t>
            </w:r>
          </w:p>
          <w:p>
            <w:pPr>
              <w:spacing w:before="20" w:after="20"/>
            </w:pPr>
            <w:r>
              <w:rPr>
                <w:rFonts w:ascii="Calibri" w:hAnsi="Calibri" w:eastAsia="Calibri" w:cs="Calibri"/>
                <w:b w:val="0"/>
                <w:i w:val="0"/>
                <w:color w:val="1A1A2E"/>
                <w:sz w:val="17"/>
              </w:rPr>
              <w:t>✓  Monthly Performance Reports</w:t>
            </w:r>
          </w:p>
          <w:p>
            <w:pPr>
              <w:spacing w:before="20" w:after="20"/>
            </w:pPr>
            <w:r>
              <w:rPr>
                <w:rFonts w:ascii="Calibri" w:hAnsi="Calibri" w:eastAsia="Calibri" w:cs="Calibri"/>
                <w:b w:val="0"/>
                <w:i w:val="0"/>
                <w:color w:val="1A1A2E"/>
                <w:sz w:val="17"/>
              </w:rPr>
              <w:t>✓  Audience &amp; Keyword Strategy</w:t>
            </w:r>
          </w:p>
          <w:p>
            <w:pPr>
              <w:spacing w:before="20" w:after="20"/>
            </w:pPr>
            <w:r>
              <w:rPr>
                <w:rFonts w:ascii="Calibri" w:hAnsi="Calibri" w:eastAsia="Calibri" w:cs="Calibri"/>
                <w:b w:val="0"/>
                <w:i w:val="0"/>
                <w:color w:val="1A1A2E"/>
                <w:sz w:val="17"/>
              </w:rPr>
              <w:t>✓  Campaign Optimization</w:t>
            </w:r>
          </w:p>
          <w:p>
            <w:pPr>
              <w:spacing w:before="20" w:after="20"/>
            </w:pPr>
            <w:r>
              <w:rPr>
                <w:rFonts w:ascii="Calibri" w:hAnsi="Calibri" w:eastAsia="Calibri" w:cs="Calibri"/>
                <w:b w:val="0"/>
                <w:i w:val="0"/>
                <w:color w:val="1A1A2E"/>
                <w:sz w:val="17"/>
              </w:rPr>
              <w:t>✓  Retargeting Foundations</w:t>
            </w:r>
          </w:p>
        </w:tc>
        <w:tc>
          <w:tcPr>
            <w:tcW w:type="dxa" w:w="3400"/>
            <w:shd w:fill="F5F7FA"/>
            <w:tcBorders>
              <w:top w:val="single" w:sz="4" w:space="0" w:color="C8D0D8"/>
              <w:left w:val="single" w:sz="4" w:space="0" w:color="C8D0D8"/>
              <w:bottom w:val="single" w:sz="4" w:space="0" w:color="C8D0D8"/>
              <w:right w:val="single" w:sz="4" w:space="0" w:color="C8D0D8"/>
            </w:tcBorders>
            <w:tcMar>
              <w:top w:w="60" w:type="dxa"/>
              <w:left w:w="60" w:type="dxa"/>
              <w:bottom w:w="60" w:type="dxa"/>
              <w:right w:w="60" w:type="dxa"/>
            </w:tcMar>
          </w:tcPr>
          <w:p>
            <w:pPr>
              <w:spacing w:before="20" w:after="20"/>
            </w:pPr>
            <w:r/>
            <w:r>
              <w:rPr>
                <w:rFonts w:ascii="Calibri" w:hAnsi="Calibri" w:eastAsia="Calibri" w:cs="Calibri"/>
                <w:b w:val="0"/>
                <w:i w:val="0"/>
                <w:color w:val="1A1A2E"/>
                <w:sz w:val="17"/>
              </w:rPr>
              <w:t>✓  Google Ads Management</w:t>
            </w:r>
          </w:p>
          <w:p>
            <w:pPr>
              <w:spacing w:before="20" w:after="20"/>
            </w:pPr>
            <w:r>
              <w:rPr>
                <w:rFonts w:ascii="Calibri" w:hAnsi="Calibri" w:eastAsia="Calibri" w:cs="Calibri"/>
                <w:b w:val="0"/>
                <w:i w:val="0"/>
                <w:color w:val="1A1A2E"/>
                <w:sz w:val="17"/>
              </w:rPr>
              <w:t>✓  Meta Ads Management</w:t>
            </w:r>
          </w:p>
          <w:p>
            <w:pPr>
              <w:spacing w:before="20" w:after="20"/>
            </w:pPr>
            <w:r>
              <w:rPr>
                <w:rFonts w:ascii="Calibri" w:hAnsi="Calibri" w:eastAsia="Calibri" w:cs="Calibri"/>
                <w:b w:val="0"/>
                <w:i w:val="0"/>
                <w:color w:val="1A1A2E"/>
                <w:sz w:val="17"/>
              </w:rPr>
              <w:t>✓  SEO Strategy &amp; Execution</w:t>
            </w:r>
          </w:p>
          <w:p>
            <w:pPr>
              <w:spacing w:before="20" w:after="20"/>
            </w:pPr>
            <w:r>
              <w:rPr>
                <w:rFonts w:ascii="Calibri" w:hAnsi="Calibri" w:eastAsia="Calibri" w:cs="Calibri"/>
                <w:b w:val="0"/>
                <w:i w:val="0"/>
                <w:color w:val="1A1A2E"/>
                <w:sz w:val="17"/>
              </w:rPr>
              <w:t>✓  Remarketing Campaigns</w:t>
            </w:r>
          </w:p>
          <w:p>
            <w:pPr>
              <w:spacing w:before="20" w:after="20"/>
            </w:pPr>
            <w:r>
              <w:rPr>
                <w:rFonts w:ascii="Calibri" w:hAnsi="Calibri" w:eastAsia="Calibri" w:cs="Calibri"/>
                <w:b w:val="0"/>
                <w:i w:val="0"/>
                <w:color w:val="1A1A2E"/>
                <w:sz w:val="17"/>
              </w:rPr>
              <w:t>✓  Conversion Rate Optimization</w:t>
            </w:r>
          </w:p>
          <w:p>
            <w:pPr>
              <w:spacing w:before="20" w:after="20"/>
            </w:pPr>
            <w:r>
              <w:rPr>
                <w:rFonts w:ascii="Calibri" w:hAnsi="Calibri" w:eastAsia="Calibri" w:cs="Calibri"/>
                <w:b w:val="0"/>
                <w:i w:val="0"/>
                <w:color w:val="1A1A2E"/>
                <w:sz w:val="17"/>
              </w:rPr>
              <w:t>✓  Full Marketing Strategy</w:t>
            </w:r>
          </w:p>
          <w:p>
            <w:pPr>
              <w:spacing w:before="20" w:after="20"/>
            </w:pPr>
            <w:r>
              <w:rPr>
                <w:rFonts w:ascii="Calibri" w:hAnsi="Calibri" w:eastAsia="Calibri" w:cs="Calibri"/>
                <w:b w:val="0"/>
                <w:i w:val="0"/>
                <w:color w:val="1A1A2E"/>
                <w:sz w:val="17"/>
              </w:rPr>
              <w:t>✓  Weekly Strategy Meetings</w:t>
            </w:r>
          </w:p>
          <w:p>
            <w:pPr>
              <w:spacing w:before="20" w:after="20"/>
            </w:pPr>
            <w:r>
              <w:rPr>
                <w:rFonts w:ascii="Calibri" w:hAnsi="Calibri" w:eastAsia="Calibri" w:cs="Calibri"/>
                <w:b w:val="0"/>
                <w:i w:val="0"/>
                <w:color w:val="1A1A2E"/>
                <w:sz w:val="17"/>
              </w:rPr>
              <w:t>✓  Detailed Analytics Reports</w:t>
            </w:r>
          </w:p>
          <w:p>
            <w:pPr>
              <w:spacing w:before="20" w:after="20"/>
            </w:pPr>
            <w:r>
              <w:rPr>
                <w:rFonts w:ascii="Calibri" w:hAnsi="Calibri" w:eastAsia="Calibri" w:cs="Calibri"/>
                <w:b w:val="0"/>
                <w:i w:val="0"/>
                <w:color w:val="1A1A2E"/>
                <w:sz w:val="17"/>
              </w:rPr>
              <w:t>✓  Competitor Analysis</w:t>
            </w:r>
          </w:p>
          <w:p>
            <w:pPr>
              <w:spacing w:before="20" w:after="20"/>
            </w:pPr>
            <w:r>
              <w:rPr>
                <w:rFonts w:ascii="Calibri" w:hAnsi="Calibri" w:eastAsia="Calibri" w:cs="Calibri"/>
                <w:b w:val="0"/>
                <w:i w:val="0"/>
                <w:color w:val="1A1A2E"/>
                <w:sz w:val="17"/>
              </w:rPr>
              <w:t>✓  Funnel Optimization</w:t>
            </w:r>
          </w:p>
          <w:p>
            <w:pPr>
              <w:spacing w:before="20" w:after="20"/>
            </w:pPr>
            <w:r>
              <w:rPr>
                <w:rFonts w:ascii="Calibri" w:hAnsi="Calibri" w:eastAsia="Calibri" w:cs="Calibri"/>
                <w:b w:val="0"/>
                <w:i w:val="0"/>
                <w:color w:val="1A1A2E"/>
                <w:sz w:val="17"/>
              </w:rPr>
              <w:t>✓  Priority Account Management</w:t>
            </w:r>
          </w:p>
        </w:tc>
      </w:tr>
    </w:tbl>
    <w:p>
      <w:pPr>
        <w:spacing w:after="160"/>
      </w:pPr>
    </w:p>
    <w:p>
      <w:pPr>
        <w:spacing w:before="280" w:after="120" w:line="276" w:lineRule="auto"/>
        <w:jc w:val="left"/>
      </w:pPr>
      <w:r>
        <w:rPr>
          <w:rFonts w:ascii="Calibri" w:hAnsi="Calibri" w:eastAsia="Calibri" w:cs="Calibri"/>
          <w:b/>
          <w:i w:val="0"/>
          <w:color w:val="1B3A5F"/>
          <w:sz w:val="28"/>
        </w:rPr>
        <w:t>Digital Marketing — Package Comparison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Capability</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Basic</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Standard</w:t>
            </w:r>
          </w:p>
        </w:tc>
        <w:tc>
          <w:tcPr>
            <w:tcW w:type="dxa" w:w="255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Premium</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Monthly Investment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35,000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65,000</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120,000</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Meta Ads</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Google Ads</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SEO</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Lead Generation + Tracking</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Remarketing</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Foundations</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Landing Page Advice</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Conversion Optimization</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Marketing Strategy</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c>
          <w:tcPr>
            <w:tcW w:type="dxa" w:w="255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t>
            </w:r>
          </w:p>
        </w:tc>
      </w:tr>
      <w:tr>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Reporting / Meetings</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Monthly</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Monthly</w:t>
            </w:r>
          </w:p>
        </w:tc>
        <w:tc>
          <w:tcPr>
            <w:tcW w:type="dxa" w:w="255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Weekly + Detailed</w:t>
            </w:r>
          </w:p>
        </w:tc>
      </w:tr>
    </w:tbl>
    <w:p>
      <w:pPr>
        <w:spacing w:after="160"/>
      </w:pPr>
    </w:p>
    <w:tbl>
      <w:tblPr>
        <w:tblW w:type="auto" w:w="0"/>
        <w:tblLayout w:type="autofit"/>
        <w:tblLook w:firstColumn="1" w:firstRow="1" w:lastColumn="0" w:lastRow="0" w:noHBand="0" w:noVBand="1" w:val="04A0"/>
      </w:tblPr>
      <w:tblGrid>
        <w:gridCol w:w="10200"/>
      </w:tblGrid>
      <w:tr>
        <w:tc>
          <w:tcPr>
            <w:tcW w:type="dxa" w:w="10200"/>
            <w:shd w:fill="F0F5FA"/>
            <w:tcBorders>
              <w:top w:val="single" w:sz="12" w:space="0" w:color="1E5FA8"/>
              <w:left w:val="single" w:sz="12" w:space="0" w:color="1E5FA8"/>
              <w:bottom w:val="single" w:sz="12" w:space="0" w:color="1E5FA8"/>
              <w:right w:val="single" w:sz="12" w:space="0" w:color="1E5FA8"/>
            </w:tcBorders>
            <w:tcMar>
              <w:top w:w="80" w:type="dxa"/>
              <w:left w:w="120" w:type="dxa"/>
              <w:bottom w:w="80" w:type="dxa"/>
              <w:right w:w="120" w:type="dxa"/>
            </w:tcMar>
          </w:tcPr>
          <w:p>
            <w:pPr>
              <w:spacing w:after="80"/>
            </w:pPr>
            <w:r/>
            <w:r>
              <w:rPr>
                <w:rFonts w:ascii="Calibri" w:hAnsi="Calibri" w:eastAsia="Calibri" w:cs="Calibri"/>
                <w:b/>
                <w:i w:val="0"/>
                <w:color w:val="0A2540"/>
                <w:sz w:val="22"/>
              </w:rPr>
              <w:t>AD SPEND NOTE</w:t>
            </w:r>
          </w:p>
          <w:p>
            <w:pPr>
              <w:spacing w:after="40"/>
            </w:pPr>
            <w:r>
              <w:rPr>
                <w:rFonts w:ascii="Calibri" w:hAnsi="Calibri" w:eastAsia="Calibri" w:cs="Calibri"/>
                <w:b w:val="0"/>
                <w:i w:val="0"/>
                <w:color w:val="1A1A2E"/>
                <w:sz w:val="21"/>
              </w:rPr>
              <w:t>Package fees cover strategy, setup, management, optimization, and reporting. Media spend (Google &amp; Meta ad budgets) is billed separately and controlled entirely by the client. We recommend budgets based on industry benchmarks during onboarding.</w:t>
            </w:r>
          </w:p>
        </w:tc>
      </w:tr>
    </w:tbl>
    <w:p>
      <w:pPr>
        <w:spacing w:after="120"/>
      </w:pPr>
    </w:p>
    <w:p>
      <w:r>
        <w:br w:type="page"/>
      </w:r>
    </w:p>
    <w:p>
      <w:pPr>
        <w:spacing w:before="120" w:after="80" w:line="276" w:lineRule="auto"/>
        <w:jc w:val="left"/>
      </w:pPr>
      <w:r>
        <w:rPr>
          <w:rFonts w:ascii="Georgia" w:hAnsi="Georgia" w:eastAsia="Georgia" w:cs="Georgia"/>
          <w:b/>
          <w:i w:val="0"/>
          <w:color w:val="0A2540"/>
          <w:sz w:val="52"/>
        </w:rPr>
        <w:t>07  |  Add-On Services</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Optional enhancements to strengthen and extend your digital ecosystem</w:t>
      </w:r>
    </w:p>
    <w:p>
      <w:pPr>
        <w:spacing w:before="0" w:after="160" w:line="276" w:lineRule="auto"/>
        <w:jc w:val="both"/>
      </w:pPr>
      <w:r>
        <w:rPr>
          <w:rFonts w:ascii="Calibri" w:hAnsi="Calibri" w:eastAsia="Calibri" w:cs="Calibri"/>
          <w:b w:val="0"/>
          <w:i w:val="0"/>
          <w:color w:val="1A1A2E"/>
          <w:sz w:val="22"/>
        </w:rPr>
        <w:t>Complement your primary package with specialist services that elevate branding, content, operations, and technical infrastructure. Add-ons may be engaged independently or bundled with any website, social, or marketing package.</w:t>
      </w:r>
    </w:p>
    <w:tbl>
      <w:tblPr>
        <w:tblW w:type="auto" w:w="0"/>
        <w:jc w:val="center"/>
        <w:tblLayout w:type="autofit"/>
        <w:tblLook w:firstColumn="1" w:firstRow="1" w:lastColumn="0" w:lastRow="0" w:noHBand="0" w:noVBand="1" w:val="04A0"/>
      </w:tblPr>
      <w:tblGrid>
        <w:gridCol w:w="3400"/>
        <w:gridCol w:w="3400"/>
        <w:gridCol w:w="3400"/>
      </w:tblGrid>
      <w:tr>
        <w:tc>
          <w:tcPr>
            <w:tcW w:type="dxa" w:w="3168"/>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Service</w:t>
            </w:r>
          </w:p>
        </w:tc>
        <w:tc>
          <w:tcPr>
            <w:tcW w:type="dxa" w:w="4752"/>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Description</w:t>
            </w:r>
          </w:p>
        </w:tc>
        <w:tc>
          <w:tcPr>
            <w:tcW w:type="dxa" w:w="2160"/>
            <w:shd w:fill="0A2540"/>
            <w:tcBorders>
              <w:top w:val="single" w:sz="4" w:space="0" w:color="0A2540"/>
              <w:left w:val="single" w:sz="4" w:space="0" w:color="0A2540"/>
              <w:bottom w:val="single" w:sz="4" w:space="0" w:color="0A2540"/>
              <w:right w:val="single" w:sz="4" w:space="0" w:color="0A2540"/>
            </w:tcBorders>
            <w:tcMar>
              <w:top w:w="40" w:type="dxa"/>
              <w:left w:w="80" w:type="dxa"/>
              <w:bottom w:w="40" w:type="dxa"/>
              <w:right w:w="80" w:type="dxa"/>
            </w:tcMar>
          </w:tcPr>
          <w:p>
            <w:pPr>
              <w:spacing w:before="40" w:after="40"/>
              <w:jc w:val="center"/>
            </w:pPr>
            <w:r/>
            <w:r>
              <w:rPr>
                <w:rFonts w:ascii="Calibri" w:hAnsi="Calibri" w:eastAsia="Calibri" w:cs="Calibri"/>
                <w:b/>
                <w:i w:val="0"/>
                <w:color w:val="FFFFFF"/>
                <w:sz w:val="20"/>
              </w:rPr>
              <w:t>Starting From</w:t>
            </w:r>
          </w:p>
        </w:tc>
      </w:tr>
      <w:tr>
        <w:tc>
          <w:tcPr>
            <w:tcW w:type="dxa" w:w="3168"/>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Logo Design</w:t>
            </w:r>
          </w:p>
        </w:tc>
        <w:tc>
          <w:tcPr>
            <w:tcW w:type="dxa" w:w="475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Professional logo concepts with revisions &amp; final files</w:t>
            </w:r>
          </w:p>
        </w:tc>
        <w:tc>
          <w:tcPr>
            <w:tcW w:type="dxa" w:w="216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15,000</w:t>
            </w:r>
          </w:p>
        </w:tc>
      </w:tr>
      <w:tr>
        <w:tc>
          <w:tcPr>
            <w:tcW w:type="dxa" w:w="3168"/>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Brand Identity</w:t>
            </w:r>
          </w:p>
        </w:tc>
        <w:tc>
          <w:tcPr>
            <w:tcW w:type="dxa" w:w="475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Color system, typography, brand guidelines package</w:t>
            </w:r>
          </w:p>
        </w:tc>
        <w:tc>
          <w:tcPr>
            <w:tcW w:type="dxa" w:w="216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40,000</w:t>
            </w:r>
          </w:p>
        </w:tc>
      </w:tr>
      <w:tr>
        <w:tc>
          <w:tcPr>
            <w:tcW w:type="dxa" w:w="3168"/>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Landing Page Design</w:t>
            </w:r>
          </w:p>
        </w:tc>
        <w:tc>
          <w:tcPr>
            <w:tcW w:type="dxa" w:w="475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High-conversion single-page design &amp; development</w:t>
            </w:r>
          </w:p>
        </w:tc>
        <w:tc>
          <w:tcPr>
            <w:tcW w:type="dxa" w:w="216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25,000</w:t>
            </w:r>
          </w:p>
        </w:tc>
      </w:tr>
      <w:tr>
        <w:tc>
          <w:tcPr>
            <w:tcW w:type="dxa" w:w="3168"/>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Website Maintenance</w:t>
            </w:r>
          </w:p>
        </w:tc>
        <w:tc>
          <w:tcPr>
            <w:tcW w:type="dxa" w:w="475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Updates, backups, security &amp; minor content changes (monthly)</w:t>
            </w:r>
          </w:p>
        </w:tc>
        <w:tc>
          <w:tcPr>
            <w:tcW w:type="dxa" w:w="216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8,000/mo</w:t>
            </w:r>
          </w:p>
        </w:tc>
      </w:tr>
      <w:tr>
        <w:tc>
          <w:tcPr>
            <w:tcW w:type="dxa" w:w="3168"/>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Content Writing</w:t>
            </w:r>
          </w:p>
        </w:tc>
        <w:tc>
          <w:tcPr>
            <w:tcW w:type="dxa" w:w="475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SEO-aware website or blog content (per page/article)</w:t>
            </w:r>
          </w:p>
        </w:tc>
        <w:tc>
          <w:tcPr>
            <w:tcW w:type="dxa" w:w="216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3,000</w:t>
            </w:r>
          </w:p>
        </w:tc>
      </w:tr>
      <w:tr>
        <w:tc>
          <w:tcPr>
            <w:tcW w:type="dxa" w:w="3168"/>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Graphic Design</w:t>
            </w:r>
          </w:p>
        </w:tc>
        <w:tc>
          <w:tcPr>
            <w:tcW w:type="dxa" w:w="475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Social creatives, banners, promotional visuals (per design)</w:t>
            </w:r>
          </w:p>
        </w:tc>
        <w:tc>
          <w:tcPr>
            <w:tcW w:type="dxa" w:w="216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2,500</w:t>
            </w:r>
          </w:p>
        </w:tc>
      </w:tr>
      <w:tr>
        <w:tc>
          <w:tcPr>
            <w:tcW w:type="dxa" w:w="3168"/>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Video Editing</w:t>
            </w:r>
          </w:p>
        </w:tc>
        <w:tc>
          <w:tcPr>
            <w:tcW w:type="dxa" w:w="475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Short-form promotional or reels editing (per video)</w:t>
            </w:r>
          </w:p>
        </w:tc>
        <w:tc>
          <w:tcPr>
            <w:tcW w:type="dxa" w:w="216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5,000</w:t>
            </w:r>
          </w:p>
        </w:tc>
      </w:tr>
      <w:tr>
        <w:tc>
          <w:tcPr>
            <w:tcW w:type="dxa" w:w="3168"/>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SEO Audit</w:t>
            </w:r>
          </w:p>
        </w:tc>
        <w:tc>
          <w:tcPr>
            <w:tcW w:type="dxa" w:w="475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Technical &amp; on-page audit with prioritized action plan</w:t>
            </w:r>
          </w:p>
        </w:tc>
        <w:tc>
          <w:tcPr>
            <w:tcW w:type="dxa" w:w="216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20,000</w:t>
            </w:r>
          </w:p>
        </w:tc>
      </w:tr>
      <w:tr>
        <w:tc>
          <w:tcPr>
            <w:tcW w:type="dxa" w:w="3168"/>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Product Upload</w:t>
            </w:r>
          </w:p>
        </w:tc>
        <w:tc>
          <w:tcPr>
            <w:tcW w:type="dxa" w:w="475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Bulk product listing, images &amp; descriptions (per batch)</w:t>
            </w:r>
          </w:p>
        </w:tc>
        <w:tc>
          <w:tcPr>
            <w:tcW w:type="dxa" w:w="216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10,000</w:t>
            </w:r>
          </w:p>
        </w:tc>
      </w:tr>
      <w:tr>
        <w:tc>
          <w:tcPr>
            <w:tcW w:type="dxa" w:w="3168"/>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Business Email Setup</w:t>
            </w:r>
          </w:p>
        </w:tc>
        <w:tc>
          <w:tcPr>
            <w:tcW w:type="dxa" w:w="4752"/>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Professional email on your domain (setup &amp; configuration)</w:t>
            </w:r>
          </w:p>
        </w:tc>
        <w:tc>
          <w:tcPr>
            <w:tcW w:type="dxa" w:w="2160"/>
            <w:shd w:fill="FFFFFF"/>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5,000</w:t>
            </w:r>
          </w:p>
        </w:tc>
      </w:tr>
      <w:tr>
        <w:tc>
          <w:tcPr>
            <w:tcW w:type="dxa" w:w="3168"/>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left"/>
            </w:pPr>
            <w:r/>
            <w:r>
              <w:rPr>
                <w:rFonts w:ascii="Calibri" w:hAnsi="Calibri" w:eastAsia="Calibri" w:cs="Calibri"/>
                <w:b/>
                <w:i w:val="0"/>
                <w:color w:val="1A1A2E"/>
                <w:sz w:val="19"/>
              </w:rPr>
              <w:t>Domain &amp; Hosting Assistance</w:t>
            </w:r>
          </w:p>
        </w:tc>
        <w:tc>
          <w:tcPr>
            <w:tcW w:type="dxa" w:w="4752"/>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Domain registration guidance &amp; hosting configuration support</w:t>
            </w:r>
          </w:p>
        </w:tc>
        <w:tc>
          <w:tcPr>
            <w:tcW w:type="dxa" w:w="2160"/>
            <w:shd w:fill="E8F0F8"/>
            <w:tcBorders>
              <w:top w:val="single" w:sz="4" w:space="0" w:color="C8D0D8"/>
              <w:left w:val="single" w:sz="4" w:space="0" w:color="C8D0D8"/>
              <w:bottom w:val="single" w:sz="4" w:space="0" w:color="C8D0D8"/>
              <w:right w:val="single" w:sz="4" w:space="0" w:color="C8D0D8"/>
            </w:tcBorders>
            <w:tcMar>
              <w:top w:w="40" w:type="dxa"/>
              <w:left w:w="80" w:type="dxa"/>
              <w:bottom w:w="40" w:type="dxa"/>
              <w:right w:w="80" w:type="dxa"/>
            </w:tcMar>
          </w:tcPr>
          <w:p>
            <w:pPr>
              <w:spacing w:before="40" w:after="40"/>
              <w:jc w:val="center"/>
            </w:pPr>
            <w:r/>
            <w:r>
              <w:rPr>
                <w:rFonts w:ascii="Calibri" w:hAnsi="Calibri" w:eastAsia="Calibri" w:cs="Calibri"/>
                <w:b w:val="0"/>
                <w:i w:val="0"/>
                <w:color w:val="1A1A2E"/>
                <w:sz w:val="19"/>
              </w:rPr>
              <w:t>PKR 3,000</w:t>
            </w:r>
          </w:p>
        </w:tc>
      </w:tr>
    </w:tbl>
    <w:p>
      <w:pPr>
        <w:spacing w:after="160"/>
      </w:pPr>
    </w:p>
    <w:p>
      <w:pPr>
        <w:spacing w:before="0" w:after="80" w:line="276" w:lineRule="auto"/>
        <w:jc w:val="left"/>
      </w:pPr>
      <w:r>
        <w:rPr>
          <w:rFonts w:ascii="Calibri" w:hAnsi="Calibri" w:eastAsia="Calibri" w:cs="Calibri"/>
          <w:b w:val="0"/>
          <w:i/>
          <w:color w:val="5A5A6E"/>
          <w:sz w:val="19"/>
        </w:rPr>
        <w:t>Complex brand systems or enterprise retainers are scoped individually — contact us for a tailored quotation.</w:t>
      </w:r>
    </w:p>
    <w:p>
      <w:r>
        <w:br w:type="page"/>
      </w:r>
    </w:p>
    <w:p>
      <w:pPr>
        <w:spacing w:before="120" w:after="80" w:line="276" w:lineRule="auto"/>
        <w:jc w:val="left"/>
      </w:pPr>
      <w:r>
        <w:rPr>
          <w:rFonts w:ascii="Georgia" w:hAnsi="Georgia" w:eastAsia="Georgia" w:cs="Georgia"/>
          <w:b/>
          <w:i w:val="0"/>
          <w:color w:val="0A2540"/>
          <w:sz w:val="52"/>
        </w:rPr>
        <w:t>08  |  Our Process</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A disciplined seven-stage methodology from discovery to ongoing support</w:t>
      </w:r>
    </w:p>
    <w:p>
      <w:pPr>
        <w:spacing w:before="0" w:after="160" w:line="276" w:lineRule="auto"/>
        <w:jc w:val="both"/>
      </w:pPr>
      <w:r>
        <w:rPr>
          <w:rFonts w:ascii="Calibri" w:hAnsi="Calibri" w:eastAsia="Calibri" w:cs="Calibri"/>
          <w:b w:val="0"/>
          <w:i w:val="0"/>
          <w:color w:val="1A1A2E"/>
          <w:sz w:val="22"/>
        </w:rPr>
        <w:t>Every engagement at CoLab Space Point follows a structured delivery framework. This ensures clarity, quality control, and predictable outcomes — whether we are launching a website, activating social channels, or scaling paid campaigns.</w:t>
      </w:r>
    </w:p>
    <w:tbl>
      <w:tblPr>
        <w:tblW w:type="auto" w:w="0"/>
        <w:tblLook w:firstColumn="1" w:firstRow="1" w:lastColumn="0" w:lastRow="0" w:noHBand="0" w:noVBand="1" w:val="04A0"/>
      </w:tblPr>
      <w:tblGrid>
        <w:gridCol w:w="5100"/>
        <w:gridCol w:w="5100"/>
      </w:tblGrid>
      <w:tr>
        <w:tc>
          <w:tcPr>
            <w:tcW w:type="dxa" w:w="2160"/>
            <w:shd w:fill="0A2540"/>
            <w:tcBorders>
              <w:top w:val="single" w:sz="4" w:space="0" w:color="0A2540"/>
              <w:left w:val="single" w:sz="4" w:space="0" w:color="0A2540"/>
              <w:bottom w:val="single" w:sz="4" w:space="0" w:color="0A2540"/>
              <w:right w:val="single" w:sz="4" w:space="0" w:color="0A2540"/>
            </w:tcBorders>
            <w:tcMar>
              <w:top w:w="28" w:type="dxa"/>
              <w:left w:w="30" w:type="dxa"/>
              <w:bottom w:w="28" w:type="dxa"/>
              <w:right w:w="30" w:type="dxa"/>
            </w:tcMar>
          </w:tcPr>
          <w:p>
            <w:pPr>
              <w:spacing w:before="40" w:after="40"/>
              <w:jc w:val="center"/>
            </w:pPr>
            <w:r/>
            <w:r>
              <w:rPr>
                <w:rFonts w:ascii="Calibri" w:hAnsi="Calibri" w:eastAsia="Calibri" w:cs="Calibri"/>
                <w:b/>
                <w:i w:val="0"/>
                <w:color w:val="FFFFFF"/>
                <w:sz w:val="18"/>
              </w:rPr>
              <w:t>01  DISCOVERY</w:t>
            </w:r>
          </w:p>
        </w:tc>
        <w:tc>
          <w:tcPr>
            <w:tcW w:type="dxa" w:w="7920"/>
            <w:shd w:fill="F5F7FA"/>
            <w:tcBorders>
              <w:top w:val="single" w:sz="4" w:space="0" w:color="D0D8E0"/>
              <w:left w:val="single" w:sz="4" w:space="0" w:color="D0D8E0"/>
              <w:bottom w:val="single" w:sz="4" w:space="0" w:color="D0D8E0"/>
              <w:right w:val="single" w:sz="4" w:space="0" w:color="D0D8E0"/>
            </w:tcBorders>
            <w:tcMar>
              <w:top w:w="28" w:type="dxa"/>
              <w:left w:w="80" w:type="dxa"/>
              <w:bottom w:w="28" w:type="dxa"/>
              <w:right w:w="50" w:type="dxa"/>
            </w:tcMar>
          </w:tcPr>
          <w:p>
            <w:pPr>
              <w:spacing w:before="40" w:after="40"/>
              <w:jc w:val="left"/>
            </w:pPr>
            <w:r/>
            <w:r>
              <w:rPr>
                <w:rFonts w:ascii="Calibri" w:hAnsi="Calibri" w:eastAsia="Calibri" w:cs="Calibri"/>
                <w:b w:val="0"/>
                <w:i w:val="0"/>
                <w:color w:val="1A1A2E"/>
                <w:sz w:val="19"/>
              </w:rPr>
              <w:t>Deep-dive consultation covering business model, audience, competitors, brand positioning, and commercial objectives — defining success criteria and project boundaries.</w:t>
            </w:r>
          </w:p>
        </w:tc>
      </w:tr>
    </w:tbl>
    <w:tbl>
      <w:tblPr>
        <w:tblW w:type="auto" w:w="0"/>
        <w:tblLook w:firstColumn="1" w:firstRow="1" w:lastColumn="0" w:lastRow="0" w:noHBand="0" w:noVBand="1" w:val="04A0"/>
      </w:tblPr>
      <w:tblGrid>
        <w:gridCol w:w="5100"/>
        <w:gridCol w:w="5100"/>
      </w:tblGrid>
      <w:tr>
        <w:tc>
          <w:tcPr>
            <w:tcW w:type="dxa" w:w="2160"/>
            <w:shd w:fill="0A2540"/>
            <w:tcBorders>
              <w:top w:val="single" w:sz="4" w:space="0" w:color="0A2540"/>
              <w:left w:val="single" w:sz="4" w:space="0" w:color="0A2540"/>
              <w:bottom w:val="single" w:sz="4" w:space="0" w:color="0A2540"/>
              <w:right w:val="single" w:sz="4" w:space="0" w:color="0A2540"/>
            </w:tcBorders>
            <w:tcMar>
              <w:top w:w="28" w:type="dxa"/>
              <w:left w:w="30" w:type="dxa"/>
              <w:bottom w:w="28" w:type="dxa"/>
              <w:right w:w="30" w:type="dxa"/>
            </w:tcMar>
          </w:tcPr>
          <w:p>
            <w:pPr>
              <w:spacing w:before="40" w:after="40"/>
              <w:jc w:val="center"/>
            </w:pPr>
            <w:r/>
            <w:r>
              <w:rPr>
                <w:rFonts w:ascii="Calibri" w:hAnsi="Calibri" w:eastAsia="Calibri" w:cs="Calibri"/>
                <w:b/>
                <w:i w:val="0"/>
                <w:color w:val="FFFFFF"/>
                <w:sz w:val="18"/>
              </w:rPr>
              <w:t>02  PLANNING</w:t>
            </w:r>
          </w:p>
        </w:tc>
        <w:tc>
          <w:tcPr>
            <w:tcW w:type="dxa" w:w="7920"/>
            <w:shd w:fill="F5F7FA"/>
            <w:tcBorders>
              <w:top w:val="single" w:sz="4" w:space="0" w:color="D0D8E0"/>
              <w:left w:val="single" w:sz="4" w:space="0" w:color="D0D8E0"/>
              <w:bottom w:val="single" w:sz="4" w:space="0" w:color="D0D8E0"/>
              <w:right w:val="single" w:sz="4" w:space="0" w:color="D0D8E0"/>
            </w:tcBorders>
            <w:tcMar>
              <w:top w:w="28" w:type="dxa"/>
              <w:left w:w="80" w:type="dxa"/>
              <w:bottom w:w="28" w:type="dxa"/>
              <w:right w:w="50" w:type="dxa"/>
            </w:tcMar>
          </w:tcPr>
          <w:p>
            <w:pPr>
              <w:spacing w:before="40" w:after="40"/>
              <w:jc w:val="left"/>
            </w:pPr>
            <w:r/>
            <w:r>
              <w:rPr>
                <w:rFonts w:ascii="Calibri" w:hAnsi="Calibri" w:eastAsia="Calibri" w:cs="Calibri"/>
                <w:b w:val="0"/>
                <w:i w:val="0"/>
                <w:color w:val="1A1A2E"/>
                <w:sz w:val="19"/>
              </w:rPr>
              <w:t>Roadmap creation including sitemap or campaign structure, timelines, milestones, resource allocation, and clearly defined deliverables.</w:t>
            </w:r>
          </w:p>
        </w:tc>
      </w:tr>
    </w:tbl>
    <w:tbl>
      <w:tblPr>
        <w:tblW w:type="auto" w:w="0"/>
        <w:tblLook w:firstColumn="1" w:firstRow="1" w:lastColumn="0" w:lastRow="0" w:noHBand="0" w:noVBand="1" w:val="04A0"/>
      </w:tblPr>
      <w:tblGrid>
        <w:gridCol w:w="5100"/>
        <w:gridCol w:w="5100"/>
      </w:tblGrid>
      <w:tr>
        <w:tc>
          <w:tcPr>
            <w:tcW w:type="dxa" w:w="2160"/>
            <w:shd w:fill="0A2540"/>
            <w:tcBorders>
              <w:top w:val="single" w:sz="4" w:space="0" w:color="0A2540"/>
              <w:left w:val="single" w:sz="4" w:space="0" w:color="0A2540"/>
              <w:bottom w:val="single" w:sz="4" w:space="0" w:color="0A2540"/>
              <w:right w:val="single" w:sz="4" w:space="0" w:color="0A2540"/>
            </w:tcBorders>
            <w:tcMar>
              <w:top w:w="28" w:type="dxa"/>
              <w:left w:w="30" w:type="dxa"/>
              <w:bottom w:w="28" w:type="dxa"/>
              <w:right w:w="30" w:type="dxa"/>
            </w:tcMar>
          </w:tcPr>
          <w:p>
            <w:pPr>
              <w:spacing w:before="40" w:after="40"/>
              <w:jc w:val="center"/>
            </w:pPr>
            <w:r/>
            <w:r>
              <w:rPr>
                <w:rFonts w:ascii="Calibri" w:hAnsi="Calibri" w:eastAsia="Calibri" w:cs="Calibri"/>
                <w:b/>
                <w:i w:val="0"/>
                <w:color w:val="FFFFFF"/>
                <w:sz w:val="18"/>
              </w:rPr>
              <w:t>03  DESIGN</w:t>
            </w:r>
          </w:p>
        </w:tc>
        <w:tc>
          <w:tcPr>
            <w:tcW w:type="dxa" w:w="7920"/>
            <w:shd w:fill="F5F7FA"/>
            <w:tcBorders>
              <w:top w:val="single" w:sz="4" w:space="0" w:color="D0D8E0"/>
              <w:left w:val="single" w:sz="4" w:space="0" w:color="D0D8E0"/>
              <w:bottom w:val="single" w:sz="4" w:space="0" w:color="D0D8E0"/>
              <w:right w:val="single" w:sz="4" w:space="0" w:color="D0D8E0"/>
            </w:tcBorders>
            <w:tcMar>
              <w:top w:w="28" w:type="dxa"/>
              <w:left w:w="80" w:type="dxa"/>
              <w:bottom w:w="28" w:type="dxa"/>
              <w:right w:w="50" w:type="dxa"/>
            </w:tcMar>
          </w:tcPr>
          <w:p>
            <w:pPr>
              <w:spacing w:before="40" w:after="40"/>
              <w:jc w:val="left"/>
            </w:pPr>
            <w:r/>
            <w:r>
              <w:rPr>
                <w:rFonts w:ascii="Calibri" w:hAnsi="Calibri" w:eastAsia="Calibri" w:cs="Calibri"/>
                <w:b w:val="0"/>
                <w:i w:val="0"/>
                <w:color w:val="1A1A2E"/>
                <w:sz w:val="19"/>
              </w:rPr>
              <w:t>Creative concepts and UI/UX directions reflecting your brand identity. You review and approve designs before development begins.</w:t>
            </w:r>
          </w:p>
        </w:tc>
      </w:tr>
    </w:tbl>
    <w:tbl>
      <w:tblPr>
        <w:tblW w:type="auto" w:w="0"/>
        <w:tblLook w:firstColumn="1" w:firstRow="1" w:lastColumn="0" w:lastRow="0" w:noHBand="0" w:noVBand="1" w:val="04A0"/>
      </w:tblPr>
      <w:tblGrid>
        <w:gridCol w:w="5100"/>
        <w:gridCol w:w="5100"/>
      </w:tblGrid>
      <w:tr>
        <w:tc>
          <w:tcPr>
            <w:tcW w:type="dxa" w:w="2160"/>
            <w:shd w:fill="0A2540"/>
            <w:tcBorders>
              <w:top w:val="single" w:sz="4" w:space="0" w:color="0A2540"/>
              <w:left w:val="single" w:sz="4" w:space="0" w:color="0A2540"/>
              <w:bottom w:val="single" w:sz="4" w:space="0" w:color="0A2540"/>
              <w:right w:val="single" w:sz="4" w:space="0" w:color="0A2540"/>
            </w:tcBorders>
            <w:tcMar>
              <w:top w:w="28" w:type="dxa"/>
              <w:left w:w="30" w:type="dxa"/>
              <w:bottom w:w="28" w:type="dxa"/>
              <w:right w:w="30" w:type="dxa"/>
            </w:tcMar>
          </w:tcPr>
          <w:p>
            <w:pPr>
              <w:spacing w:before="40" w:after="40"/>
              <w:jc w:val="center"/>
            </w:pPr>
            <w:r/>
            <w:r>
              <w:rPr>
                <w:rFonts w:ascii="Calibri" w:hAnsi="Calibri" w:eastAsia="Calibri" w:cs="Calibri"/>
                <w:b/>
                <w:i w:val="0"/>
                <w:color w:val="FFFFFF"/>
                <w:sz w:val="18"/>
              </w:rPr>
              <w:t>04  DEVELOPMENT</w:t>
            </w:r>
          </w:p>
        </w:tc>
        <w:tc>
          <w:tcPr>
            <w:tcW w:type="dxa" w:w="7920"/>
            <w:shd w:fill="F5F7FA"/>
            <w:tcBorders>
              <w:top w:val="single" w:sz="4" w:space="0" w:color="D0D8E0"/>
              <w:left w:val="single" w:sz="4" w:space="0" w:color="D0D8E0"/>
              <w:bottom w:val="single" w:sz="4" w:space="0" w:color="D0D8E0"/>
              <w:right w:val="single" w:sz="4" w:space="0" w:color="D0D8E0"/>
            </w:tcBorders>
            <w:tcMar>
              <w:top w:w="28" w:type="dxa"/>
              <w:left w:w="80" w:type="dxa"/>
              <w:bottom w:w="28" w:type="dxa"/>
              <w:right w:w="50" w:type="dxa"/>
            </w:tcMar>
          </w:tcPr>
          <w:p>
            <w:pPr>
              <w:spacing w:before="40" w:after="40"/>
              <w:jc w:val="left"/>
            </w:pPr>
            <w:r/>
            <w:r>
              <w:rPr>
                <w:rFonts w:ascii="Calibri" w:hAnsi="Calibri" w:eastAsia="Calibri" w:cs="Calibri"/>
                <w:b w:val="0"/>
                <w:i w:val="0"/>
                <w:color w:val="1A1A2E"/>
                <w:sz w:val="19"/>
              </w:rPr>
              <w:t>Engineering of approved designs into high-performance assets — CMS, integrations, responsive build, content population, or campaign setup and tracking.</w:t>
            </w:r>
          </w:p>
        </w:tc>
      </w:tr>
    </w:tbl>
    <w:tbl>
      <w:tblPr>
        <w:tblW w:type="auto" w:w="0"/>
        <w:tblLook w:firstColumn="1" w:firstRow="1" w:lastColumn="0" w:lastRow="0" w:noHBand="0" w:noVBand="1" w:val="04A0"/>
      </w:tblPr>
      <w:tblGrid>
        <w:gridCol w:w="5100"/>
        <w:gridCol w:w="5100"/>
      </w:tblGrid>
      <w:tr>
        <w:tc>
          <w:tcPr>
            <w:tcW w:type="dxa" w:w="2160"/>
            <w:shd w:fill="0A2540"/>
            <w:tcBorders>
              <w:top w:val="single" w:sz="4" w:space="0" w:color="0A2540"/>
              <w:left w:val="single" w:sz="4" w:space="0" w:color="0A2540"/>
              <w:bottom w:val="single" w:sz="4" w:space="0" w:color="0A2540"/>
              <w:right w:val="single" w:sz="4" w:space="0" w:color="0A2540"/>
            </w:tcBorders>
            <w:tcMar>
              <w:top w:w="28" w:type="dxa"/>
              <w:left w:w="30" w:type="dxa"/>
              <w:bottom w:w="28" w:type="dxa"/>
              <w:right w:w="30" w:type="dxa"/>
            </w:tcMar>
          </w:tcPr>
          <w:p>
            <w:pPr>
              <w:spacing w:before="40" w:after="40"/>
              <w:jc w:val="center"/>
            </w:pPr>
            <w:r/>
            <w:r>
              <w:rPr>
                <w:rFonts w:ascii="Calibri" w:hAnsi="Calibri" w:eastAsia="Calibri" w:cs="Calibri"/>
                <w:b/>
                <w:i w:val="0"/>
                <w:color w:val="FFFFFF"/>
                <w:sz w:val="18"/>
              </w:rPr>
              <w:t>05  TESTING</w:t>
            </w:r>
          </w:p>
        </w:tc>
        <w:tc>
          <w:tcPr>
            <w:tcW w:type="dxa" w:w="7920"/>
            <w:shd w:fill="F5F7FA"/>
            <w:tcBorders>
              <w:top w:val="single" w:sz="4" w:space="0" w:color="D0D8E0"/>
              <w:left w:val="single" w:sz="4" w:space="0" w:color="D0D8E0"/>
              <w:bottom w:val="single" w:sz="4" w:space="0" w:color="D0D8E0"/>
              <w:right w:val="single" w:sz="4" w:space="0" w:color="D0D8E0"/>
            </w:tcBorders>
            <w:tcMar>
              <w:top w:w="28" w:type="dxa"/>
              <w:left w:w="80" w:type="dxa"/>
              <w:bottom w:w="28" w:type="dxa"/>
              <w:right w:w="50" w:type="dxa"/>
            </w:tcMar>
          </w:tcPr>
          <w:p>
            <w:pPr>
              <w:spacing w:before="40" w:after="40"/>
              <w:jc w:val="left"/>
            </w:pPr>
            <w:r/>
            <w:r>
              <w:rPr>
                <w:rFonts w:ascii="Calibri" w:hAnsi="Calibri" w:eastAsia="Calibri" w:cs="Calibri"/>
                <w:b w:val="0"/>
                <w:i w:val="0"/>
                <w:color w:val="1A1A2E"/>
                <w:sz w:val="19"/>
              </w:rPr>
              <w:t>Quality assurance across devices, browsers, forms, payment flows, tracking pixels, and performance benchmarks before any public release.</w:t>
            </w:r>
          </w:p>
        </w:tc>
      </w:tr>
    </w:tbl>
    <w:tbl>
      <w:tblPr>
        <w:tblW w:type="auto" w:w="0"/>
        <w:tblLook w:firstColumn="1" w:firstRow="1" w:lastColumn="0" w:lastRow="0" w:noHBand="0" w:noVBand="1" w:val="04A0"/>
      </w:tblPr>
      <w:tblGrid>
        <w:gridCol w:w="5100"/>
        <w:gridCol w:w="5100"/>
      </w:tblGrid>
      <w:tr>
        <w:tc>
          <w:tcPr>
            <w:tcW w:type="dxa" w:w="2160"/>
            <w:shd w:fill="0A2540"/>
            <w:tcBorders>
              <w:top w:val="single" w:sz="4" w:space="0" w:color="0A2540"/>
              <w:left w:val="single" w:sz="4" w:space="0" w:color="0A2540"/>
              <w:bottom w:val="single" w:sz="4" w:space="0" w:color="0A2540"/>
              <w:right w:val="single" w:sz="4" w:space="0" w:color="0A2540"/>
            </w:tcBorders>
            <w:tcMar>
              <w:top w:w="28" w:type="dxa"/>
              <w:left w:w="30" w:type="dxa"/>
              <w:bottom w:w="28" w:type="dxa"/>
              <w:right w:w="30" w:type="dxa"/>
            </w:tcMar>
          </w:tcPr>
          <w:p>
            <w:pPr>
              <w:spacing w:before="40" w:after="40"/>
              <w:jc w:val="center"/>
            </w:pPr>
            <w:r/>
            <w:r>
              <w:rPr>
                <w:rFonts w:ascii="Calibri" w:hAnsi="Calibri" w:eastAsia="Calibri" w:cs="Calibri"/>
                <w:b/>
                <w:i w:val="0"/>
                <w:color w:val="FFFFFF"/>
                <w:sz w:val="18"/>
              </w:rPr>
              <w:t>06  LAUNCH</w:t>
            </w:r>
          </w:p>
        </w:tc>
        <w:tc>
          <w:tcPr>
            <w:tcW w:type="dxa" w:w="7920"/>
            <w:shd w:fill="F5F7FA"/>
            <w:tcBorders>
              <w:top w:val="single" w:sz="4" w:space="0" w:color="D0D8E0"/>
              <w:left w:val="single" w:sz="4" w:space="0" w:color="D0D8E0"/>
              <w:bottom w:val="single" w:sz="4" w:space="0" w:color="D0D8E0"/>
              <w:right w:val="single" w:sz="4" w:space="0" w:color="D0D8E0"/>
            </w:tcBorders>
            <w:tcMar>
              <w:top w:w="28" w:type="dxa"/>
              <w:left w:w="80" w:type="dxa"/>
              <w:bottom w:w="28" w:type="dxa"/>
              <w:right w:w="50" w:type="dxa"/>
            </w:tcMar>
          </w:tcPr>
          <w:p>
            <w:pPr>
              <w:spacing w:before="40" w:after="40"/>
              <w:jc w:val="left"/>
            </w:pPr>
            <w:r/>
            <w:r>
              <w:rPr>
                <w:rFonts w:ascii="Calibri" w:hAnsi="Calibri" w:eastAsia="Calibri" w:cs="Calibri"/>
                <w:b w:val="0"/>
                <w:i w:val="0"/>
                <w:color w:val="1A1A2E"/>
                <w:sz w:val="19"/>
              </w:rPr>
              <w:t>Coordinated go-live with DNS/hosting verification, analytics confirmation, and a structured launch checklist for a smooth release.</w:t>
            </w:r>
          </w:p>
        </w:tc>
      </w:tr>
    </w:tbl>
    <w:tbl>
      <w:tblPr>
        <w:tblW w:type="auto" w:w="0"/>
        <w:tblLook w:firstColumn="1" w:firstRow="1" w:lastColumn="0" w:lastRow="0" w:noHBand="0" w:noVBand="1" w:val="04A0"/>
      </w:tblPr>
      <w:tblGrid>
        <w:gridCol w:w="5100"/>
        <w:gridCol w:w="5100"/>
      </w:tblGrid>
      <w:tr>
        <w:tc>
          <w:tcPr>
            <w:tcW w:type="dxa" w:w="2160"/>
            <w:shd w:fill="0A2540"/>
            <w:tcBorders>
              <w:top w:val="single" w:sz="4" w:space="0" w:color="0A2540"/>
              <w:left w:val="single" w:sz="4" w:space="0" w:color="0A2540"/>
              <w:bottom w:val="single" w:sz="4" w:space="0" w:color="0A2540"/>
              <w:right w:val="single" w:sz="4" w:space="0" w:color="0A2540"/>
            </w:tcBorders>
            <w:tcMar>
              <w:top w:w="28" w:type="dxa"/>
              <w:left w:w="30" w:type="dxa"/>
              <w:bottom w:w="28" w:type="dxa"/>
              <w:right w:w="30" w:type="dxa"/>
            </w:tcMar>
          </w:tcPr>
          <w:p>
            <w:pPr>
              <w:spacing w:before="40" w:after="40"/>
              <w:jc w:val="center"/>
            </w:pPr>
            <w:r/>
            <w:r>
              <w:rPr>
                <w:rFonts w:ascii="Calibri" w:hAnsi="Calibri" w:eastAsia="Calibri" w:cs="Calibri"/>
                <w:b/>
                <w:i w:val="0"/>
                <w:color w:val="FFFFFF"/>
                <w:sz w:val="18"/>
              </w:rPr>
              <w:t>07  SUPPORT</w:t>
            </w:r>
          </w:p>
        </w:tc>
        <w:tc>
          <w:tcPr>
            <w:tcW w:type="dxa" w:w="7920"/>
            <w:shd w:fill="F5F7FA"/>
            <w:tcBorders>
              <w:top w:val="single" w:sz="4" w:space="0" w:color="D0D8E0"/>
              <w:left w:val="single" w:sz="4" w:space="0" w:color="D0D8E0"/>
              <w:bottom w:val="single" w:sz="4" w:space="0" w:color="D0D8E0"/>
              <w:right w:val="single" w:sz="4" w:space="0" w:color="D0D8E0"/>
            </w:tcBorders>
            <w:tcMar>
              <w:top w:w="28" w:type="dxa"/>
              <w:left w:w="80" w:type="dxa"/>
              <w:bottom w:w="28" w:type="dxa"/>
              <w:right w:w="50" w:type="dxa"/>
            </w:tcMar>
          </w:tcPr>
          <w:p>
            <w:pPr>
              <w:spacing w:before="40" w:after="40"/>
              <w:jc w:val="left"/>
            </w:pPr>
            <w:r/>
            <w:r>
              <w:rPr>
                <w:rFonts w:ascii="Calibri" w:hAnsi="Calibri" w:eastAsia="Calibri" w:cs="Calibri"/>
                <w:b w:val="0"/>
                <w:i w:val="0"/>
                <w:color w:val="1A1A2E"/>
                <w:sz w:val="19"/>
              </w:rPr>
              <w:t>Post-launch support, training, reporting, and optimization — spanning 30 to 90 days by package, with options for ongoing retainers.</w:t>
            </w:r>
          </w:p>
        </w:tc>
      </w:tr>
    </w:tbl>
    <w:p>
      <w:r>
        <w:br w:type="page"/>
      </w:r>
    </w:p>
    <w:p>
      <w:pPr>
        <w:spacing w:before="120" w:after="80" w:line="276" w:lineRule="auto"/>
        <w:jc w:val="left"/>
      </w:pPr>
      <w:r>
        <w:rPr>
          <w:rFonts w:ascii="Georgia" w:hAnsi="Georgia" w:eastAsia="Georgia" w:cs="Georgia"/>
          <w:b/>
          <w:i w:val="0"/>
          <w:color w:val="0A2540"/>
          <w:sz w:val="52"/>
        </w:rPr>
        <w:t>09  |  Why Clients Trust Us</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Partnership built on integrity, delivery excellence, and measurable impact</w:t>
      </w:r>
    </w:p>
    <w:p>
      <w:pPr>
        <w:spacing w:before="0" w:after="160" w:line="276" w:lineRule="auto"/>
        <w:jc w:val="both"/>
      </w:pPr>
      <w:r>
        <w:rPr>
          <w:rFonts w:ascii="Calibri" w:hAnsi="Calibri" w:eastAsia="Calibri" w:cs="Calibri"/>
          <w:b w:val="0"/>
          <w:i w:val="0"/>
          <w:color w:val="1A1A2E"/>
          <w:sz w:val="22"/>
        </w:rPr>
        <w:t>Trust is earned through consistency. Since establishing the CoLab Point ecosystem in 2021 in Gujrat, we have cultivated a community of freelancers, startups, and businesses who rely on our environment, expertise, and commitment. CoLab Space Point extends that same standard into every digital engagement we undertake.</w:t>
      </w:r>
    </w:p>
    <w:p>
      <w:pPr>
        <w:spacing w:before="120" w:after="40" w:line="276" w:lineRule="auto"/>
        <w:jc w:val="left"/>
      </w:pPr>
      <w:r>
        <w:rPr>
          <w:rFonts w:ascii="Calibri" w:hAnsi="Calibri" w:eastAsia="Calibri" w:cs="Calibri"/>
          <w:b/>
          <w:i w:val="0"/>
          <w:color w:val="0A2540"/>
          <w:sz w:val="22"/>
        </w:rPr>
        <w:t>▸  Clarity Before Commitment</w:t>
      </w:r>
    </w:p>
    <w:p>
      <w:pPr>
        <w:spacing w:before="0" w:after="40" w:line="276" w:lineRule="auto"/>
        <w:jc w:val="both"/>
      </w:pPr>
      <w:r>
        <w:rPr>
          <w:rFonts w:ascii="Calibri" w:hAnsi="Calibri" w:eastAsia="Calibri" w:cs="Calibri"/>
          <w:b w:val="0"/>
          <w:i w:val="0"/>
          <w:color w:val="1A1A2E"/>
          <w:sz w:val="22"/>
        </w:rPr>
        <w:t>Scopes, timelines, and investments defined before work begins — no hidden fees or mid-project surprises.</w:t>
      </w:r>
    </w:p>
    <w:p>
      <w:pPr>
        <w:spacing w:before="120" w:after="40" w:line="276" w:lineRule="auto"/>
        <w:jc w:val="left"/>
      </w:pPr>
      <w:r>
        <w:rPr>
          <w:rFonts w:ascii="Calibri" w:hAnsi="Calibri" w:eastAsia="Calibri" w:cs="Calibri"/>
          <w:b/>
          <w:i w:val="0"/>
          <w:color w:val="0A2540"/>
          <w:sz w:val="22"/>
        </w:rPr>
        <w:t>▸  Quality Without Compromise</w:t>
      </w:r>
    </w:p>
    <w:p>
      <w:pPr>
        <w:spacing w:before="0" w:after="40" w:line="276" w:lineRule="auto"/>
        <w:jc w:val="both"/>
      </w:pPr>
      <w:r>
        <w:rPr>
          <w:rFonts w:ascii="Calibri" w:hAnsi="Calibri" w:eastAsia="Calibri" w:cs="Calibri"/>
          <w:b w:val="0"/>
          <w:i w:val="0"/>
          <w:color w:val="1A1A2E"/>
          <w:sz w:val="22"/>
        </w:rPr>
        <w:t>Every asset is delivered to a professional standard worthy of a competitive marketplace.</w:t>
      </w:r>
    </w:p>
    <w:p>
      <w:pPr>
        <w:spacing w:before="120" w:after="40" w:line="276" w:lineRule="auto"/>
        <w:jc w:val="left"/>
      </w:pPr>
      <w:r>
        <w:rPr>
          <w:rFonts w:ascii="Calibri" w:hAnsi="Calibri" w:eastAsia="Calibri" w:cs="Calibri"/>
          <w:b/>
          <w:i w:val="0"/>
          <w:color w:val="0A2540"/>
          <w:sz w:val="22"/>
        </w:rPr>
        <w:t>▸  Results Over Vanity Metrics</w:t>
      </w:r>
    </w:p>
    <w:p>
      <w:pPr>
        <w:spacing w:before="0" w:after="40" w:line="276" w:lineRule="auto"/>
        <w:jc w:val="both"/>
      </w:pPr>
      <w:r>
        <w:rPr>
          <w:rFonts w:ascii="Calibri" w:hAnsi="Calibri" w:eastAsia="Calibri" w:cs="Calibri"/>
          <w:b w:val="0"/>
          <w:i w:val="0"/>
          <w:color w:val="1A1A2E"/>
          <w:sz w:val="22"/>
        </w:rPr>
        <w:t>We prioritize qualified inquiries, sales, brand recognition, and sustainable growth — not empty impressions.</w:t>
      </w:r>
    </w:p>
    <w:p>
      <w:pPr>
        <w:spacing w:before="120" w:after="40" w:line="276" w:lineRule="auto"/>
        <w:jc w:val="left"/>
      </w:pPr>
      <w:r>
        <w:rPr>
          <w:rFonts w:ascii="Calibri" w:hAnsi="Calibri" w:eastAsia="Calibri" w:cs="Calibri"/>
          <w:b/>
          <w:i w:val="0"/>
          <w:color w:val="0A2540"/>
          <w:sz w:val="22"/>
        </w:rPr>
        <w:t>▸  Local Roots, Global Standards</w:t>
      </w:r>
    </w:p>
    <w:p>
      <w:pPr>
        <w:spacing w:before="0" w:after="40" w:line="276" w:lineRule="auto"/>
        <w:jc w:val="both"/>
      </w:pPr>
      <w:r>
        <w:rPr>
          <w:rFonts w:ascii="Calibri" w:hAnsi="Calibri" w:eastAsia="Calibri" w:cs="Calibri"/>
          <w:b w:val="0"/>
          <w:i w:val="0"/>
          <w:color w:val="1A1A2E"/>
          <w:sz w:val="22"/>
        </w:rPr>
        <w:t>Based in Gujrat with deep Pakistani market understanding, delivered to international agency standards.</w:t>
      </w:r>
    </w:p>
    <w:p>
      <w:pPr>
        <w:spacing w:before="120" w:after="40" w:line="276" w:lineRule="auto"/>
        <w:jc w:val="left"/>
      </w:pPr>
      <w:r>
        <w:rPr>
          <w:rFonts w:ascii="Calibri" w:hAnsi="Calibri" w:eastAsia="Calibri" w:cs="Calibri"/>
          <w:b/>
          <w:i w:val="0"/>
          <w:color w:val="0A2540"/>
          <w:sz w:val="22"/>
        </w:rPr>
        <w:t>▸  Partnership Mentality</w:t>
      </w:r>
    </w:p>
    <w:p>
      <w:pPr>
        <w:spacing w:before="0" w:after="40" w:line="276" w:lineRule="auto"/>
        <w:jc w:val="both"/>
      </w:pPr>
      <w:r>
        <w:rPr>
          <w:rFonts w:ascii="Calibri" w:hAnsi="Calibri" w:eastAsia="Calibri" w:cs="Calibri"/>
          <w:b w:val="0"/>
          <w:i w:val="0"/>
          <w:color w:val="1A1A2E"/>
          <w:sz w:val="22"/>
        </w:rPr>
        <w:t>We succeed when you succeed — invested, attentive, and accountable for the long term.</w:t>
      </w:r>
    </w:p>
    <w:tbl>
      <w:tblPr>
        <w:tblW w:type="auto" w:w="0"/>
        <w:tblLayout w:type="autofit"/>
        <w:tblLook w:firstColumn="1" w:firstRow="1" w:lastColumn="0" w:lastRow="0" w:noHBand="0" w:noVBand="1" w:val="04A0"/>
      </w:tblPr>
      <w:tblGrid>
        <w:gridCol w:w="10200"/>
      </w:tblGrid>
      <w:tr>
        <w:tc>
          <w:tcPr>
            <w:tcW w:type="dxa" w:w="10200"/>
            <w:shd w:fill="F0F5FA"/>
            <w:tcBorders>
              <w:top w:val="single" w:sz="12" w:space="0" w:color="1E5FA8"/>
              <w:left w:val="single" w:sz="12" w:space="0" w:color="1E5FA8"/>
              <w:bottom w:val="single" w:sz="12" w:space="0" w:color="1E5FA8"/>
              <w:right w:val="single" w:sz="12" w:space="0" w:color="1E5FA8"/>
            </w:tcBorders>
            <w:tcMar>
              <w:top w:w="80" w:type="dxa"/>
              <w:left w:w="120" w:type="dxa"/>
              <w:bottom w:w="80" w:type="dxa"/>
              <w:right w:w="120" w:type="dxa"/>
            </w:tcMar>
          </w:tcPr>
          <w:p>
            <w:pPr>
              <w:spacing w:after="80"/>
            </w:pPr>
            <w:r/>
            <w:r>
              <w:rPr>
                <w:rFonts w:ascii="Calibri" w:hAnsi="Calibri" w:eastAsia="Calibri" w:cs="Calibri"/>
                <w:b/>
                <w:i w:val="0"/>
                <w:color w:val="0A2540"/>
                <w:sz w:val="22"/>
              </w:rPr>
              <w:t>CLIENT PROMISE</w:t>
            </w:r>
          </w:p>
          <w:p>
            <w:pPr>
              <w:spacing w:after="40"/>
            </w:pPr>
            <w:r>
              <w:rPr>
                <w:rFonts w:ascii="Calibri" w:hAnsi="Calibri" w:eastAsia="Calibri" w:cs="Calibri"/>
                <w:b w:val="0"/>
                <w:i w:val="0"/>
                <w:color w:val="1A1A2E"/>
                <w:sz w:val="21"/>
              </w:rPr>
              <w:t>When you engage CoLab Space Point, you gain a dedicated digital partner — not a transactional vendor. We communicate with professionalism, deliver with precision, and stand behind the quality of every project that carries our name.</w:t>
            </w:r>
          </w:p>
        </w:tc>
      </w:tr>
    </w:tbl>
    <w:p>
      <w:pPr>
        <w:spacing w:after="120"/>
      </w:pPr>
    </w:p>
    <w:p>
      <w:r>
        <w:br w:type="page"/>
      </w:r>
    </w:p>
    <w:p>
      <w:pPr>
        <w:spacing w:before="120" w:after="80" w:line="276" w:lineRule="auto"/>
        <w:jc w:val="left"/>
      </w:pPr>
      <w:r>
        <w:rPr>
          <w:rFonts w:ascii="Georgia" w:hAnsi="Georgia" w:eastAsia="Georgia" w:cs="Georgia"/>
          <w:b/>
          <w:i w:val="0"/>
          <w:color w:val="0A2540"/>
          <w:sz w:val="52"/>
        </w:rPr>
        <w:t>10  |  Frequently Asked Questions</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Clear answers to the questions clients ask most often</w:t>
      </w:r>
    </w:p>
    <w:tbl>
      <w:tblPr>
        <w:tblW w:type="auto" w:w="0"/>
        <w:tblLook w:firstColumn="1" w:firstRow="1" w:lastColumn="0" w:lastRow="0" w:noHBand="0" w:noVBand="1" w:val="04A0"/>
      </w:tblPr>
      <w:tblGrid>
        <w:gridCol w:w="10200"/>
      </w:tblGrid>
      <w:tr>
        <w:tc>
          <w:tcPr>
            <w:tcW w:type="dxa" w:w="10200"/>
            <w:shd w:fill="0A2540"/>
            <w:tcBorders>
              <w:top w:val="single" w:sz="4" w:space="0" w:color="0A2540"/>
              <w:left w:val="single" w:sz="4" w:space="0" w:color="0A2540"/>
              <w:bottom w:val="single" w:sz="4" w:space="0" w:color="0A2540"/>
              <w:right w:val="single" w:sz="4" w:space="0" w:color="0A2540"/>
            </w:tcBorders>
            <w:tcMar>
              <w:top w:w="18" w:type="dxa"/>
              <w:left w:w="60" w:type="dxa"/>
              <w:bottom w:w="18" w:type="dxa"/>
              <w:right w:w="40" w:type="dxa"/>
            </w:tcMar>
          </w:tcPr>
          <w:p>
            <w:pPr>
              <w:spacing w:before="40" w:after="40"/>
              <w:jc w:val="left"/>
            </w:pPr>
            <w:r/>
            <w:r>
              <w:rPr>
                <w:rFonts w:ascii="Calibri" w:hAnsi="Calibri" w:eastAsia="Calibri" w:cs="Calibri"/>
                <w:b/>
                <w:i w:val="0"/>
                <w:color w:val="FFFFFF"/>
                <w:sz w:val="18"/>
              </w:rPr>
              <w:t>Q.  How long does a website project typically take?</w:t>
            </w:r>
          </w:p>
        </w:tc>
      </w:tr>
      <w:tr>
        <w:tc>
          <w:tcPr>
            <w:tcW w:type="dxa" w:w="10200"/>
            <w:shd w:fill="F5F7FA"/>
            <w:tcBorders>
              <w:top w:val="single" w:sz="4" w:space="0" w:color="D0D8E0"/>
              <w:left w:val="single" w:sz="4" w:space="0" w:color="D0D8E0"/>
              <w:bottom w:val="single" w:sz="4" w:space="0" w:color="D0D8E0"/>
              <w:right w:val="single" w:sz="4" w:space="0" w:color="D0D8E0"/>
            </w:tcBorders>
            <w:tcMar>
              <w:top w:w="18" w:type="dxa"/>
              <w:left w:w="60" w:type="dxa"/>
              <w:bottom w:w="18" w:type="dxa"/>
              <w:right w:w="40" w:type="dxa"/>
            </w:tcMar>
          </w:tcPr>
          <w:p>
            <w:pPr>
              <w:spacing w:before="40" w:after="40"/>
              <w:jc w:val="left"/>
            </w:pPr>
            <w:r/>
            <w:r>
              <w:rPr>
                <w:rFonts w:ascii="Calibri" w:hAnsi="Calibri" w:eastAsia="Calibri" w:cs="Calibri"/>
                <w:b w:val="0"/>
                <w:i w:val="0"/>
                <w:color w:val="1A1A2E"/>
                <w:sz w:val="17"/>
              </w:rPr>
              <w:t>A.  Basic: 2–3 weeks after content/approvals. Standard: 3–5 weeks. Premium: 6–8 weeks.</w:t>
            </w:r>
          </w:p>
        </w:tc>
      </w:tr>
    </w:tbl>
    <w:tbl>
      <w:tblPr>
        <w:tblW w:type="auto" w:w="0"/>
        <w:tblLook w:firstColumn="1" w:firstRow="1" w:lastColumn="0" w:lastRow="0" w:noHBand="0" w:noVBand="1" w:val="04A0"/>
      </w:tblPr>
      <w:tblGrid>
        <w:gridCol w:w="10200"/>
      </w:tblGrid>
      <w:tr>
        <w:tc>
          <w:tcPr>
            <w:tcW w:type="dxa" w:w="10200"/>
            <w:shd w:fill="1E5FA8"/>
            <w:tcBorders>
              <w:top w:val="single" w:sz="4" w:space="0" w:color="0A2540"/>
              <w:left w:val="single" w:sz="4" w:space="0" w:color="0A2540"/>
              <w:bottom w:val="single" w:sz="4" w:space="0" w:color="0A2540"/>
              <w:right w:val="single" w:sz="4" w:space="0" w:color="0A2540"/>
            </w:tcBorders>
            <w:tcMar>
              <w:top w:w="18" w:type="dxa"/>
              <w:left w:w="60" w:type="dxa"/>
              <w:bottom w:w="18" w:type="dxa"/>
              <w:right w:w="40" w:type="dxa"/>
            </w:tcMar>
          </w:tcPr>
          <w:p>
            <w:pPr>
              <w:spacing w:before="40" w:after="40"/>
              <w:jc w:val="left"/>
            </w:pPr>
            <w:r/>
            <w:r>
              <w:rPr>
                <w:rFonts w:ascii="Calibri" w:hAnsi="Calibri" w:eastAsia="Calibri" w:cs="Calibri"/>
                <w:b/>
                <w:i w:val="0"/>
                <w:color w:val="FFFFFF"/>
                <w:sz w:val="18"/>
              </w:rPr>
              <w:t>Q.  Do you use WordPress for all websites?</w:t>
            </w:r>
          </w:p>
        </w:tc>
      </w:tr>
      <w:tr>
        <w:tc>
          <w:tcPr>
            <w:tcW w:type="dxa" w:w="10200"/>
            <w:shd w:fill="F5F7FA"/>
            <w:tcBorders>
              <w:top w:val="single" w:sz="4" w:space="0" w:color="D0D8E0"/>
              <w:left w:val="single" w:sz="4" w:space="0" w:color="D0D8E0"/>
              <w:bottom w:val="single" w:sz="4" w:space="0" w:color="D0D8E0"/>
              <w:right w:val="single" w:sz="4" w:space="0" w:color="D0D8E0"/>
            </w:tcBorders>
            <w:tcMar>
              <w:top w:w="18" w:type="dxa"/>
              <w:left w:w="60" w:type="dxa"/>
              <w:bottom w:w="18" w:type="dxa"/>
              <w:right w:w="40" w:type="dxa"/>
            </w:tcMar>
          </w:tcPr>
          <w:p>
            <w:pPr>
              <w:spacing w:before="40" w:after="40"/>
              <w:jc w:val="left"/>
            </w:pPr>
            <w:r/>
            <w:r>
              <w:rPr>
                <w:rFonts w:ascii="Calibri" w:hAnsi="Calibri" w:eastAsia="Calibri" w:cs="Calibri"/>
                <w:b w:val="0"/>
                <w:i w:val="0"/>
                <w:color w:val="1A1A2E"/>
                <w:sz w:val="17"/>
              </w:rPr>
              <w:t>A.  WordPress is our primary platform. We also deliver custom solutions per client requirements.</w:t>
            </w:r>
          </w:p>
        </w:tc>
      </w:tr>
    </w:tbl>
    <w:tbl>
      <w:tblPr>
        <w:tblW w:type="auto" w:w="0"/>
        <w:tblLook w:firstColumn="1" w:firstRow="1" w:lastColumn="0" w:lastRow="0" w:noHBand="0" w:noVBand="1" w:val="04A0"/>
      </w:tblPr>
      <w:tblGrid>
        <w:gridCol w:w="10200"/>
      </w:tblGrid>
      <w:tr>
        <w:tc>
          <w:tcPr>
            <w:tcW w:type="dxa" w:w="10200"/>
            <w:shd w:fill="0A2540"/>
            <w:tcBorders>
              <w:top w:val="single" w:sz="4" w:space="0" w:color="0A2540"/>
              <w:left w:val="single" w:sz="4" w:space="0" w:color="0A2540"/>
              <w:bottom w:val="single" w:sz="4" w:space="0" w:color="0A2540"/>
              <w:right w:val="single" w:sz="4" w:space="0" w:color="0A2540"/>
            </w:tcBorders>
            <w:tcMar>
              <w:top w:w="18" w:type="dxa"/>
              <w:left w:w="60" w:type="dxa"/>
              <w:bottom w:w="18" w:type="dxa"/>
              <w:right w:w="40" w:type="dxa"/>
            </w:tcMar>
          </w:tcPr>
          <w:p>
            <w:pPr>
              <w:spacing w:before="40" w:after="40"/>
              <w:jc w:val="left"/>
            </w:pPr>
            <w:r/>
            <w:r>
              <w:rPr>
                <w:rFonts w:ascii="Calibri" w:hAnsi="Calibri" w:eastAsia="Calibri" w:cs="Calibri"/>
                <w:b/>
                <w:i w:val="0"/>
                <w:color w:val="FFFFFF"/>
                <w:sz w:val="18"/>
              </w:rPr>
              <w:t>Q.  Is advertising budget included in Digital Marketing packages?</w:t>
            </w:r>
          </w:p>
        </w:tc>
      </w:tr>
      <w:tr>
        <w:tc>
          <w:tcPr>
            <w:tcW w:type="dxa" w:w="10200"/>
            <w:shd w:fill="F5F7FA"/>
            <w:tcBorders>
              <w:top w:val="single" w:sz="4" w:space="0" w:color="D0D8E0"/>
              <w:left w:val="single" w:sz="4" w:space="0" w:color="D0D8E0"/>
              <w:bottom w:val="single" w:sz="4" w:space="0" w:color="D0D8E0"/>
              <w:right w:val="single" w:sz="4" w:space="0" w:color="D0D8E0"/>
            </w:tcBorders>
            <w:tcMar>
              <w:top w:w="18" w:type="dxa"/>
              <w:left w:w="60" w:type="dxa"/>
              <w:bottom w:w="18" w:type="dxa"/>
              <w:right w:w="40" w:type="dxa"/>
            </w:tcMar>
          </w:tcPr>
          <w:p>
            <w:pPr>
              <w:spacing w:before="40" w:after="40"/>
              <w:jc w:val="left"/>
            </w:pPr>
            <w:r/>
            <w:r>
              <w:rPr>
                <w:rFonts w:ascii="Calibri" w:hAnsi="Calibri" w:eastAsia="Calibri" w:cs="Calibri"/>
                <w:b w:val="0"/>
                <w:i w:val="0"/>
                <w:color w:val="1A1A2E"/>
                <w:sz w:val="17"/>
              </w:rPr>
              <w:t>A.  No. Package fees cover management and reporting. Media spend is paid separately by the client.</w:t>
            </w:r>
          </w:p>
        </w:tc>
      </w:tr>
    </w:tbl>
    <w:tbl>
      <w:tblPr>
        <w:tblW w:type="auto" w:w="0"/>
        <w:tblLook w:firstColumn="1" w:firstRow="1" w:lastColumn="0" w:lastRow="0" w:noHBand="0" w:noVBand="1" w:val="04A0"/>
      </w:tblPr>
      <w:tblGrid>
        <w:gridCol w:w="10200"/>
      </w:tblGrid>
      <w:tr>
        <w:tc>
          <w:tcPr>
            <w:tcW w:type="dxa" w:w="10200"/>
            <w:shd w:fill="1E5FA8"/>
            <w:tcBorders>
              <w:top w:val="single" w:sz="4" w:space="0" w:color="0A2540"/>
              <w:left w:val="single" w:sz="4" w:space="0" w:color="0A2540"/>
              <w:bottom w:val="single" w:sz="4" w:space="0" w:color="0A2540"/>
              <w:right w:val="single" w:sz="4" w:space="0" w:color="0A2540"/>
            </w:tcBorders>
            <w:tcMar>
              <w:top w:w="18" w:type="dxa"/>
              <w:left w:w="60" w:type="dxa"/>
              <w:bottom w:w="18" w:type="dxa"/>
              <w:right w:w="40" w:type="dxa"/>
            </w:tcMar>
          </w:tcPr>
          <w:p>
            <w:pPr>
              <w:spacing w:before="40" w:after="40"/>
              <w:jc w:val="left"/>
            </w:pPr>
            <w:r/>
            <w:r>
              <w:rPr>
                <w:rFonts w:ascii="Calibri" w:hAnsi="Calibri" w:eastAsia="Calibri" w:cs="Calibri"/>
                <w:b/>
                <w:i w:val="0"/>
                <w:color w:val="FFFFFF"/>
                <w:sz w:val="18"/>
              </w:rPr>
              <w:t>Q.  Can I combine Website, Social Media, and Marketing packages?</w:t>
            </w:r>
          </w:p>
        </w:tc>
      </w:tr>
      <w:tr>
        <w:tc>
          <w:tcPr>
            <w:tcW w:type="dxa" w:w="10200"/>
            <w:shd w:fill="F5F7FA"/>
            <w:tcBorders>
              <w:top w:val="single" w:sz="4" w:space="0" w:color="D0D8E0"/>
              <w:left w:val="single" w:sz="4" w:space="0" w:color="D0D8E0"/>
              <w:bottom w:val="single" w:sz="4" w:space="0" w:color="D0D8E0"/>
              <w:right w:val="single" w:sz="4" w:space="0" w:color="D0D8E0"/>
            </w:tcBorders>
            <w:tcMar>
              <w:top w:w="18" w:type="dxa"/>
              <w:left w:w="60" w:type="dxa"/>
              <w:bottom w:w="18" w:type="dxa"/>
              <w:right w:w="40" w:type="dxa"/>
            </w:tcMar>
          </w:tcPr>
          <w:p>
            <w:pPr>
              <w:spacing w:before="40" w:after="40"/>
              <w:jc w:val="left"/>
            </w:pPr>
            <w:r/>
            <w:r>
              <w:rPr>
                <w:rFonts w:ascii="Calibri" w:hAnsi="Calibri" w:eastAsia="Calibri" w:cs="Calibri"/>
                <w:b w:val="0"/>
                <w:i w:val="0"/>
                <w:color w:val="1A1A2E"/>
                <w:sz w:val="17"/>
              </w:rPr>
              <w:t>A.  Yes. Bundled engagements with coordinated strategy across all channels are available.</w:t>
            </w:r>
          </w:p>
        </w:tc>
      </w:tr>
    </w:tbl>
    <w:tbl>
      <w:tblPr>
        <w:tblW w:type="auto" w:w="0"/>
        <w:tblLook w:firstColumn="1" w:firstRow="1" w:lastColumn="0" w:lastRow="0" w:noHBand="0" w:noVBand="1" w:val="04A0"/>
      </w:tblPr>
      <w:tblGrid>
        <w:gridCol w:w="10200"/>
      </w:tblGrid>
      <w:tr>
        <w:tc>
          <w:tcPr>
            <w:tcW w:type="dxa" w:w="10200"/>
            <w:shd w:fill="0A2540"/>
            <w:tcBorders>
              <w:top w:val="single" w:sz="4" w:space="0" w:color="0A2540"/>
              <w:left w:val="single" w:sz="4" w:space="0" w:color="0A2540"/>
              <w:bottom w:val="single" w:sz="4" w:space="0" w:color="0A2540"/>
              <w:right w:val="single" w:sz="4" w:space="0" w:color="0A2540"/>
            </w:tcBorders>
            <w:tcMar>
              <w:top w:w="18" w:type="dxa"/>
              <w:left w:w="60" w:type="dxa"/>
              <w:bottom w:w="18" w:type="dxa"/>
              <w:right w:w="40" w:type="dxa"/>
            </w:tcMar>
          </w:tcPr>
          <w:p>
            <w:pPr>
              <w:spacing w:before="40" w:after="40"/>
              <w:jc w:val="left"/>
            </w:pPr>
            <w:r/>
            <w:r>
              <w:rPr>
                <w:rFonts w:ascii="Calibri" w:hAnsi="Calibri" w:eastAsia="Calibri" w:cs="Calibri"/>
                <w:b/>
                <w:i w:val="0"/>
                <w:color w:val="FFFFFF"/>
                <w:sz w:val="18"/>
              </w:rPr>
              <w:t>Q.  What do I need to provide to get started?</w:t>
            </w:r>
          </w:p>
        </w:tc>
      </w:tr>
      <w:tr>
        <w:tc>
          <w:tcPr>
            <w:tcW w:type="dxa" w:w="10200"/>
            <w:shd w:fill="F5F7FA"/>
            <w:tcBorders>
              <w:top w:val="single" w:sz="4" w:space="0" w:color="D0D8E0"/>
              <w:left w:val="single" w:sz="4" w:space="0" w:color="D0D8E0"/>
              <w:bottom w:val="single" w:sz="4" w:space="0" w:color="D0D8E0"/>
              <w:right w:val="single" w:sz="4" w:space="0" w:color="D0D8E0"/>
            </w:tcBorders>
            <w:tcMar>
              <w:top w:w="18" w:type="dxa"/>
              <w:left w:w="60" w:type="dxa"/>
              <w:bottom w:w="18" w:type="dxa"/>
              <w:right w:w="40" w:type="dxa"/>
            </w:tcMar>
          </w:tcPr>
          <w:p>
            <w:pPr>
              <w:spacing w:before="40" w:after="40"/>
              <w:jc w:val="left"/>
            </w:pPr>
            <w:r/>
            <w:r>
              <w:rPr>
                <w:rFonts w:ascii="Calibri" w:hAnsi="Calibri" w:eastAsia="Calibri" w:cs="Calibri"/>
                <w:b w:val="0"/>
                <w:i w:val="0"/>
                <w:color w:val="1A1A2E"/>
                <w:sz w:val="17"/>
              </w:rPr>
              <w:t>A.  Business info, brand assets, content/products, audience insights, and access credentials.</w:t>
            </w:r>
          </w:p>
        </w:tc>
      </w:tr>
    </w:tbl>
    <w:tbl>
      <w:tblPr>
        <w:tblW w:type="auto" w:w="0"/>
        <w:tblLook w:firstColumn="1" w:firstRow="1" w:lastColumn="0" w:lastRow="0" w:noHBand="0" w:noVBand="1" w:val="04A0"/>
      </w:tblPr>
      <w:tblGrid>
        <w:gridCol w:w="10200"/>
      </w:tblGrid>
      <w:tr>
        <w:tc>
          <w:tcPr>
            <w:tcW w:type="dxa" w:w="10200"/>
            <w:shd w:fill="1E5FA8"/>
            <w:tcBorders>
              <w:top w:val="single" w:sz="4" w:space="0" w:color="0A2540"/>
              <w:left w:val="single" w:sz="4" w:space="0" w:color="0A2540"/>
              <w:bottom w:val="single" w:sz="4" w:space="0" w:color="0A2540"/>
              <w:right w:val="single" w:sz="4" w:space="0" w:color="0A2540"/>
            </w:tcBorders>
            <w:tcMar>
              <w:top w:w="18" w:type="dxa"/>
              <w:left w:w="60" w:type="dxa"/>
              <w:bottom w:w="18" w:type="dxa"/>
              <w:right w:w="40" w:type="dxa"/>
            </w:tcMar>
          </w:tcPr>
          <w:p>
            <w:pPr>
              <w:spacing w:before="40" w:after="40"/>
              <w:jc w:val="left"/>
            </w:pPr>
            <w:r/>
            <w:r>
              <w:rPr>
                <w:rFonts w:ascii="Calibri" w:hAnsi="Calibri" w:eastAsia="Calibri" w:cs="Calibri"/>
                <w:b/>
                <w:i w:val="0"/>
                <w:color w:val="FFFFFF"/>
                <w:sz w:val="18"/>
              </w:rPr>
              <w:t>Q.  Do you provide training and post-launch support?</w:t>
            </w:r>
          </w:p>
        </w:tc>
      </w:tr>
      <w:tr>
        <w:tc>
          <w:tcPr>
            <w:tcW w:type="dxa" w:w="10200"/>
            <w:shd w:fill="F5F7FA"/>
            <w:tcBorders>
              <w:top w:val="single" w:sz="4" w:space="0" w:color="D0D8E0"/>
              <w:left w:val="single" w:sz="4" w:space="0" w:color="D0D8E0"/>
              <w:bottom w:val="single" w:sz="4" w:space="0" w:color="D0D8E0"/>
              <w:right w:val="single" w:sz="4" w:space="0" w:color="D0D8E0"/>
            </w:tcBorders>
            <w:tcMar>
              <w:top w:w="18" w:type="dxa"/>
              <w:left w:w="60" w:type="dxa"/>
              <w:bottom w:w="18" w:type="dxa"/>
              <w:right w:w="40" w:type="dxa"/>
            </w:tcMar>
          </w:tcPr>
          <w:p>
            <w:pPr>
              <w:spacing w:before="40" w:after="40"/>
              <w:jc w:val="left"/>
            </w:pPr>
            <w:r/>
            <w:r>
              <w:rPr>
                <w:rFonts w:ascii="Calibri" w:hAnsi="Calibri" w:eastAsia="Calibri" w:cs="Calibri"/>
                <w:b w:val="0"/>
                <w:i w:val="0"/>
                <w:color w:val="1A1A2E"/>
                <w:sz w:val="17"/>
              </w:rPr>
              <w:t>A.  Yes. All website packages include admin training and 30–90 days support by package level.</w:t>
            </w:r>
          </w:p>
        </w:tc>
      </w:tr>
    </w:tbl>
    <w:tbl>
      <w:tblPr>
        <w:tblW w:type="auto" w:w="0"/>
        <w:tblLook w:firstColumn="1" w:firstRow="1" w:lastColumn="0" w:lastRow="0" w:noHBand="0" w:noVBand="1" w:val="04A0"/>
      </w:tblPr>
      <w:tblGrid>
        <w:gridCol w:w="10200"/>
      </w:tblGrid>
      <w:tr>
        <w:tc>
          <w:tcPr>
            <w:tcW w:type="dxa" w:w="10200"/>
            <w:shd w:fill="0A2540"/>
            <w:tcBorders>
              <w:top w:val="single" w:sz="4" w:space="0" w:color="0A2540"/>
              <w:left w:val="single" w:sz="4" w:space="0" w:color="0A2540"/>
              <w:bottom w:val="single" w:sz="4" w:space="0" w:color="0A2540"/>
              <w:right w:val="single" w:sz="4" w:space="0" w:color="0A2540"/>
            </w:tcBorders>
            <w:tcMar>
              <w:top w:w="18" w:type="dxa"/>
              <w:left w:w="60" w:type="dxa"/>
              <w:bottom w:w="18" w:type="dxa"/>
              <w:right w:w="40" w:type="dxa"/>
            </w:tcMar>
          </w:tcPr>
          <w:p>
            <w:pPr>
              <w:spacing w:before="40" w:after="40"/>
              <w:jc w:val="left"/>
            </w:pPr>
            <w:r/>
            <w:r>
              <w:rPr>
                <w:rFonts w:ascii="Calibri" w:hAnsi="Calibri" w:eastAsia="Calibri" w:cs="Calibri"/>
                <w:b/>
                <w:i w:val="0"/>
                <w:color w:val="FFFFFF"/>
                <w:sz w:val="18"/>
              </w:rPr>
              <w:t>Q.  Do you work outside Gujrat, and how do we begin?</w:t>
            </w:r>
          </w:p>
        </w:tc>
      </w:tr>
      <w:tr>
        <w:tc>
          <w:tcPr>
            <w:tcW w:type="dxa" w:w="10200"/>
            <w:shd w:fill="F5F7FA"/>
            <w:tcBorders>
              <w:top w:val="single" w:sz="4" w:space="0" w:color="D0D8E0"/>
              <w:left w:val="single" w:sz="4" w:space="0" w:color="D0D8E0"/>
              <w:bottom w:val="single" w:sz="4" w:space="0" w:color="D0D8E0"/>
              <w:right w:val="single" w:sz="4" w:space="0" w:color="D0D8E0"/>
            </w:tcBorders>
            <w:tcMar>
              <w:top w:w="18" w:type="dxa"/>
              <w:left w:w="60" w:type="dxa"/>
              <w:bottom w:w="18" w:type="dxa"/>
              <w:right w:w="40" w:type="dxa"/>
            </w:tcMar>
          </w:tcPr>
          <w:p>
            <w:pPr>
              <w:spacing w:before="40" w:after="40"/>
              <w:jc w:val="left"/>
            </w:pPr>
            <w:r/>
            <w:r>
              <w:rPr>
                <w:rFonts w:ascii="Calibri" w:hAnsi="Calibri" w:eastAsia="Calibri" w:cs="Calibri"/>
                <w:b w:val="0"/>
                <w:i w:val="0"/>
                <w:color w:val="1A1A2E"/>
                <w:sz w:val="17"/>
              </w:rPr>
              <w:t>A.  Yes — across Pakistan and internationally. Contact us for a discovery consultation to confirm scope.</w:t>
            </w:r>
          </w:p>
        </w:tc>
      </w:tr>
    </w:tbl>
    <w:p>
      <w:r>
        <w:br w:type="page"/>
      </w:r>
    </w:p>
    <w:p>
      <w:pPr>
        <w:spacing w:before="120" w:after="80" w:line="276" w:lineRule="auto"/>
        <w:jc w:val="left"/>
      </w:pPr>
      <w:r>
        <w:rPr>
          <w:rFonts w:ascii="Georgia" w:hAnsi="Georgia" w:eastAsia="Georgia" w:cs="Georgia"/>
          <w:b/>
          <w:i w:val="0"/>
          <w:color w:val="0A2540"/>
          <w:sz w:val="52"/>
        </w:rPr>
        <w:t>11  |  Contact &amp; Next Steps</w:t>
      </w:r>
    </w:p>
    <w:p>
      <w:pPr>
        <w:spacing w:before="80" w:after="200"/>
        <w:pBdr>
          <w:bottom w:val="single" w:sz="18" w:space="1" w:color="0A2540"/>
        </w:pBdr>
      </w:pPr>
    </w:p>
    <w:p>
      <w:pPr>
        <w:spacing w:before="0" w:after="280" w:line="276" w:lineRule="auto"/>
        <w:jc w:val="left"/>
      </w:pPr>
      <w:r>
        <w:rPr>
          <w:rFonts w:ascii="Calibri" w:hAnsi="Calibri" w:eastAsia="Calibri" w:cs="Calibri"/>
          <w:b w:val="0"/>
          <w:i/>
          <w:color w:val="5A5A6E"/>
          <w:sz w:val="22"/>
        </w:rPr>
        <w:t>Let's build your digital advantage together</w:t>
      </w:r>
    </w:p>
    <w:p>
      <w:pPr>
        <w:spacing w:before="0" w:after="160" w:line="276" w:lineRule="auto"/>
        <w:jc w:val="both"/>
      </w:pPr>
      <w:r>
        <w:rPr>
          <w:rFonts w:ascii="Calibri" w:hAnsi="Calibri" w:eastAsia="Calibri" w:cs="Calibri"/>
          <w:b w:val="0"/>
          <w:i w:val="0"/>
          <w:color w:val="1A1A2E"/>
          <w:sz w:val="22"/>
        </w:rPr>
        <w:t>Ready to elevate your digital presence? Our team at CoLab Space Point is prepared to discuss your objectives, recommend the right package combination, and outline a clear path from kickoff to launch.</w:t>
      </w:r>
    </w:p>
    <w:p>
      <w:pPr>
        <w:spacing w:before="280" w:after="120" w:line="276" w:lineRule="auto"/>
        <w:jc w:val="left"/>
      </w:pPr>
      <w:r>
        <w:rPr>
          <w:rFonts w:ascii="Calibri" w:hAnsi="Calibri" w:eastAsia="Calibri" w:cs="Calibri"/>
          <w:b/>
          <w:i w:val="0"/>
          <w:color w:val="1B3A5F"/>
          <w:sz w:val="28"/>
        </w:rPr>
        <w:t>How to Engage</w:t>
      </w:r>
    </w:p>
    <w:p>
      <w:pPr>
        <w:spacing w:before="20" w:after="40" w:line="276" w:lineRule="auto"/>
        <w:jc w:val="left"/>
      </w:pPr>
      <w:r>
        <w:rPr>
          <w:rFonts w:ascii="Calibri" w:hAnsi="Calibri" w:eastAsia="Calibri" w:cs="Calibri"/>
          <w:b w:val="0"/>
          <w:i w:val="0"/>
          <w:color w:val="1A1A2E"/>
          <w:sz w:val="20"/>
        </w:rPr>
        <w:t>1.  Contact us via phone, email, or website to request a discovery consultation.</w:t>
      </w:r>
    </w:p>
    <w:p>
      <w:pPr>
        <w:spacing w:before="20" w:after="40" w:line="276" w:lineRule="auto"/>
        <w:jc w:val="left"/>
      </w:pPr>
      <w:r>
        <w:rPr>
          <w:rFonts w:ascii="Calibri" w:hAnsi="Calibri" w:eastAsia="Calibri" w:cs="Calibri"/>
          <w:b w:val="0"/>
          <w:i w:val="0"/>
          <w:color w:val="1A1A2E"/>
          <w:sz w:val="20"/>
        </w:rPr>
        <w:t>2.  Share your business goals, digital assets, and preferred package interests.</w:t>
      </w:r>
    </w:p>
    <w:p>
      <w:pPr>
        <w:spacing w:before="20" w:after="40" w:line="276" w:lineRule="auto"/>
        <w:jc w:val="left"/>
      </w:pPr>
      <w:r>
        <w:rPr>
          <w:rFonts w:ascii="Calibri" w:hAnsi="Calibri" w:eastAsia="Calibri" w:cs="Calibri"/>
          <w:b w:val="0"/>
          <w:i w:val="0"/>
          <w:color w:val="1A1A2E"/>
          <w:sz w:val="20"/>
        </w:rPr>
        <w:t>3.  Receive a confirmed scope, timeline, and investment summary.</w:t>
      </w:r>
    </w:p>
    <w:p>
      <w:pPr>
        <w:spacing w:before="20" w:after="40" w:line="276" w:lineRule="auto"/>
        <w:jc w:val="left"/>
      </w:pPr>
      <w:r>
        <w:rPr>
          <w:rFonts w:ascii="Calibri" w:hAnsi="Calibri" w:eastAsia="Calibri" w:cs="Calibri"/>
          <w:b w:val="0"/>
          <w:i w:val="0"/>
          <w:color w:val="1A1A2E"/>
          <w:sz w:val="20"/>
        </w:rPr>
        <w:t>4.  Approve the engagement and begin onboarding with our project team.</w:t>
      </w:r>
    </w:p>
    <w:p>
      <w:pPr>
        <w:spacing w:before="0" w:after="80" w:line="276" w:lineRule="auto"/>
        <w:jc w:val="left"/>
      </w:pPr>
    </w:p>
    <w:tbl>
      <w:tblPr>
        <w:tblW w:type="auto" w:w="0"/>
        <w:tblLook w:firstColumn="1" w:firstRow="1" w:lastColumn="0" w:lastRow="0" w:noHBand="0" w:noVBand="1" w:val="04A0"/>
      </w:tblPr>
      <w:tblGrid>
        <w:gridCol w:w="10200"/>
      </w:tblGrid>
      <w:tr>
        <w:tc>
          <w:tcPr>
            <w:tcW w:type="dxa" w:w="10200"/>
            <w:shd w:fill="0A2540"/>
            <w:tcBorders>
              <w:top w:val="single" w:sz="4" w:space="0" w:color="0A2540"/>
              <w:left w:val="single" w:sz="4" w:space="0" w:color="0A2540"/>
              <w:bottom w:val="single" w:sz="4" w:space="0" w:color="0A2540"/>
              <w:right w:val="single" w:sz="4" w:space="0" w:color="0A2540"/>
            </w:tcBorders>
            <w:tcMar>
              <w:top w:w="70" w:type="dxa"/>
              <w:left w:w="120" w:type="dxa"/>
              <w:bottom w:w="70" w:type="dxa"/>
              <w:right w:w="120" w:type="dxa"/>
            </w:tcMar>
          </w:tcPr>
          <w:p>
            <w:pPr>
              <w:spacing w:before="20" w:after="20"/>
              <w:jc w:val="center"/>
            </w:pPr>
            <w:r/>
            <w:r>
              <w:rPr>
                <w:rFonts w:ascii="Georgia" w:hAnsi="Georgia" w:eastAsia="Georgia" w:cs="Georgia"/>
                <w:b/>
                <w:i w:val="0"/>
                <w:color w:val="FFFFFF"/>
                <w:sz w:val="32"/>
              </w:rPr>
              <w:t>COLAB SPACE POINT</w:t>
            </w:r>
          </w:p>
          <w:p>
            <w:pPr>
              <w:spacing w:before="20" w:after="20"/>
              <w:jc w:val="center"/>
            </w:pPr>
            <w:r>
              <w:rPr>
                <w:rFonts w:ascii="Calibri" w:hAnsi="Calibri" w:eastAsia="Calibri" w:cs="Calibri"/>
                <w:b w:val="0"/>
                <w:i w:val="0"/>
                <w:color w:val="A0C0E0"/>
                <w:sz w:val="20"/>
              </w:rPr>
              <w:t>Digital Agency  ·  A CoLab Point Initiative</w:t>
            </w:r>
          </w:p>
          <w:p>
            <w:pPr>
              <w:spacing w:before="20" w:after="20"/>
              <w:jc w:val="center"/>
            </w:pPr>
          </w:p>
          <w:p>
            <w:pPr>
              <w:spacing w:before="20" w:after="20"/>
              <w:jc w:val="center"/>
            </w:pPr>
            <w:r>
              <w:rPr>
                <w:rFonts w:ascii="Calibri" w:hAnsi="Calibri" w:eastAsia="Calibri" w:cs="Calibri"/>
                <w:b/>
                <w:i w:val="0"/>
                <w:color w:val="C9A227"/>
                <w:sz w:val="16"/>
              </w:rPr>
              <w:t>OFFICE ADDRESS</w:t>
            </w:r>
          </w:p>
          <w:p>
            <w:pPr>
              <w:spacing w:before="20" w:after="20"/>
              <w:jc w:val="center"/>
            </w:pPr>
            <w:r>
              <w:rPr>
                <w:rFonts w:ascii="Calibri" w:hAnsi="Calibri" w:eastAsia="Calibri" w:cs="Calibri"/>
                <w:b w:val="0"/>
                <w:i w:val="0"/>
                <w:color w:val="FFFFFF"/>
                <w:sz w:val="20"/>
              </w:rPr>
              <w:t>2nd Floor, Anwar Center, Madina Road, Near Gymkhana, Gujrat, Pakistan</w:t>
            </w:r>
          </w:p>
          <w:p>
            <w:pPr>
              <w:spacing w:before="20" w:after="20"/>
              <w:jc w:val="center"/>
            </w:pPr>
          </w:p>
          <w:p>
            <w:pPr>
              <w:spacing w:before="20" w:after="20"/>
              <w:jc w:val="center"/>
            </w:pPr>
            <w:r>
              <w:rPr>
                <w:rFonts w:ascii="Calibri" w:hAnsi="Calibri" w:eastAsia="Calibri" w:cs="Calibri"/>
                <w:b/>
                <w:i w:val="0"/>
                <w:color w:val="C9A227"/>
                <w:sz w:val="16"/>
              </w:rPr>
              <w:t>PHONE</w:t>
            </w:r>
          </w:p>
          <w:p>
            <w:pPr>
              <w:spacing w:before="20" w:after="20"/>
              <w:jc w:val="center"/>
            </w:pPr>
            <w:r>
              <w:rPr>
                <w:rFonts w:ascii="Calibri" w:hAnsi="Calibri" w:eastAsia="Calibri" w:cs="Calibri"/>
                <w:b/>
                <w:i w:val="0"/>
                <w:color w:val="FFFFFF"/>
                <w:sz w:val="22"/>
              </w:rPr>
              <w:t>+92 349 7684322  ·  +92 332 4384322</w:t>
            </w:r>
          </w:p>
          <w:p>
            <w:pPr>
              <w:spacing w:before="20" w:after="20"/>
              <w:jc w:val="center"/>
            </w:pPr>
          </w:p>
          <w:p>
            <w:pPr>
              <w:spacing w:before="20" w:after="20"/>
              <w:jc w:val="center"/>
            </w:pPr>
            <w:r>
              <w:rPr>
                <w:rFonts w:ascii="Calibri" w:hAnsi="Calibri" w:eastAsia="Calibri" w:cs="Calibri"/>
                <w:b/>
                <w:i w:val="0"/>
                <w:color w:val="C9A227"/>
                <w:sz w:val="16"/>
              </w:rPr>
              <w:t>EMAIL</w:t>
            </w:r>
          </w:p>
          <w:p>
            <w:pPr>
              <w:spacing w:before="20" w:after="20"/>
              <w:jc w:val="center"/>
            </w:pPr>
            <w:r>
              <w:rPr>
                <w:rFonts w:ascii="Calibri" w:hAnsi="Calibri" w:eastAsia="Calibri" w:cs="Calibri"/>
                <w:b w:val="0"/>
                <w:i w:val="0"/>
                <w:color w:val="FFFFFF"/>
                <w:sz w:val="20"/>
              </w:rPr>
              <w:t>colabpoint@gmail.com  ·  hello@colabpoint.com</w:t>
            </w:r>
          </w:p>
          <w:p>
            <w:pPr>
              <w:spacing w:before="20" w:after="20"/>
              <w:jc w:val="center"/>
            </w:pPr>
          </w:p>
          <w:p>
            <w:pPr>
              <w:spacing w:before="20" w:after="20"/>
              <w:jc w:val="center"/>
            </w:pPr>
            <w:r>
              <w:rPr>
                <w:rFonts w:ascii="Calibri" w:hAnsi="Calibri" w:eastAsia="Calibri" w:cs="Calibri"/>
                <w:b/>
                <w:i w:val="0"/>
                <w:color w:val="C9A227"/>
                <w:sz w:val="16"/>
              </w:rPr>
              <w:t>WEBSITE</w:t>
            </w:r>
          </w:p>
          <w:p>
            <w:pPr>
              <w:spacing w:before="20" w:after="20"/>
              <w:jc w:val="center"/>
            </w:pPr>
            <w:r>
              <w:rPr>
                <w:rFonts w:ascii="Calibri" w:hAnsi="Calibri" w:eastAsia="Calibri" w:cs="Calibri"/>
                <w:b/>
                <w:i w:val="0"/>
                <w:color w:val="FFFFFF"/>
                <w:sz w:val="22"/>
              </w:rPr>
              <w:t>www.colabpoint.com</w:t>
            </w:r>
          </w:p>
        </w:tc>
      </w:tr>
    </w:tbl>
    <w:p>
      <w:pPr>
        <w:spacing w:before="0" w:after="160" w:line="276" w:lineRule="auto"/>
        <w:jc w:val="left"/>
      </w:pPr>
    </w:p>
    <w:p>
      <w:pPr>
        <w:spacing w:before="80" w:after="80" w:line="276" w:lineRule="auto"/>
        <w:jc w:val="center"/>
      </w:pPr>
      <w:r>
        <w:rPr>
          <w:rFonts w:ascii="Georgia" w:hAnsi="Georgia" w:eastAsia="Georgia" w:cs="Georgia"/>
          <w:b/>
          <w:i w:val="0"/>
          <w:color w:val="0A2540"/>
          <w:sz w:val="32"/>
        </w:rPr>
        <w:t>Thank You</w:t>
      </w:r>
    </w:p>
    <w:p>
      <w:pPr>
        <w:spacing w:before="0" w:after="120" w:line="276" w:lineRule="auto"/>
        <w:jc w:val="center"/>
      </w:pPr>
      <w:r>
        <w:rPr>
          <w:rFonts w:ascii="Calibri" w:hAnsi="Calibri" w:eastAsia="Calibri" w:cs="Calibri"/>
          <w:b w:val="0"/>
          <w:i w:val="0"/>
          <w:color w:val="5A5A6E"/>
          <w:sz w:val="20"/>
        </w:rPr>
        <w:t>We appreciate the opportunity to present this proposal and look forward to partnering with you on your digital growth journey.</w:t>
      </w:r>
    </w:p>
    <w:p>
      <w:pPr>
        <w:spacing w:before="40" w:after="160"/>
        <w:pBdr>
          <w:bottom w:val="single" w:sz="6" w:space="1" w:color="1E5FA8"/>
        </w:pBdr>
      </w:pPr>
    </w:p>
    <w:p>
      <w:pPr>
        <w:spacing w:before="80" w:after="20" w:line="276" w:lineRule="auto"/>
        <w:jc w:val="center"/>
      </w:pPr>
      <w:r>
        <w:rPr>
          <w:rFonts w:ascii="Calibri" w:hAnsi="Calibri" w:eastAsia="Calibri" w:cs="Calibri"/>
          <w:b w:val="0"/>
          <w:i w:val="0"/>
          <w:color w:val="5A5A6E"/>
          <w:sz w:val="16"/>
        </w:rPr>
        <w:t>© CoLab Space Point  ·  CoLab Point  ·  Gujrat, Pakistan  ·  All Rights Reserved</w:t>
      </w:r>
    </w:p>
    <w:p>
      <w:pPr>
        <w:spacing w:before="0" w:after="40" w:line="276" w:lineRule="auto"/>
        <w:jc w:val="center"/>
      </w:pPr>
      <w:r>
        <w:rPr>
          <w:rFonts w:ascii="Calibri" w:hAnsi="Calibri" w:eastAsia="Calibri" w:cs="Calibri"/>
          <w:b w:val="0"/>
          <w:i/>
          <w:color w:val="5A5A6E"/>
          <w:sz w:val="16"/>
        </w:rPr>
        <w:t>This document is confidential and intended solely for the recipient. Pricing valid for 30 days from the date of issue unless otherwise stated.</w:t>
      </w:r>
    </w:p>
    <w:sectPr w:rsidR="00FC693F" w:rsidRPr="0006063C" w:rsidSect="00034616">
      <w:headerReference w:type="default" r:id="rId9"/>
      <w:footerReference w:type="default" r:id="rId10"/>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b w:val="0"/>
        <w:i w:val="0"/>
        <w:color w:val="5A5A6E"/>
        <w:sz w:val="16"/>
      </w:rPr>
      <w:t>CoLab Space Point  |  Digital Agency Proposal  |  Confidential  |  www.colabpoint.com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s="Calibri"/>
        <w:b/>
        <w:i w:val="0"/>
        <w:color w:val="0A2540"/>
        <w:sz w:val="16"/>
      </w:rPr>
      <w:t>COLAB SPACE POINT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