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A Lock Free Bounded Queue Implementation</w:t>
      </w:r>
    </w:p>
    <w:p>
      <w:pPr>
        <w:pStyle w:val="Normal"/>
        <w:rPr/>
      </w:pPr>
      <w:r>
        <w:rPr/>
      </w:r>
    </w:p>
    <w:p>
      <w:pPr>
        <w:pStyle w:val="Heading1"/>
        <w:numPr>
          <w:ilvl w:val="0"/>
          <w:numId w:val="1"/>
        </w:numPr>
        <w:rPr/>
      </w:pPr>
      <w:r>
        <w:rPr/>
        <w:t>1.</w:t>
        <w:tab/>
        <w:t>Overview</w:t>
      </w:r>
    </w:p>
    <w:p>
      <w:pPr>
        <w:pStyle w:val="Normal"/>
        <w:rPr/>
      </w:pPr>
      <w:r>
        <w:rPr/>
        <w:t>Currently, lockless queue is widely used in multi-processor concurrency scenario. Classical lock free  queue/list based on pointer and memory manager(allocator/garbage collector ) presented in [1] has been implemented in variable libraries, such as java concurrency lib[2] and boost lockfree lib[3]. DPDK[4] has provided a concurrent queue which supports batch enqueue/dequeue, while it is not real lock less. This document presents a lock free bounded queue based on array and primitive index manipulations that enables shared memory based implementation.</w:t>
      </w:r>
    </w:p>
    <w:p>
      <w:pPr>
        <w:pStyle w:val="Normal"/>
        <w:rPr/>
      </w:pPr>
      <w:r>
        <w:rPr/>
      </w:r>
    </w:p>
    <w:p>
      <w:pPr>
        <w:pStyle w:val="Heading1"/>
        <w:numPr>
          <w:ilvl w:val="0"/>
          <w:numId w:val="1"/>
        </w:numPr>
        <w:rPr/>
      </w:pPr>
      <w:r>
        <w:rPr/>
        <w:t>2.</w:t>
        <w:tab/>
        <w:t>Algorithm</w:t>
      </w:r>
    </w:p>
    <w:p>
      <w:pPr>
        <w:pStyle w:val="Normal"/>
        <w:rPr/>
      </w:pPr>
      <w:r>
        <w:rPr/>
        <w:t>This section gives details implementation in C++.</w:t>
      </w:r>
    </w:p>
    <w:p>
      <w:pPr>
        <w:pStyle w:val="Normal"/>
        <w:rPr/>
      </w:pPr>
      <w:r>
        <w:rPr/>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u w:val="single"/>
        </w:rPr>
        <w:t>atomic_ulong</w:t>
      </w:r>
      <w:r>
        <w:rPr>
          <w:rFonts w:ascii="Monospace" w:hAnsi="Monospace"/>
          <w:color w:val="000000"/>
          <w:sz w:val="20"/>
        </w:rPr>
        <w:t xml:space="preserve"> </w:t>
      </w:r>
      <w:r>
        <w:rPr>
          <w:rFonts w:ascii="Monospace" w:hAnsi="Monospace"/>
          <w:color w:val="0000C0"/>
          <w:sz w:val="20"/>
        </w:rPr>
        <w:t>list</w:t>
      </w:r>
      <w:r>
        <w:rPr>
          <w:rFonts w:ascii="Monospace" w:hAnsi="Monospace"/>
          <w:color w:val="000000"/>
          <w:sz w:val="20"/>
        </w:rPr>
        <w:t>[</w:t>
      </w:r>
      <w:r>
        <w:rPr>
          <w:rFonts w:ascii="Monospace" w:hAnsi="Monospace"/>
          <w:b/>
          <w:color w:val="644632"/>
          <w:sz w:val="20"/>
        </w:rPr>
        <w:t>LISTSIZE</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u w:val="single"/>
        </w:rPr>
        <w:t>atomic_ulong</w:t>
      </w:r>
      <w:r>
        <w:rPr>
          <w:rFonts w:ascii="Monospace" w:hAnsi="Monospace"/>
          <w:color w:val="000000"/>
          <w:sz w:val="20"/>
        </w:rPr>
        <w:t xml:space="preserve"> </w:t>
      </w:r>
      <w:r>
        <w:rPr>
          <w:rFonts w:ascii="Monospace" w:hAnsi="Monospace"/>
          <w:color w:val="0000C0"/>
          <w:sz w:val="20"/>
        </w:rPr>
        <w:t>head</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u w:val="single"/>
        </w:rPr>
        <w:t>atomic_ulong</w:t>
      </w:r>
      <w:r>
        <w:rPr>
          <w:rFonts w:ascii="Monospace" w:hAnsi="Monospace"/>
          <w:color w:val="000000"/>
          <w:sz w:val="20"/>
        </w:rPr>
        <w:t xml:space="preserve"> </w:t>
      </w:r>
      <w:r>
        <w:rPr>
          <w:rFonts w:ascii="Monospace" w:hAnsi="Monospace"/>
          <w:color w:val="0000C0"/>
          <w:sz w:val="20"/>
        </w:rPr>
        <w:t>tail</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u w:val="single"/>
        </w:rPr>
        <w:t>ulong</w:t>
      </w:r>
      <w:r>
        <w:rPr>
          <w:rFonts w:ascii="Monospace" w:hAnsi="Monospace"/>
          <w:color w:val="000000"/>
          <w:sz w:val="20"/>
        </w:rPr>
        <w:t xml:space="preserve"> </w:t>
      </w:r>
      <w:r>
        <w:rPr>
          <w:rFonts w:ascii="Monospace" w:hAnsi="Monospace"/>
          <w:color w:val="0000C0"/>
          <w:sz w:val="20"/>
        </w:rPr>
        <w:t>mask</w:t>
      </w:r>
      <w:r>
        <w:rPr>
          <w:rFonts w:ascii="Monospace" w:hAnsi="Monospace"/>
          <w:color w:val="000000"/>
          <w:sz w:val="20"/>
        </w:rPr>
        <w:t>;</w:t>
      </w:r>
    </w:p>
    <w:p>
      <w:pPr>
        <w:pStyle w:val="Normal"/>
        <w:shd w:fill="DDDDDD" w:val="clear"/>
        <w:rPr/>
      </w:pPr>
      <w:r>
        <w:rPr/>
      </w:r>
    </w:p>
    <w:p>
      <w:pPr>
        <w:pStyle w:val="Normal"/>
        <w:shd w:fill="DDDDDD" w:val="clear"/>
        <w:rPr>
          <w:rFonts w:ascii="Monospace" w:hAnsi="Monospace"/>
          <w:color w:val="000000"/>
          <w:sz w:val="20"/>
        </w:rPr>
      </w:pPr>
      <w:r>
        <w:rPr>
          <w:rFonts w:ascii="Monospace" w:hAnsi="Monospace"/>
          <w:b/>
          <w:color w:val="7F0055"/>
          <w:sz w:val="20"/>
        </w:rPr>
        <w:t>bool</w:t>
      </w:r>
      <w:r>
        <w:rPr>
          <w:rFonts w:ascii="Monospace" w:hAnsi="Monospace"/>
          <w:color w:val="000000"/>
          <w:sz w:val="20"/>
        </w:rPr>
        <w:t xml:space="preserve"> </w:t>
      </w:r>
      <w:r>
        <w:rPr>
          <w:rFonts w:ascii="Monospace" w:hAnsi="Monospace"/>
          <w:b/>
          <w:color w:val="000000"/>
          <w:sz w:val="20"/>
        </w:rPr>
        <w:t>isEmpty</w:t>
      </w:r>
      <w:r>
        <w:rPr>
          <w:rFonts w:ascii="Monospace" w:hAnsi="Monospace"/>
          <w:color w:val="000000"/>
          <w:sz w:val="20"/>
        </w:rPr>
        <w:t>() {</w:t>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head</w:t>
      </w:r>
      <w:r>
        <w:rPr>
          <w:rFonts w:ascii="Monospace" w:hAnsi="Monospace"/>
          <w:color w:val="000000"/>
          <w:sz w:val="20"/>
        </w:rPr>
        <w:t xml:space="preserve"> == </w:t>
      </w:r>
      <w:r>
        <w:rPr>
          <w:rFonts w:ascii="Monospace" w:hAnsi="Monospace"/>
          <w:color w:val="0000C0"/>
          <w:sz w:val="20"/>
        </w:rPr>
        <w:t>tail</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b/>
          <w:color w:val="7F0055"/>
          <w:sz w:val="20"/>
        </w:rPr>
        <w:t>bool</w:t>
      </w:r>
      <w:r>
        <w:rPr>
          <w:rFonts w:ascii="Monospace" w:hAnsi="Monospace"/>
          <w:color w:val="000000"/>
          <w:sz w:val="20"/>
        </w:rPr>
        <w:t xml:space="preserve"> </w:t>
      </w:r>
      <w:r>
        <w:rPr>
          <w:rFonts w:ascii="Monospace" w:hAnsi="Monospace"/>
          <w:b/>
          <w:color w:val="000000"/>
          <w:sz w:val="20"/>
        </w:rPr>
        <w:t>isFull</w:t>
      </w:r>
      <w:r>
        <w:rPr>
          <w:rFonts w:ascii="Monospace" w:hAnsi="Monospace"/>
          <w:color w:val="000000"/>
          <w:sz w:val="20"/>
        </w:rPr>
        <w:t xml:space="preserve">() { </w:t>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tail</w:t>
      </w:r>
      <w:r>
        <w:rPr>
          <w:rFonts w:ascii="Monospace" w:hAnsi="Monospace"/>
          <w:color w:val="000000"/>
          <w:sz w:val="20"/>
        </w:rPr>
        <w:t xml:space="preserve"> - </w:t>
      </w:r>
      <w:r>
        <w:rPr>
          <w:rFonts w:ascii="Monospace" w:hAnsi="Monospace"/>
          <w:color w:val="0000C0"/>
          <w:sz w:val="20"/>
        </w:rPr>
        <w:t>head</w:t>
      </w:r>
      <w:r>
        <w:rPr>
          <w:rFonts w:ascii="Monospace" w:hAnsi="Monospace"/>
          <w:color w:val="000000"/>
          <w:sz w:val="20"/>
        </w:rPr>
        <w:t xml:space="preserve">) &gt;= </w:t>
      </w:r>
      <w:r>
        <w:rPr>
          <w:rFonts w:ascii="Monospace" w:hAnsi="Monospace"/>
          <w:b/>
          <w:color w:val="644632"/>
          <w:sz w:val="20"/>
        </w:rPr>
        <w:t>LISTSIZE</w:t>
      </w:r>
      <w:r>
        <w:rPr>
          <w:rFonts w:ascii="Monospace" w:hAnsi="Monospace"/>
          <w:color w:val="000000"/>
          <w:sz w:val="20"/>
        </w:rPr>
        <w:t>; }</w:t>
      </w:r>
    </w:p>
    <w:p>
      <w:pPr>
        <w:pStyle w:val="Normal"/>
        <w:shd w:fill="DDDDDD" w:val="clear"/>
        <w:rPr/>
      </w:pPr>
      <w:r>
        <w:rPr/>
      </w:r>
    </w:p>
    <w:p>
      <w:pPr>
        <w:pStyle w:val="Normal"/>
        <w:shd w:fill="DDDDDD" w:val="clear"/>
        <w:rPr/>
      </w:pPr>
      <w:r>
        <w:rPr/>
      </w:r>
    </w:p>
    <w:p>
      <w:pPr>
        <w:pStyle w:val="Normal"/>
        <w:shd w:fill="DDDDDD" w:val="clear"/>
        <w:rPr/>
      </w:pPr>
      <w:r>
        <w:rPr/>
        <w:t>void init()</w:t>
      </w:r>
    </w:p>
    <w:p>
      <w:pPr>
        <w:pStyle w:val="Normal"/>
        <w:shd w:fill="DDDDDD" w:val="clear"/>
        <w:rPr>
          <w:rFonts w:ascii="Monospace" w:hAnsi="Monospace"/>
          <w:color w:val="000000"/>
          <w:sz w:val="20"/>
        </w:rPr>
      </w:pP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r>
      <w:r>
        <w:rPr>
          <w:rFonts w:ascii="Monospace" w:hAnsi="Monospace"/>
          <w:color w:val="0000C0"/>
          <w:sz w:val="20"/>
        </w:rPr>
        <w:t>head</w:t>
      </w:r>
      <w:r>
        <w:rPr>
          <w:rFonts w:ascii="Monospace" w:hAnsi="Monospace"/>
          <w:color w:val="000000"/>
          <w:sz w:val="20"/>
        </w:rPr>
        <w:t xml:space="preserve"> = 0;</w:t>
      </w:r>
    </w:p>
    <w:p>
      <w:pPr>
        <w:pStyle w:val="Normal"/>
        <w:shd w:fill="DDDDDD" w:val="clear"/>
        <w:rPr>
          <w:rFonts w:ascii="Monospace" w:hAnsi="Monospace"/>
          <w:color w:val="000000"/>
          <w:sz w:val="20"/>
        </w:rPr>
      </w:pPr>
      <w:r>
        <w:rPr>
          <w:rFonts w:ascii="Monospace" w:hAnsi="Monospace"/>
          <w:color w:val="000000"/>
          <w:sz w:val="20"/>
        </w:rPr>
        <w:tab/>
      </w:r>
      <w:r>
        <w:rPr>
          <w:rFonts w:ascii="Monospace" w:hAnsi="Monospace"/>
          <w:color w:val="0000C0"/>
          <w:sz w:val="20"/>
        </w:rPr>
        <w:t>tail</w:t>
      </w:r>
      <w:r>
        <w:rPr>
          <w:rFonts w:ascii="Monospace" w:hAnsi="Monospace"/>
          <w:color w:val="000000"/>
          <w:sz w:val="20"/>
        </w:rPr>
        <w:t xml:space="preserve"> = 0;</w:t>
      </w:r>
    </w:p>
    <w:p>
      <w:pPr>
        <w:pStyle w:val="Normal"/>
        <w:shd w:fill="DDDDDD" w:val="clear"/>
        <w:rPr>
          <w:rFonts w:ascii="Monospace" w:hAnsi="Monospace"/>
          <w:color w:val="000000"/>
          <w:sz w:val="20"/>
        </w:rPr>
      </w:pPr>
      <w:r>
        <w:rPr>
          <w:rFonts w:ascii="Monospace" w:hAnsi="Monospace"/>
          <w:color w:val="000000"/>
          <w:sz w:val="20"/>
        </w:rPr>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i = 0; i &lt; </w:t>
      </w:r>
      <w:r>
        <w:rPr>
          <w:rFonts w:ascii="Monospace" w:hAnsi="Monospace"/>
          <w:b/>
          <w:color w:val="644632"/>
          <w:sz w:val="20"/>
        </w:rPr>
        <w:t>LISTSIZE</w:t>
      </w:r>
      <w:r>
        <w:rPr>
          <w:rFonts w:ascii="Monospace" w:hAnsi="Monospace"/>
          <w:color w:val="000000"/>
          <w:sz w:val="20"/>
        </w:rPr>
        <w:t>; i ++)</w:t>
      </w:r>
    </w:p>
    <w:p>
      <w:pPr>
        <w:pStyle w:val="Normal"/>
        <w:shd w:fill="DDDDDD" w:val="clear"/>
        <w:rPr>
          <w:rFonts w:ascii="Monospace" w:hAnsi="Monospace"/>
          <w:color w:val="000000"/>
          <w:sz w:val="20"/>
        </w:rPr>
      </w:pPr>
      <w:r>
        <w:rPr>
          <w:rFonts w:ascii="Monospace" w:hAnsi="Monospace"/>
          <w:color w:val="000000"/>
          <w:sz w:val="20"/>
        </w:rPr>
        <w:tab/>
        <w:t>{</w:t>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color w:val="0000C0"/>
          <w:sz w:val="20"/>
        </w:rPr>
        <w:t>list</w:t>
      </w:r>
      <w:r>
        <w:rPr>
          <w:rFonts w:ascii="Monospace" w:hAnsi="Monospace"/>
          <w:color w:val="000000"/>
          <w:sz w:val="20"/>
        </w:rPr>
        <w:t xml:space="preserve">[i] = </w:t>
      </w:r>
      <w:r>
        <w:rPr>
          <w:rFonts w:ascii="Monospace" w:hAnsi="Monospace"/>
          <w:color w:val="000000"/>
          <w:sz w:val="20"/>
          <w:u w:val="single"/>
        </w:rPr>
        <w:t>FREESLOT</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w:t>
      </w:r>
    </w:p>
    <w:p>
      <w:pPr>
        <w:pStyle w:val="Normal"/>
        <w:shd w:fill="DDDDDD" w:val="clear"/>
        <w:rPr>
          <w:rFonts w:ascii="Monospace" w:hAnsi="Monospace"/>
          <w:color w:val="000000"/>
          <w:sz w:val="20"/>
        </w:rPr>
      </w:pPr>
      <w:r>
        <w:rPr>
          <w:rFonts w:ascii="Monospace" w:hAnsi="Monospace"/>
          <w:color w:val="000000"/>
          <w:sz w:val="20"/>
        </w:rPr>
        <w:t>}</w:t>
      </w:r>
    </w:p>
    <w:p>
      <w:pPr>
        <w:pStyle w:val="Normal"/>
        <w:shd w:fill="DDDDDD" w:val="clear"/>
        <w:rPr/>
      </w:pPr>
      <w:r>
        <w:rPr/>
      </w:r>
    </w:p>
    <w:p>
      <w:pPr>
        <w:pStyle w:val="Normal"/>
        <w:shd w:fill="DDDDDD" w:val="clear"/>
        <w:rPr>
          <w:rFonts w:ascii="Monospace" w:hAnsi="Monospace"/>
          <w:color w:val="000000"/>
          <w:sz w:val="20"/>
        </w:rPr>
      </w:pPr>
      <w:r>
        <w:rPr>
          <w:rFonts w:ascii="Monospace" w:hAnsi="Monospace"/>
          <w:b/>
          <w:color w:val="7F0055"/>
          <w:sz w:val="20"/>
        </w:rPr>
        <w:t>bool</w:t>
      </w:r>
      <w:r>
        <w:rPr>
          <w:rFonts w:ascii="Monospace" w:hAnsi="Monospace"/>
          <w:color w:val="000000"/>
          <w:sz w:val="20"/>
        </w:rPr>
        <w:t xml:space="preserve"> </w:t>
      </w:r>
      <w:r>
        <w:rPr>
          <w:rFonts w:ascii="Monospace" w:hAnsi="Monospace"/>
          <w:b/>
          <w:color w:val="000000"/>
          <w:sz w:val="20"/>
          <w:u w:val="single"/>
        </w:rPr>
        <w:t>pushMul</w:t>
      </w:r>
      <w:r>
        <w:rPr>
          <w:rFonts w:ascii="Monospace" w:hAnsi="Monospace"/>
          <w:color w:val="000000"/>
          <w:sz w:val="20"/>
        </w:rPr>
        <w:t>(</w:t>
      </w:r>
      <w:r>
        <w:rPr>
          <w:rFonts w:ascii="Monospace" w:hAnsi="Monospace"/>
          <w:color w:val="000000"/>
          <w:sz w:val="20"/>
          <w:u w:val="single"/>
        </w:rPr>
        <w:t>uint</w:t>
      </w:r>
      <w:r>
        <w:rPr>
          <w:rFonts w:ascii="Monospace" w:hAnsi="Monospace"/>
          <w:color w:val="000000"/>
          <w:sz w:val="20"/>
        </w:rPr>
        <w:t xml:space="preserve"> item)</w:t>
      </w:r>
    </w:p>
    <w:p>
      <w:pPr>
        <w:pStyle w:val="Normal"/>
        <w:shd w:fill="DDDDDD" w:val="clear"/>
        <w:rPr>
          <w:rFonts w:ascii="Monospace" w:hAnsi="Monospace"/>
          <w:color w:val="000000"/>
          <w:sz w:val="20"/>
        </w:rPr>
      </w:pP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r>
      <w:r>
        <w:rPr>
          <w:rFonts w:ascii="Monospace" w:hAnsi="Monospace"/>
          <w:b/>
          <w:color w:val="7F0055"/>
          <w:sz w:val="20"/>
        </w:rPr>
        <w:t>bool</w:t>
      </w:r>
      <w:r>
        <w:rPr>
          <w:rFonts w:ascii="Monospace" w:hAnsi="Monospace"/>
          <w:color w:val="000000"/>
          <w:sz w:val="20"/>
        </w:rPr>
        <w:t xml:space="preserve"> rc = </w:t>
      </w:r>
      <w:r>
        <w:rPr>
          <w:rFonts w:ascii="Monospace" w:hAnsi="Monospace"/>
          <w:b/>
          <w:color w:val="7F0055"/>
          <w:sz w:val="20"/>
        </w:rPr>
        <w:t>false</w:t>
      </w:r>
      <w:r>
        <w:rPr>
          <w:rFonts w:ascii="Monospace" w:hAnsi="Monospace"/>
          <w:color w:val="000000"/>
          <w:sz w:val="20"/>
        </w:rPr>
        <w:t>;</w:t>
      </w:r>
    </w:p>
    <w:p>
      <w:pPr>
        <w:pStyle w:val="Normal"/>
        <w:shd w:fill="DDDDDD" w:val="clear"/>
        <w:rPr/>
      </w:pPr>
      <w:r>
        <w:rPr/>
      </w:r>
    </w:p>
    <w:p>
      <w:pPr>
        <w:pStyle w:val="Normal"/>
        <w:shd w:fill="DDDDDD" w:val="clear"/>
        <w:rPr>
          <w:rFonts w:ascii="Monospace" w:hAnsi="Monospace"/>
          <w:b/>
          <w:color w:val="7F0055"/>
          <w:sz w:val="20"/>
        </w:rPr>
      </w:pPr>
      <w:r>
        <w:rPr>
          <w:rFonts w:ascii="Monospace" w:hAnsi="Monospace"/>
          <w:color w:val="000000"/>
          <w:sz w:val="20"/>
        </w:rPr>
        <w:tab/>
      </w:r>
      <w:r>
        <w:rPr>
          <w:rFonts w:ascii="Monospace" w:hAnsi="Monospace"/>
          <w:b/>
          <w:color w:val="7F0055"/>
          <w:sz w:val="20"/>
        </w:rPr>
        <w:t>do</w:t>
      </w:r>
    </w:p>
    <w:p>
      <w:pPr>
        <w:pStyle w:val="Normal"/>
        <w:shd w:fill="DDDDDD" w:val="clear"/>
        <w:rPr>
          <w:rFonts w:ascii="Monospace" w:hAnsi="Monospace"/>
          <w:color w:val="000000"/>
          <w:sz w:val="20"/>
        </w:rPr>
      </w:pPr>
      <w:r>
        <w:rPr>
          <w:rFonts w:ascii="Monospace" w:hAnsi="Monospace"/>
          <w:color w:val="000000"/>
          <w:sz w:val="20"/>
        </w:rPr>
        <w:tab/>
        <w:t>{</w:t>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(isFull())</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rFonts w:ascii="Monospace" w:hAnsi="Monospace"/>
          <w:color w:val="000000"/>
          <w:sz w:val="20"/>
        </w:rPr>
      </w:pPr>
      <w:r>
        <w:rPr>
          <w:rFonts w:ascii="Monospace" w:hAnsi="Monospace"/>
          <w:color w:val="000000"/>
          <w:sz w:val="20"/>
        </w:rPr>
        <w:tab/>
        <w:tab/>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false</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color w:val="000000"/>
          <w:sz w:val="20"/>
          <w:u w:val="single"/>
        </w:rPr>
        <w:t>ulong</w:t>
      </w:r>
      <w:r>
        <w:rPr>
          <w:rFonts w:ascii="Monospace" w:hAnsi="Monospace"/>
          <w:color w:val="000000"/>
          <w:sz w:val="20"/>
        </w:rPr>
        <w:t xml:space="preserve"> localTail = </w:t>
      </w:r>
      <w:r>
        <w:rPr>
          <w:rFonts w:ascii="Monospace" w:hAnsi="Monospace"/>
          <w:color w:val="0000C0"/>
          <w:sz w:val="20"/>
        </w:rPr>
        <w:t>tail</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1.</w:t>
        <w:tab/>
        <w:tab/>
      </w:r>
      <w:r>
        <w:rPr>
          <w:rFonts w:ascii="Monospace" w:hAnsi="Monospace"/>
          <w:b/>
          <w:color w:val="7F0055"/>
          <w:sz w:val="20"/>
        </w:rPr>
        <w:t>int</w:t>
      </w:r>
      <w:r>
        <w:rPr>
          <w:rFonts w:ascii="Monospace" w:hAnsi="Monospace"/>
          <w:color w:val="000000"/>
          <w:sz w:val="20"/>
        </w:rPr>
        <w:t xml:space="preserve"> tailIndex = localTail &amp; </w:t>
      </w:r>
      <w:r>
        <w:rPr>
          <w:rFonts w:ascii="Monospace" w:hAnsi="Monospace"/>
          <w:color w:val="0000C0"/>
          <w:sz w:val="20"/>
        </w:rPr>
        <w:t>mask</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2.</w:t>
        <w:tab/>
        <w:tab/>
      </w:r>
      <w:r>
        <w:rPr>
          <w:rFonts w:ascii="Monospace" w:hAnsi="Monospace"/>
          <w:color w:val="000000"/>
          <w:sz w:val="20"/>
          <w:u w:val="single"/>
        </w:rPr>
        <w:t>ulong</w:t>
      </w:r>
      <w:r>
        <w:rPr>
          <w:rFonts w:ascii="Monospace" w:hAnsi="Monospace"/>
          <w:color w:val="000000"/>
          <w:sz w:val="20"/>
        </w:rPr>
        <w:t xml:space="preserve"> oldValue = </w:t>
      </w:r>
      <w:r>
        <w:rPr>
          <w:rFonts w:ascii="Monospace" w:hAnsi="Monospace"/>
          <w:color w:val="0000C0"/>
          <w:sz w:val="20"/>
        </w:rPr>
        <w:t>list</w:t>
      </w:r>
      <w:r>
        <w:rPr>
          <w:rFonts w:ascii="Monospace" w:hAnsi="Monospace"/>
          <w:color w:val="000000"/>
          <w:sz w:val="20"/>
        </w:rPr>
        <w:t>[tailIndex];</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3.</w:t>
        <w:tab/>
        <w:tab/>
      </w:r>
      <w:r>
        <w:rPr>
          <w:rFonts w:ascii="Monospace" w:hAnsi="Monospace"/>
          <w:b/>
          <w:color w:val="7F0055"/>
          <w:sz w:val="20"/>
        </w:rPr>
        <w:t>if</w:t>
      </w:r>
      <w:r>
        <w:rPr>
          <w:rFonts w:ascii="Monospace" w:hAnsi="Monospace"/>
          <w:color w:val="000000"/>
          <w:sz w:val="20"/>
        </w:rPr>
        <w:t xml:space="preserve">(localTail != </w:t>
      </w:r>
      <w:r>
        <w:rPr>
          <w:rFonts w:ascii="Monospace" w:hAnsi="Monospace"/>
          <w:color w:val="0000C0"/>
          <w:sz w:val="20"/>
        </w:rPr>
        <w:t>tail</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rFonts w:ascii="Monospace" w:hAnsi="Monospace"/>
          <w:color w:val="000000"/>
          <w:sz w:val="20"/>
        </w:rPr>
      </w:pPr>
      <w:r>
        <w:rPr>
          <w:rFonts w:ascii="Monospace" w:hAnsi="Monospace"/>
          <w:color w:val="000000"/>
          <w:sz w:val="20"/>
        </w:rPr>
        <w:tab/>
        <w:tab/>
        <w:tab/>
      </w:r>
      <w:r>
        <w:rPr>
          <w:rFonts w:ascii="Monospace" w:hAnsi="Monospace"/>
          <w:b/>
          <w:color w:val="7F0055"/>
          <w:sz w:val="20"/>
        </w:rPr>
        <w:t>continue</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4.</w:t>
        <w:tab/>
        <w:tab/>
      </w:r>
      <w:r>
        <w:rPr>
          <w:rFonts w:ascii="Monospace" w:hAnsi="Monospace"/>
          <w:b/>
          <w:color w:val="7F0055"/>
          <w:sz w:val="20"/>
        </w:rPr>
        <w:t>if</w:t>
      </w:r>
      <w:r>
        <w:rPr>
          <w:rFonts w:ascii="Monospace" w:hAnsi="Monospace"/>
          <w:color w:val="000000"/>
          <w:sz w:val="20"/>
        </w:rPr>
        <w:t>(!</w:t>
      </w:r>
      <w:r>
        <w:rPr>
          <w:rFonts w:ascii="Monospace" w:hAnsi="Monospace"/>
          <w:color w:val="000000"/>
          <w:sz w:val="20"/>
          <w:u w:val="single"/>
        </w:rPr>
        <w:t>isEmptySlot</w:t>
      </w:r>
      <w:r>
        <w:rPr>
          <w:rFonts w:ascii="Monospace" w:hAnsi="Monospace"/>
          <w:color w:val="000000"/>
          <w:sz w:val="20"/>
        </w:rPr>
        <w:t>(oldValue))</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rFonts w:ascii="Monospace" w:hAnsi="Monospace"/>
          <w:color w:val="000000"/>
          <w:sz w:val="20"/>
        </w:rPr>
      </w:pPr>
      <w:r>
        <w:rPr>
          <w:rFonts w:ascii="Monospace" w:hAnsi="Monospace"/>
          <w:color w:val="000000"/>
          <w:sz w:val="20"/>
        </w:rPr>
        <w:tab/>
        <w:tab/>
        <w:tab/>
      </w:r>
      <w:r>
        <w:rPr>
          <w:rFonts w:ascii="Monospace" w:hAnsi="Monospace"/>
          <w:b/>
          <w:color w:val="7F0055"/>
          <w:sz w:val="20"/>
        </w:rPr>
        <w:t>continue</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5.</w:t>
        <w:tab/>
        <w:tab/>
      </w:r>
      <w:r>
        <w:rPr>
          <w:rFonts w:ascii="Monospace" w:hAnsi="Monospace"/>
          <w:color w:val="000000"/>
          <w:sz w:val="20"/>
          <w:u w:val="single"/>
        </w:rPr>
        <w:t>ulong</w:t>
      </w:r>
      <w:r>
        <w:rPr>
          <w:rFonts w:ascii="Monospace" w:hAnsi="Monospace"/>
          <w:color w:val="000000"/>
          <w:sz w:val="20"/>
        </w:rPr>
        <w:t xml:space="preserve"> newValue = (</w:t>
      </w:r>
      <w:r>
        <w:rPr>
          <w:rFonts w:ascii="Monospace" w:hAnsi="Monospace"/>
          <w:color w:val="000000"/>
          <w:sz w:val="20"/>
          <w:u w:val="single"/>
        </w:rPr>
        <w:t>NextCounter</w:t>
      </w:r>
      <w:r>
        <w:rPr>
          <w:rFonts w:ascii="Monospace" w:hAnsi="Monospace"/>
          <w:color w:val="000000"/>
          <w:sz w:val="20"/>
        </w:rPr>
        <w:t>(oldValue)) | item;</w:t>
      </w:r>
    </w:p>
    <w:p>
      <w:pPr>
        <w:pStyle w:val="Normal"/>
        <w:shd w:fill="DDDDDD" w:val="clear"/>
        <w:rPr>
          <w:rFonts w:ascii="Monospace" w:hAnsi="Monospace"/>
          <w:color w:val="000000"/>
          <w:sz w:val="20"/>
        </w:rPr>
      </w:pPr>
      <w:r>
        <w:rPr>
          <w:rFonts w:ascii="Monospace" w:hAnsi="Monospace"/>
          <w:color w:val="000000"/>
          <w:sz w:val="20"/>
        </w:rPr>
        <w:t>6.</w:t>
        <w:tab/>
        <w:tab/>
        <w:t xml:space="preserve">rc = </w:t>
      </w:r>
      <w:r>
        <w:rPr>
          <w:rFonts w:ascii="Monospace" w:hAnsi="Monospace"/>
          <w:color w:val="0000C0"/>
          <w:sz w:val="20"/>
        </w:rPr>
        <w:t>list</w:t>
      </w:r>
      <w:r>
        <w:rPr>
          <w:rFonts w:ascii="Monospace" w:hAnsi="Monospace"/>
          <w:color w:val="000000"/>
          <w:sz w:val="20"/>
        </w:rPr>
        <w:t>[tailIndex].</w:t>
      </w:r>
      <w:r>
        <w:rPr>
          <w:rFonts w:ascii="Monospace" w:hAnsi="Monospace"/>
          <w:color w:val="000000"/>
          <w:sz w:val="20"/>
          <w:u w:val="single"/>
        </w:rPr>
        <w:t>CAS</w:t>
      </w:r>
      <w:r>
        <w:rPr>
          <w:rFonts w:ascii="Monospace" w:hAnsi="Monospace"/>
          <w:color w:val="000000"/>
          <w:sz w:val="20"/>
        </w:rPr>
        <w:t>(oldValue, newValue);</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color w:val="000000"/>
          <w:sz w:val="20"/>
          <w:u w:val="single"/>
        </w:rPr>
        <w:t>ulong</w:t>
      </w:r>
      <w:r>
        <w:rPr>
          <w:rFonts w:ascii="Monospace" w:hAnsi="Monospace"/>
          <w:color w:val="000000"/>
          <w:sz w:val="20"/>
        </w:rPr>
        <w:t xml:space="preserve"> nextTail = localTail + 1;</w:t>
      </w:r>
    </w:p>
    <w:p>
      <w:pPr>
        <w:pStyle w:val="Normal"/>
        <w:shd w:fill="DDDDDD" w:val="clear"/>
        <w:rPr>
          <w:rFonts w:ascii="Monospace" w:hAnsi="Monospace"/>
          <w:color w:val="000000"/>
          <w:sz w:val="20"/>
        </w:rPr>
      </w:pPr>
      <w:r>
        <w:rPr>
          <w:rFonts w:ascii="Monospace" w:hAnsi="Monospace"/>
          <w:color w:val="000000"/>
          <w:sz w:val="20"/>
        </w:rPr>
        <w:t>7.</w:t>
        <w:tab/>
        <w:tab/>
      </w:r>
      <w:r>
        <w:rPr>
          <w:rFonts w:ascii="Monospace" w:hAnsi="Monospace"/>
          <w:color w:val="0000C0"/>
          <w:sz w:val="20"/>
        </w:rPr>
        <w:t>tail</w:t>
      </w:r>
      <w:r>
        <w:rPr>
          <w:rFonts w:ascii="Monospace" w:hAnsi="Monospace"/>
          <w:color w:val="000000"/>
          <w:sz w:val="20"/>
        </w:rPr>
        <w:t>.</w:t>
      </w:r>
      <w:r>
        <w:rPr>
          <w:rFonts w:ascii="Monospace" w:hAnsi="Monospace"/>
          <w:color w:val="000000"/>
          <w:sz w:val="20"/>
          <w:u w:val="single"/>
        </w:rPr>
        <w:t>CAS</w:t>
      </w:r>
      <w:r>
        <w:rPr>
          <w:rFonts w:ascii="Monospace" w:hAnsi="Monospace"/>
          <w:color w:val="000000"/>
          <w:sz w:val="20"/>
        </w:rPr>
        <w:t>(localTail, nextTail);</w:t>
      </w:r>
    </w:p>
    <w:p>
      <w:pPr>
        <w:pStyle w:val="Normal"/>
        <w:shd w:fill="DDDDDD" w:val="clear"/>
        <w:rPr>
          <w:rFonts w:ascii="Monospace" w:hAnsi="Monospace"/>
          <w:color w:val="000000"/>
          <w:sz w:val="20"/>
        </w:rPr>
      </w:pPr>
      <w:r>
        <w:rPr>
          <w:rFonts w:ascii="Monospace" w:hAnsi="Monospace"/>
          <w:color w:val="000000"/>
          <w:sz w:val="20"/>
        </w:rPr>
        <w:tab/>
        <w:t>}</w:t>
      </w:r>
      <w:r>
        <w:rPr>
          <w:rFonts w:ascii="Monospace" w:hAnsi="Monospace"/>
          <w:b/>
          <w:color w:val="7F0055"/>
          <w:sz w:val="20"/>
        </w:rPr>
        <w:t>while</w:t>
      </w:r>
      <w:r>
        <w:rPr>
          <w:rFonts w:ascii="Monospace" w:hAnsi="Monospace"/>
          <w:color w:val="000000"/>
          <w:sz w:val="20"/>
        </w:rPr>
        <w:t>(!rc);</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true</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w:t>
      </w:r>
    </w:p>
    <w:p>
      <w:pPr>
        <w:pStyle w:val="Normal"/>
        <w:shd w:fill="DDDDDD" w:val="clear"/>
        <w:rPr/>
      </w:pPr>
      <w:r>
        <w:rPr/>
      </w:r>
    </w:p>
    <w:p>
      <w:pPr>
        <w:pStyle w:val="Normal"/>
        <w:shd w:fill="DDDDDD" w:val="clear"/>
        <w:rPr>
          <w:rFonts w:ascii="Monospace" w:hAnsi="Monospace"/>
          <w:color w:val="000000"/>
          <w:sz w:val="20"/>
        </w:rPr>
      </w:pPr>
      <w:r>
        <w:rPr>
          <w:rFonts w:ascii="Monospace" w:hAnsi="Monospace"/>
          <w:b/>
          <w:color w:val="7F0055"/>
          <w:sz w:val="20"/>
        </w:rPr>
        <w:t>bool</w:t>
      </w:r>
      <w:r>
        <w:rPr>
          <w:rFonts w:ascii="Monospace" w:hAnsi="Monospace"/>
          <w:color w:val="000000"/>
          <w:sz w:val="20"/>
        </w:rPr>
        <w:t xml:space="preserve"> </w:t>
      </w:r>
      <w:r>
        <w:rPr>
          <w:rFonts w:ascii="Monospace" w:hAnsi="Monospace"/>
          <w:b/>
          <w:color w:val="000000"/>
          <w:sz w:val="20"/>
          <w:u w:val="single"/>
        </w:rPr>
        <w:t>popMul</w:t>
      </w:r>
      <w:r>
        <w:rPr>
          <w:rFonts w:ascii="Monospace" w:hAnsi="Monospace"/>
          <w:color w:val="000000"/>
          <w:sz w:val="20"/>
        </w:rPr>
        <w:t>(</w:t>
      </w:r>
      <w:r>
        <w:rPr>
          <w:rFonts w:ascii="Monospace" w:hAnsi="Monospace"/>
          <w:color w:val="000000"/>
          <w:sz w:val="20"/>
          <w:u w:val="single"/>
        </w:rPr>
        <w:t>uint</w:t>
      </w:r>
      <w:r>
        <w:rPr>
          <w:rFonts w:ascii="Monospace" w:hAnsi="Monospace"/>
          <w:color w:val="000000"/>
          <w:sz w:val="20"/>
        </w:rPr>
        <w:t>&amp; item)</w:t>
      </w:r>
    </w:p>
    <w:p>
      <w:pPr>
        <w:pStyle w:val="Normal"/>
        <w:shd w:fill="DDDDDD" w:val="clear"/>
        <w:rPr>
          <w:rFonts w:ascii="Monospace" w:hAnsi="Monospace"/>
          <w:color w:val="000000"/>
          <w:sz w:val="20"/>
        </w:rPr>
      </w:pP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r>
      <w:r>
        <w:rPr>
          <w:rFonts w:ascii="Monospace" w:hAnsi="Monospace"/>
          <w:b/>
          <w:color w:val="7F0055"/>
          <w:sz w:val="20"/>
        </w:rPr>
        <w:t>bool</w:t>
      </w:r>
      <w:r>
        <w:rPr>
          <w:rFonts w:ascii="Monospace" w:hAnsi="Monospace"/>
          <w:color w:val="000000"/>
          <w:sz w:val="20"/>
        </w:rPr>
        <w:t xml:space="preserve"> rc = </w:t>
      </w:r>
      <w:r>
        <w:rPr>
          <w:rFonts w:ascii="Monospace" w:hAnsi="Monospace"/>
          <w:b/>
          <w:color w:val="7F0055"/>
          <w:sz w:val="20"/>
        </w:rPr>
        <w:t>false</w:t>
      </w:r>
      <w:r>
        <w:rPr>
          <w:rFonts w:ascii="Monospace" w:hAnsi="Monospace"/>
          <w:color w:val="000000"/>
          <w:sz w:val="20"/>
        </w:rPr>
        <w:t>;</w:t>
      </w:r>
    </w:p>
    <w:p>
      <w:pPr>
        <w:pStyle w:val="Normal"/>
        <w:shd w:fill="DDDDDD" w:val="clear"/>
        <w:rPr/>
      </w:pPr>
      <w:r>
        <w:rPr/>
      </w:r>
    </w:p>
    <w:p>
      <w:pPr>
        <w:pStyle w:val="Normal"/>
        <w:shd w:fill="DDDDDD" w:val="clear"/>
        <w:rPr>
          <w:rFonts w:ascii="Monospace" w:hAnsi="Monospace"/>
          <w:b/>
          <w:color w:val="7F0055"/>
          <w:sz w:val="20"/>
        </w:rPr>
      </w:pPr>
      <w:r>
        <w:rPr>
          <w:rFonts w:ascii="Monospace" w:hAnsi="Monospace"/>
          <w:color w:val="000000"/>
          <w:sz w:val="20"/>
        </w:rPr>
        <w:tab/>
      </w:r>
      <w:r>
        <w:rPr>
          <w:rFonts w:ascii="Monospace" w:hAnsi="Monospace"/>
          <w:b/>
          <w:color w:val="7F0055"/>
          <w:sz w:val="20"/>
        </w:rPr>
        <w:t>do</w:t>
      </w:r>
    </w:p>
    <w:p>
      <w:pPr>
        <w:pStyle w:val="Normal"/>
        <w:shd w:fill="DDDDDD" w:val="clear"/>
        <w:rPr>
          <w:rFonts w:ascii="Monospace" w:hAnsi="Monospace"/>
          <w:color w:val="000000"/>
          <w:sz w:val="20"/>
        </w:rPr>
      </w:pPr>
      <w:r>
        <w:rPr>
          <w:rFonts w:ascii="Monospace" w:hAnsi="Monospace"/>
          <w:color w:val="000000"/>
          <w:sz w:val="20"/>
        </w:rPr>
        <w:tab/>
        <w:t>{</w:t>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(isEmpty())</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rFonts w:ascii="Monospace" w:hAnsi="Monospace"/>
          <w:color w:val="000000"/>
          <w:sz w:val="20"/>
        </w:rPr>
      </w:pPr>
      <w:r>
        <w:rPr>
          <w:rFonts w:ascii="Monospace" w:hAnsi="Monospace"/>
          <w:color w:val="000000"/>
          <w:sz w:val="20"/>
        </w:rPr>
        <w:tab/>
        <w:tab/>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false</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color w:val="000000"/>
          <w:sz w:val="20"/>
          <w:u w:val="single"/>
        </w:rPr>
        <w:t>ulong</w:t>
      </w:r>
      <w:r>
        <w:rPr>
          <w:rFonts w:ascii="Monospace" w:hAnsi="Monospace"/>
          <w:color w:val="000000"/>
          <w:sz w:val="20"/>
        </w:rPr>
        <w:t xml:space="preserve"> localHead = </w:t>
      </w:r>
      <w:r>
        <w:rPr>
          <w:rFonts w:ascii="Monospace" w:hAnsi="Monospace"/>
          <w:color w:val="0000C0"/>
          <w:sz w:val="20"/>
        </w:rPr>
        <w:t>head</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headIndex = localHead &amp; </w:t>
      </w:r>
      <w:r>
        <w:rPr>
          <w:rFonts w:ascii="Monospace" w:hAnsi="Monospace"/>
          <w:color w:val="0000C0"/>
          <w:sz w:val="20"/>
        </w:rPr>
        <w:t>mask</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color w:val="000000"/>
          <w:sz w:val="20"/>
          <w:u w:val="single"/>
        </w:rPr>
        <w:t>ulong</w:t>
      </w:r>
      <w:r>
        <w:rPr>
          <w:rFonts w:ascii="Monospace" w:hAnsi="Monospace"/>
          <w:color w:val="000000"/>
          <w:sz w:val="20"/>
        </w:rPr>
        <w:t xml:space="preserve"> oldValue = </w:t>
      </w:r>
      <w:r>
        <w:rPr>
          <w:rFonts w:ascii="Monospace" w:hAnsi="Monospace"/>
          <w:color w:val="0000C0"/>
          <w:sz w:val="20"/>
        </w:rPr>
        <w:t>list</w:t>
      </w:r>
      <w:r>
        <w:rPr>
          <w:rFonts w:ascii="Monospace" w:hAnsi="Monospace"/>
          <w:color w:val="000000"/>
          <w:sz w:val="20"/>
        </w:rPr>
        <w:t>[headIndex];</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(localHead != </w:t>
      </w:r>
      <w:r>
        <w:rPr>
          <w:rFonts w:ascii="Monospace" w:hAnsi="Monospace"/>
          <w:color w:val="0000C0"/>
          <w:sz w:val="20"/>
        </w:rPr>
        <w:t>head</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rFonts w:ascii="Monospace" w:hAnsi="Monospace"/>
          <w:color w:val="000000"/>
          <w:sz w:val="20"/>
        </w:rPr>
      </w:pPr>
      <w:r>
        <w:rPr>
          <w:rFonts w:ascii="Monospace" w:hAnsi="Monospace"/>
          <w:color w:val="000000"/>
          <w:sz w:val="20"/>
        </w:rPr>
        <w:tab/>
        <w:tab/>
        <w:tab/>
      </w:r>
      <w:r>
        <w:rPr>
          <w:rFonts w:ascii="Monospace" w:hAnsi="Monospace"/>
          <w:b/>
          <w:color w:val="7F0055"/>
          <w:sz w:val="20"/>
        </w:rPr>
        <w:t>continue</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color w:val="000000"/>
          <w:sz w:val="20"/>
          <w:u w:val="single"/>
        </w:rPr>
        <w:t>isEmptySlot</w:t>
      </w:r>
      <w:r>
        <w:rPr>
          <w:rFonts w:ascii="Monospace" w:hAnsi="Monospace"/>
          <w:color w:val="000000"/>
          <w:sz w:val="20"/>
        </w:rPr>
        <w:t>(oldValue))</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rFonts w:ascii="Monospace" w:hAnsi="Monospace"/>
          <w:color w:val="000000"/>
          <w:sz w:val="20"/>
        </w:rPr>
      </w:pPr>
      <w:r>
        <w:rPr>
          <w:rFonts w:ascii="Monospace" w:hAnsi="Monospace"/>
          <w:color w:val="000000"/>
          <w:sz w:val="20"/>
        </w:rPr>
        <w:tab/>
        <w:tab/>
        <w:tab/>
      </w:r>
      <w:r>
        <w:rPr>
          <w:rFonts w:ascii="Monospace" w:hAnsi="Monospace"/>
          <w:b/>
          <w:color w:val="7F0055"/>
          <w:sz w:val="20"/>
        </w:rPr>
        <w:t>continue</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color w:val="000000"/>
          <w:sz w:val="20"/>
          <w:u w:val="single"/>
        </w:rPr>
        <w:t>ulong</w:t>
      </w:r>
      <w:r>
        <w:rPr>
          <w:rFonts w:ascii="Monospace" w:hAnsi="Monospace"/>
          <w:color w:val="000000"/>
          <w:sz w:val="20"/>
        </w:rPr>
        <w:t xml:space="preserve"> newValue = (</w:t>
      </w:r>
      <w:r>
        <w:rPr>
          <w:rFonts w:ascii="Monospace" w:hAnsi="Monospace"/>
          <w:color w:val="000000"/>
          <w:sz w:val="20"/>
          <w:u w:val="single"/>
        </w:rPr>
        <w:t>NextCounter</w:t>
      </w:r>
      <w:r>
        <w:rPr>
          <w:rFonts w:ascii="Monospace" w:hAnsi="Monospace"/>
          <w:color w:val="000000"/>
          <w:sz w:val="20"/>
        </w:rPr>
        <w:t xml:space="preserve">(oldValue)) | </w:t>
      </w:r>
      <w:r>
        <w:rPr>
          <w:rFonts w:ascii="Monospace" w:hAnsi="Monospace"/>
          <w:color w:val="000000"/>
          <w:sz w:val="20"/>
          <w:u w:val="single"/>
        </w:rPr>
        <w:t>FREESLOT</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t xml:space="preserve">item = oldValue &amp; </w:t>
      </w:r>
      <w:r>
        <w:rPr>
          <w:rFonts w:ascii="Monospace" w:hAnsi="Monospace"/>
          <w:color w:val="000000"/>
          <w:sz w:val="20"/>
          <w:u w:val="single"/>
        </w:rPr>
        <w:t>DATAMASK</w:t>
      </w:r>
      <w:r>
        <w:rPr>
          <w:rFonts w:ascii="Monospace" w:hAnsi="Monospace"/>
          <w:color w:val="000000"/>
          <w:sz w:val="20"/>
        </w:rPr>
        <w:t>;</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ab/>
        <w:tab/>
        <w:t xml:space="preserve">rc = </w:t>
      </w:r>
      <w:r>
        <w:rPr>
          <w:rFonts w:ascii="Monospace" w:hAnsi="Monospace"/>
          <w:color w:val="0000C0"/>
          <w:sz w:val="20"/>
        </w:rPr>
        <w:t>list</w:t>
      </w:r>
      <w:r>
        <w:rPr>
          <w:rFonts w:ascii="Monospace" w:hAnsi="Monospace"/>
          <w:color w:val="000000"/>
          <w:sz w:val="20"/>
        </w:rPr>
        <w:t>[headIndex].</w:t>
      </w:r>
      <w:r>
        <w:rPr>
          <w:rFonts w:ascii="Monospace" w:hAnsi="Monospace"/>
          <w:color w:val="000000"/>
          <w:sz w:val="20"/>
          <w:u w:val="single"/>
        </w:rPr>
        <w:t>CAS</w:t>
      </w:r>
      <w:r>
        <w:rPr>
          <w:rFonts w:ascii="Monospace" w:hAnsi="Monospace"/>
          <w:color w:val="000000"/>
          <w:sz w:val="20"/>
        </w:rPr>
        <w:t>(oldValue, newValue);</w:t>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color w:val="000000"/>
          <w:sz w:val="20"/>
          <w:u w:val="single"/>
        </w:rPr>
        <w:t>ulong</w:t>
      </w:r>
      <w:r>
        <w:rPr>
          <w:rFonts w:ascii="Monospace" w:hAnsi="Monospace"/>
          <w:color w:val="000000"/>
          <w:sz w:val="20"/>
        </w:rPr>
        <w:t xml:space="preserve"> nextHead = localHead + 1;</w:t>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color w:val="0000C0"/>
          <w:sz w:val="20"/>
        </w:rPr>
        <w:t>head</w:t>
      </w:r>
      <w:r>
        <w:rPr>
          <w:rFonts w:ascii="Monospace" w:hAnsi="Monospace"/>
          <w:color w:val="000000"/>
          <w:sz w:val="20"/>
        </w:rPr>
        <w:t>.</w:t>
      </w:r>
      <w:r>
        <w:rPr>
          <w:rFonts w:ascii="Monospace" w:hAnsi="Monospace"/>
          <w:color w:val="000000"/>
          <w:sz w:val="20"/>
          <w:u w:val="single"/>
        </w:rPr>
        <w:t>CAS</w:t>
      </w:r>
      <w:r>
        <w:rPr>
          <w:rFonts w:ascii="Monospace" w:hAnsi="Monospace"/>
          <w:color w:val="000000"/>
          <w:sz w:val="20"/>
        </w:rPr>
        <w:t>(localHead, nextHead);</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ab/>
        <w:t>}</w:t>
      </w:r>
      <w:r>
        <w:rPr>
          <w:rFonts w:ascii="Monospace" w:hAnsi="Monospace"/>
          <w:b/>
          <w:color w:val="7F0055"/>
          <w:sz w:val="20"/>
        </w:rPr>
        <w:t>while</w:t>
      </w:r>
      <w:r>
        <w:rPr>
          <w:rFonts w:ascii="Monospace" w:hAnsi="Monospace"/>
          <w:color w:val="000000"/>
          <w:sz w:val="20"/>
        </w:rPr>
        <w:t>(!rc);</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true</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w:t>
      </w:r>
    </w:p>
    <w:p>
      <w:pPr>
        <w:pStyle w:val="Normal"/>
        <w:shd w:fill="DDDDDD" w:val="clear"/>
        <w:rPr/>
      </w:pPr>
      <w:r>
        <w:rPr/>
        <w:t>//CAS = Compare and Set</w:t>
      </w:r>
    </w:p>
    <w:p>
      <w:pPr>
        <w:pStyle w:val="Normal"/>
        <w:ind w:left="0" w:right="0" w:hanging="0"/>
        <w:jc w:val="left"/>
        <w:rPr/>
      </w:pPr>
      <w:r>
        <w:rPr/>
      </w:r>
    </w:p>
    <w:p>
      <w:pPr>
        <w:pStyle w:val="Normal"/>
        <w:ind w:left="0" w:right="0" w:hanging="0"/>
        <w:jc w:val="left"/>
        <w:rPr>
          <w:rFonts w:ascii="Monospace" w:hAnsi="Monospace"/>
          <w:color w:val="000000"/>
          <w:sz w:val="20"/>
        </w:rPr>
      </w:pPr>
      <w:r>
        <w:rPr>
          <w:rFonts w:ascii="Monospace" w:hAnsi="Monospace"/>
          <w:color w:val="000000"/>
          <w:sz w:val="20"/>
        </w:rPr>
        <w:t>This implementation is based on algorithm described in [1]. We take a bounded array work as storage; helper mechanism to guarantee lock free; a counter embedded in value to solve ABA problem; and index instead of pointer manipulation to enabled Shared Memory usage.</w:t>
      </w:r>
    </w:p>
    <w:p>
      <w:pPr>
        <w:pStyle w:val="Heading1"/>
        <w:numPr>
          <w:ilvl w:val="0"/>
          <w:numId w:val="1"/>
        </w:numPr>
        <w:rPr/>
      </w:pPr>
      <w:r>
        <w:rPr/>
        <w:t>3.</w:t>
        <w:tab/>
        <w:t>Properties Prove</w:t>
      </w:r>
    </w:p>
    <w:p>
      <w:pPr>
        <w:pStyle w:val="TextBody"/>
        <w:numPr>
          <w:ilvl w:val="0"/>
          <w:numId w:val="1"/>
        </w:numPr>
        <w:rPr/>
      </w:pPr>
      <w:r>
        <w:rPr/>
        <w:t xml:space="preserve">Obviously, the list[i].CAS is the linearization point when enqueue/dequeue succeeded. </w:t>
      </w:r>
    </w:p>
    <w:p>
      <w:pPr>
        <w:pStyle w:val="Heading2"/>
        <w:numPr>
          <w:ilvl w:val="1"/>
          <w:numId w:val="1"/>
        </w:numPr>
        <w:rPr/>
      </w:pPr>
      <w:r>
        <w:rPr/>
        <w:t>3.1</w:t>
        <w:tab/>
        <w:t>Exclusion</w:t>
      </w:r>
    </w:p>
    <w:p>
      <w:pPr>
        <w:pStyle w:val="TextBody"/>
        <w:rPr/>
      </w:pPr>
      <w:r>
        <w:rPr>
          <w:b/>
          <w:bCs/>
        </w:rPr>
        <w:t>Lemma1</w:t>
      </w:r>
      <w:r>
        <w:rPr/>
        <w:t xml:space="preserve">: When a slot had been filled in, it can not be modified by another en-queue. </w:t>
      </w:r>
    </w:p>
    <w:p>
      <w:pPr>
        <w:pStyle w:val="TextBody"/>
        <w:rPr/>
      </w:pPr>
      <w:r>
        <w:rPr/>
        <w:t>The sequence of enqueue is:</w:t>
      </w:r>
    </w:p>
    <w:p>
      <w:pPr>
        <w:pStyle w:val="TextBody"/>
        <w:rPr/>
      </w:pPr>
      <w:r>
        <w:rPr/>
        <w:t>R(tailIndex) → R(oldValue) → Assert oldValue is Empty → slot[tailIndex].CAS(oldValue, newValue)</w:t>
      </w:r>
    </w:p>
    <w:p>
      <w:pPr>
        <w:pStyle w:val="TextBody"/>
        <w:rPr>
          <w:rFonts w:eastAsia="Liberation Serif" w:cs="Liberation Serif"/>
        </w:rPr>
      </w:pPr>
      <w:r>
        <w:rPr/>
        <w:t>If the slot is modified by another enqueue, there should have been slot[tailIndex] == EMPTYSLOT; that is conflict to the assumption that the slot had been enqueued.</w:t>
        <w:tab/>
        <w:tab/>
        <w:tab/>
        <w:tab/>
        <w:tab/>
      </w:r>
      <w:r>
        <w:rPr>
          <w:rFonts w:eastAsia="Liberation Serif" w:cs="Liberation Serif"/>
        </w:rPr>
        <w:t>■</w:t>
      </w:r>
    </w:p>
    <w:p>
      <w:pPr>
        <w:pStyle w:val="TextBody"/>
        <w:rPr/>
      </w:pPr>
      <w:r>
        <w:rPr>
          <w:b/>
          <w:bCs/>
        </w:rPr>
        <w:t>Lemma2</w:t>
      </w:r>
      <w:r>
        <w:rPr/>
        <w:t>: When a slot had been dequeued, it can not be modified by another de-queue</w:t>
      </w:r>
    </w:p>
    <w:p>
      <w:pPr>
        <w:pStyle w:val="TextBody"/>
        <w:rPr>
          <w:rFonts w:eastAsia="Liberation Serif" w:cs="Liberation Serif"/>
        </w:rPr>
      </w:pPr>
      <w:r>
        <w:rPr/>
        <w:t>Similar to Lemma1.</w:t>
        <w:tab/>
        <w:tab/>
        <w:tab/>
        <w:tab/>
        <w:tab/>
        <w:tab/>
        <w:tab/>
        <w:tab/>
        <w:tab/>
        <w:tab/>
        <w:tab/>
      </w:r>
      <w:r>
        <w:rPr>
          <w:rFonts w:eastAsia="Liberation Serif" w:cs="Liberation Serif"/>
        </w:rPr>
        <w:t>■</w:t>
      </w:r>
    </w:p>
    <w:p>
      <w:pPr>
        <w:pStyle w:val="TextBody"/>
        <w:rPr/>
      </w:pPr>
      <w:r>
        <w:rPr>
          <w:b/>
          <w:bCs/>
        </w:rPr>
        <w:t>Lemma3</w:t>
      </w:r>
      <w:r>
        <w:rPr/>
        <w:t>: A slot would be dequeued only when the slot had been enqueued. That is, there is no elimination.</w:t>
      </w:r>
    </w:p>
    <w:p>
      <w:pPr>
        <w:pStyle w:val="TextBody"/>
        <w:rPr/>
      </w:pPr>
      <w:r>
        <w:rPr/>
        <w:t>The sequence of dequeue is:</w:t>
      </w:r>
    </w:p>
    <w:p>
      <w:pPr>
        <w:pStyle w:val="TextBody"/>
        <w:rPr/>
      </w:pPr>
      <w:r>
        <w:rPr/>
        <w:t>R(headIndex) → R(oldValue) → Assert oldValue is NOT Empty → slot[headIndex].CAS(oldValue, newValue)</w:t>
      </w:r>
    </w:p>
    <w:p>
      <w:pPr>
        <w:pStyle w:val="TextBody"/>
        <w:rPr>
          <w:rFonts w:eastAsia="Liberation Serif" w:cs="Liberation Serif"/>
        </w:rPr>
      </w:pPr>
      <w:r>
        <w:rPr/>
        <w:t xml:space="preserve">The dequeue requires that the slot's value is not empty. The only chance that a slot could be set as NOT empty is in step 6 in enqueue, and as declared above, this step is the linearization point of enqueue. So, a dequeue can only after an enqueue. </w:t>
        <w:tab/>
        <w:tab/>
        <w:tab/>
        <w:tab/>
        <w:tab/>
        <w:tab/>
        <w:tab/>
        <w:tab/>
      </w:r>
      <w:bookmarkStart w:id="0" w:name="__DdeLink__1260_1711657953"/>
      <w:bookmarkEnd w:id="0"/>
      <w:r>
        <w:rPr>
          <w:rFonts w:eastAsia="Liberation Serif" w:cs="Liberation Serif"/>
        </w:rPr>
        <w:t>■</w:t>
      </w:r>
    </w:p>
    <w:p>
      <w:pPr>
        <w:pStyle w:val="Heading2"/>
        <w:numPr>
          <w:ilvl w:val="1"/>
          <w:numId w:val="1"/>
        </w:numPr>
        <w:rPr/>
      </w:pPr>
      <w:r>
        <w:rPr/>
        <w:t>3.2</w:t>
        <w:tab/>
        <w:t>FIFO</w:t>
      </w:r>
    </w:p>
    <w:p>
      <w:pPr>
        <w:pStyle w:val="TextBody"/>
        <w:rPr/>
      </w:pPr>
      <w:r>
        <w:rPr>
          <w:b/>
          <w:bCs/>
        </w:rPr>
        <w:t>Lemma4</w:t>
      </w:r>
      <w:r>
        <w:rPr/>
        <w:t xml:space="preserve">: Suppose the current slot index had been enqueued is n, the next slot would be enqueued must b (n + 1); not </w:t>
      </w:r>
    </w:p>
    <w:p>
      <w:pPr>
        <w:pStyle w:val="TextBody"/>
        <w:rPr/>
      </w:pPr>
      <w:r>
        <w:rPr/>
        <w:t>case 1:</w:t>
        <w:tab/>
        <w:t>n;</w:t>
      </w:r>
    </w:p>
    <w:p>
      <w:pPr>
        <w:pStyle w:val="TextBody"/>
        <w:rPr/>
      </w:pPr>
      <w:r>
        <w:rPr/>
        <w:t>case 2: n + 1 + x (x &gt; 0);</w:t>
      </w:r>
    </w:p>
    <w:p>
      <w:pPr>
        <w:pStyle w:val="TextBody"/>
        <w:rPr/>
      </w:pPr>
      <w:r>
        <w:rPr/>
        <w:t>case 3: n – x (x &gt; 0).</w:t>
      </w:r>
    </w:p>
    <w:p>
      <w:pPr>
        <w:pStyle w:val="TextBody"/>
        <w:rPr/>
      </w:pPr>
      <w:r>
        <w:rPr/>
      </w:r>
    </w:p>
    <w:p>
      <w:pPr>
        <w:pStyle w:val="TextBody"/>
        <w:rPr/>
      </w:pPr>
      <w:r>
        <w:rPr/>
        <w:t>case 1: According to lemma1, the next slot can not be n.</w:t>
      </w:r>
    </w:p>
    <w:p>
      <w:pPr>
        <w:pStyle w:val="TextBody"/>
        <w:rPr/>
      </w:pPr>
      <w:r>
        <w:rPr/>
        <w:t xml:space="preserve">case 2: Without loss of generality, set x = 1, that is suppose a thread(Ta) is going to enqueue into slot[n + 2] in this case. </w:t>
      </w:r>
    </w:p>
    <w:p>
      <w:pPr>
        <w:pStyle w:val="TextBody"/>
        <w:rPr/>
      </w:pPr>
      <w:r>
        <w:rPr/>
        <w:t xml:space="preserve">Ta must had read the tail == n + 2. </w:t>
      </w:r>
    </w:p>
    <w:p>
      <w:pPr>
        <w:pStyle w:val="TextBody"/>
        <w:rPr/>
      </w:pPr>
      <w:r>
        <w:rPr/>
        <w:t>←</w:t>
      </w:r>
      <w:r>
        <w:rPr/>
        <w:t>A thread (Tb) must have set the tail from n + 1 to n + 2.</w:t>
      </w:r>
    </w:p>
    <w:p>
      <w:pPr>
        <w:pStyle w:val="TextBody"/>
        <w:rPr/>
      </w:pPr>
      <w:r>
        <w:rPr/>
        <w:t xml:space="preserve">← </w:t>
      </w:r>
      <w:r>
        <w:rPr/>
        <w:t>Tb must have tried slot[n + 1].CAS.</w:t>
      </w:r>
    </w:p>
    <w:p>
      <w:pPr>
        <w:pStyle w:val="TextBody"/>
        <w:rPr/>
      </w:pPr>
      <w:r>
        <w:rPr/>
        <w:t xml:space="preserve">← </w:t>
      </w:r>
      <w:r>
        <w:rPr/>
        <w:t>If Tb succeeded, Tb must have enqueued the slot[n + 1], it proves the lemma.</w:t>
      </w:r>
    </w:p>
    <w:p>
      <w:pPr>
        <w:pStyle w:val="TextBody"/>
        <w:rPr/>
      </w:pPr>
      <w:r>
        <w:rPr/>
        <w:t xml:space="preserve">← </w:t>
      </w:r>
      <w:r>
        <w:rPr/>
        <w:t xml:space="preserve">If Tb failed, there must be slot[n + 1] != oldValue. </w:t>
      </w:r>
    </w:p>
    <w:p>
      <w:pPr>
        <w:pStyle w:val="TextBody"/>
        <w:rPr/>
      </w:pPr>
      <w:r>
        <w:rPr/>
        <w:tab/>
        <w:t>← The slot[n + 1] is not empty. That proves the case.</w:t>
      </w:r>
    </w:p>
    <w:p>
      <w:pPr>
        <w:pStyle w:val="TextBody"/>
        <w:rPr/>
      </w:pPr>
      <w:r>
        <w:rPr/>
        <w:tab/>
        <w:t>← The counter changed. When the counter changed, there must be some operation after Tb read the old value, enqueue or dequeue, whichever. As we suppose the value of tail is always increasing, step7 must fail. That is, Tb can not forward the index into n + 2.</w:t>
      </w:r>
    </w:p>
    <w:p>
      <w:pPr>
        <w:pStyle w:val="TextBody"/>
        <w:rPr/>
      </w:pPr>
      <w:r>
        <w:rPr/>
        <w:t>case 3: According to case2, if Ta is going to enqueue into slot[n – x], it must be the sequence:</w:t>
      </w:r>
    </w:p>
    <w:p>
      <w:pPr>
        <w:pStyle w:val="TextBody"/>
        <w:rPr/>
      </w:pPr>
      <w:r>
        <w:rPr/>
        <w:t>Ta.R(tailIndex = n – x) → Tb.enqueue/dequeue → Ta continues enqueue.</w:t>
      </w:r>
    </w:p>
    <w:p>
      <w:pPr>
        <w:pStyle w:val="TextBody"/>
        <w:rPr/>
      </w:pPr>
      <w:r>
        <w:rPr/>
        <w:t>The sequence of enqueue is:</w:t>
      </w:r>
    </w:p>
    <w:p>
      <w:pPr>
        <w:pStyle w:val="TextBody"/>
        <w:rPr/>
      </w:pPr>
      <w:r>
        <w:rPr/>
        <w:t>Ta.R(localTail) → Ta.R(tailIndex = n – x) → Ta.R(oldValue) → Ta.Assert (localTail == tail) → Ta.Assert(oldValue == EMPTY) → Ta.CAS(slot[tailIndex], oldValue, newValue).</w:t>
      </w:r>
    </w:p>
    <w:p>
      <w:pPr>
        <w:pStyle w:val="TextBody"/>
        <w:rPr/>
      </w:pPr>
      <w:r>
        <w:rPr/>
        <w:t>If Ta succeeded in step6 → oldValue == EMPTY.</w:t>
      </w:r>
    </w:p>
    <w:p>
      <w:pPr>
        <w:pStyle w:val="TextBody"/>
        <w:rPr/>
      </w:pPr>
      <w:r>
        <w:rPr/>
        <w:t>The sequence must be:</w:t>
      </w:r>
    </w:p>
    <w:p>
      <w:pPr>
        <w:pStyle w:val="TextBody"/>
        <w:rPr/>
      </w:pPr>
      <w:r>
        <w:rPr/>
        <w:t xml:space="preserve">Ta.R(localTail) → Ta.R(tailIndex = n – x) → Tb.Enqueue → Tb.Increase(tail) → Tc.Dequeue → Ta.R(oldValue) → Ta.Assert(localTail == tail) → Failure. </w:t>
      </w:r>
    </w:p>
    <w:p>
      <w:pPr>
        <w:pStyle w:val="TextBody"/>
        <w:rPr>
          <w:rFonts w:eastAsia="Liberation Serif" w:cs="Liberation Serif"/>
        </w:rPr>
      </w:pPr>
      <w:r>
        <w:rPr/>
        <w:t xml:space="preserve">In fact, this is the same case as the second scenario of case 2. </w:t>
        <w:tab/>
        <w:tab/>
        <w:tab/>
        <w:tab/>
        <w:tab/>
      </w:r>
      <w:r>
        <w:rPr>
          <w:rFonts w:eastAsia="Liberation Serif" w:cs="Liberation Serif"/>
        </w:rPr>
        <w:t>■</w:t>
      </w:r>
    </w:p>
    <w:p>
      <w:pPr>
        <w:pStyle w:val="Heading2"/>
        <w:numPr>
          <w:ilvl w:val="1"/>
          <w:numId w:val="1"/>
        </w:numPr>
        <w:rPr/>
      </w:pPr>
      <w:r>
        <w:rPr/>
        <w:t>3.3</w:t>
        <w:tab/>
        <w:t>Wait Free</w:t>
      </w:r>
    </w:p>
    <w:p>
      <w:pPr>
        <w:pStyle w:val="TextBody"/>
        <w:widowControl w:val="false"/>
        <w:numPr>
          <w:ilvl w:val="1"/>
          <w:numId w:val="1"/>
        </w:numPr>
        <w:suppressAutoHyphens w:val="true"/>
        <w:bidi w:val="0"/>
        <w:spacing w:lineRule="auto" w:line="288" w:before="0" w:after="140"/>
        <w:ind w:left="0" w:right="0" w:hanging="0"/>
        <w:jc w:val="left"/>
        <w:rPr/>
      </w:pPr>
      <w:r>
        <w:rPr/>
        <w:t xml:space="preserve">According to [1], as long as there are one enqueue thread and one dequeue thread, the algorithm is wait free. While in fact, it is not really wait free if all enqueue threads dead as the dequeue thread can not help enqueue. While the gap is slim. </w:t>
      </w:r>
    </w:p>
    <w:p>
      <w:pPr>
        <w:pStyle w:val="TextBody"/>
        <w:widowControl w:val="false"/>
        <w:numPr>
          <w:ilvl w:val="1"/>
          <w:numId w:val="1"/>
        </w:numPr>
        <w:suppressAutoHyphens w:val="true"/>
        <w:bidi w:val="0"/>
        <w:spacing w:lineRule="auto" w:line="288" w:before="0" w:after="140"/>
        <w:ind w:left="0" w:right="0" w:hanging="0"/>
        <w:jc w:val="left"/>
        <w:rPr/>
      </w:pPr>
      <w:r>
        <w:rPr>
          <w:b/>
          <w:bCs/>
        </w:rPr>
        <w:t>Lemma5</w:t>
      </w:r>
      <w:r>
        <w:rPr/>
        <w:t xml:space="preserve">: If all enqueue threads dead, there is no more than one message that can not be dequeued. </w:t>
      </w:r>
    </w:p>
    <w:p>
      <w:pPr>
        <w:pStyle w:val="TextBody"/>
        <w:widowControl w:val="false"/>
        <w:numPr>
          <w:ilvl w:val="1"/>
          <w:numId w:val="1"/>
        </w:numPr>
        <w:suppressAutoHyphens w:val="true"/>
        <w:bidi w:val="0"/>
        <w:spacing w:lineRule="auto" w:line="288" w:before="0" w:after="140"/>
        <w:ind w:left="0" w:right="0" w:hanging="0"/>
        <w:jc w:val="left"/>
        <w:rPr>
          <w:rFonts w:eastAsia="Liberation Serif" w:cs="Liberation Serif"/>
        </w:rPr>
      </w:pPr>
      <w:r>
        <w:rPr/>
        <w:t>According to the FIFO property, when the current enqueued slot is n, a thread can not enqueue into slot[n + 2] before slot[n + 1] enqueued. When all enqueue threads dead, the only slot with undetermined state would be n + 1.</w:t>
        <w:tab/>
        <w:tab/>
        <w:tab/>
        <w:tab/>
        <w:tab/>
        <w:tab/>
        <w:tab/>
        <w:tab/>
      </w:r>
      <w:r>
        <w:rPr>
          <w:rFonts w:eastAsia="Liberation Serif" w:cs="Liberation Serif"/>
        </w:rPr>
        <w:t>■</w:t>
      </w:r>
    </w:p>
    <w:p>
      <w:pPr>
        <w:pStyle w:val="Heading1"/>
        <w:numPr>
          <w:ilvl w:val="1"/>
          <w:numId w:val="1"/>
        </w:numPr>
        <w:rPr/>
      </w:pPr>
      <w:r>
        <w:rPr/>
        <w:t>4. Scenario</w:t>
      </w:r>
    </w:p>
    <w:p>
      <w:pPr>
        <w:pStyle w:val="TextBody"/>
        <w:widowControl w:val="false"/>
        <w:numPr>
          <w:ilvl w:val="1"/>
          <w:numId w:val="1"/>
        </w:numPr>
        <w:suppressAutoHyphens w:val="true"/>
        <w:bidi w:val="0"/>
        <w:spacing w:lineRule="auto" w:line="288" w:before="0" w:after="140"/>
        <w:ind w:left="0" w:right="0" w:hanging="0"/>
        <w:jc w:val="left"/>
        <w:rPr/>
      </w:pPr>
      <w:r>
        <w:rPr/>
        <w:t xml:space="preserve">Following figure presents an IPC solution based on our algorithm. Memory, including memory for our queues, were allocated in shared memory in advance. Memory management is implemented by free list queue, communication is implemented by communication queues. </w:t>
      </w:r>
    </w:p>
    <w:p>
      <w:pPr>
        <w:pStyle w:val="TextBody"/>
        <w:widowControl w:val="false"/>
        <w:numPr>
          <w:ilvl w:val="1"/>
          <w:numId w:val="1"/>
        </w:numPr>
        <w:suppressAutoHyphens w:val="true"/>
        <w:bidi w:val="0"/>
        <w:spacing w:lineRule="auto" w:line="288" w:before="0" w:after="140"/>
        <w:ind w:left="0" w:right="0" w:hanging="0"/>
        <w:jc w:val="left"/>
        <w:rPr/>
      </w:pPr>
      <w:r>
        <w:rPr/>
        <w:t xml:space="preserve"> </w:t>
      </w:r>
      <w:r>
        <w:rPr/>
        <w:t>The solution depends merely on manipulations on primitives, which enables the solution for scenarios such as IPC between KVM VMs , or between VM and host, and also the ordinary IPC use cases. Besides, this is a zero-copy solution.</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26333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2633345"/>
                    </a:xfrm>
                    <a:prstGeom prst="rect">
                      <a:avLst/>
                    </a:prstGeom>
                    <a:noFill/>
                    <a:ln w="9525">
                      <a:noFill/>
                      <a:miter lim="800000"/>
                      <a:headEnd/>
                      <a:tailEnd/>
                    </a:ln>
                  </pic:spPr>
                </pic:pic>
              </a:graphicData>
            </a:graphic>
          </wp:anchor>
        </w:drawing>
      </w:r>
    </w:p>
    <w:p>
      <w:pPr>
        <w:pStyle w:val="Heading1"/>
        <w:numPr>
          <w:ilvl w:val="0"/>
          <w:numId w:val="1"/>
        </w:numPr>
        <w:rPr/>
      </w:pPr>
      <w:r>
        <w:rPr/>
        <w:t>5.</w:t>
        <w:tab/>
        <w:t>Benchmark</w:t>
      </w:r>
    </w:p>
    <w:p>
      <w:pPr>
        <w:pStyle w:val="Heading1"/>
        <w:numPr>
          <w:ilvl w:val="0"/>
          <w:numId w:val="1"/>
        </w:numPr>
        <w:rPr/>
      </w:pPr>
      <w:r>
        <w:rPr/>
        <w:t>6.</w:t>
        <w:tab/>
        <w:t>Further improvement</w:t>
      </w:r>
    </w:p>
    <w:p>
      <w:pPr>
        <w:pStyle w:val="TextBody"/>
        <w:rPr/>
      </w:pPr>
      <w:r>
        <w:rPr/>
        <w:t xml:space="preserve">As the algorithm is based on xchg primitive, it has inherited shortcoming in scalability, especially when it is used for memory management. In cases when batch enqueue/dequeue is required, a layered list could be adapted. </w:t>
      </w:r>
    </w:p>
    <w:p>
      <w:pPr>
        <w:pStyle w:val="TextBody"/>
        <w:rPr/>
      </w:pPr>
      <w:r>
        <w:rPr/>
        <w:t>Also, garbage collector would be required in production environment.</w:t>
      </w:r>
    </w:p>
    <w:p>
      <w:pPr>
        <w:pStyle w:val="Heading1"/>
        <w:rPr/>
      </w:pPr>
      <w:r>
        <w:rPr/>
        <w:t>7. Bibliography</w:t>
      </w:r>
    </w:p>
    <w:p>
      <w:pPr>
        <w:pStyle w:val="Normal"/>
        <w:rPr/>
      </w:pPr>
      <w:r>
        <w:rPr/>
        <w:t>[1]. Maurice Herlihy, Nir Shavit. The Art of Multiprocessor Programming. Chapter 10.</w:t>
      </w:r>
    </w:p>
    <w:p>
      <w:pPr>
        <w:pStyle w:val="Normal"/>
        <w:rPr/>
      </w:pPr>
      <w:r>
        <w:rPr/>
        <w:t>[2]. Java libraries</w:t>
      </w:r>
    </w:p>
    <w:p>
      <w:pPr>
        <w:pStyle w:val="Normal"/>
        <w:rPr/>
      </w:pPr>
      <w:r>
        <w:rPr/>
        <w:t>[3]. Boost libraries</w:t>
      </w:r>
    </w:p>
    <w:p>
      <w:pPr>
        <w:pStyle w:val="Normal"/>
        <w:rPr>
          <w:rStyle w:val="InternetLink"/>
        </w:rPr>
      </w:pPr>
      <w:r>
        <w:rPr/>
        <w:t xml:space="preserve">[4]. </w:t>
      </w:r>
      <w:hyperlink r:id="rId3">
        <w:r>
          <w:rPr>
            <w:rStyle w:val="InternetLink"/>
          </w:rPr>
          <w:t>http://www.dpdk.eu/</w:t>
        </w:r>
      </w:hyperlink>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pdk.e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2015-05-12T23:28:12Z</dcterms:created>
  <dc:creator>zf </dc:creator>
  <dc:language>en-US</dc:language>
  <cp:revision>0</cp:revision>
</cp:coreProperties>
</file>