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SILVIO INACIO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09/10/2024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09/10/2024 a 08/10/2025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08/10/2026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09/10/2024 a 08/10/2025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20/01/2026</w:t>
      </w:r>
      <w:r>
        <w:rPr>
          <w:b w:val="0"/>
        </w:rPr>
        <w:t xml:space="preserve">, devendo retornar ao trabalho em </w:t>
      </w:r>
      <w:r>
        <w:rPr>
          <w:b/>
        </w:rPr>
        <w:t>21/01/2026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SILVIO INACIO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