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ADVERTÊNCIA DISCIPLINAR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O colaborador {{NOME}} fica advertido em razão de {{MOTIVO}}. Descrição dos fatos: {{DESCRICAO_FATO}}.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