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RECIBO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{{PERIODO_AQUISITIVO}}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{{PERIODO_CONCESSIVO}}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{{DIAS_FERIAS}}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{{DIAS_RESTANTES}}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{{INICIO}}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{{TERMINO}}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{{DATA_RETORNO}}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{{DATA_DOCUMENTO}}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RESUMO FINANCEIRO ESTIMADO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Salário-base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{{SALARIO_BASE}}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Remuneração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{{VALOR_FERIAS}}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1/3 constitucional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{{VALOR_UM_TERCO}}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Abono pecuniário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{{VALOR_ABONO}}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Adiantamento 13º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{{ADIANTAMENTO_13}}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Total bruto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{{TOTAL_BRUTO}}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INSS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{{INSS_ESTIMADO}}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IRRF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{{IRRF_ESTIMADO}}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Líquido estimado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{{LIQUIDO_ESTIMADO}}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Média variáveis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{{MEDIA_VARIAVEIS}}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Declaro, para os devidos fins, que recebi da empresa {{EMPRESA}} os valores referentes às férias do período aquisitivo {{PERIODO_AQUISITIVO}}, com início em {{INICIO}}, término em {{TERMINO}} e retorno previsto para {{DATA_RETORNO}}.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Os valores acima são demonstrativos/estimados conforme os dados informados no sistema e deverão ser conferidos pelo setor responsável antes da quitação definitiva.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