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A363" w14:textId="572F0317" w:rsidR="00FA6151" w:rsidRDefault="008600AF" w:rsidP="00FA6151">
      <w:pPr>
        <w:pStyle w:val="a3"/>
        <w:shd w:val="clear" w:color="auto" w:fill="FFFFFF"/>
        <w:spacing w:before="120" w:beforeAutospacing="0" w:after="120" w:afterAutospacing="0"/>
        <w:jc w:val="center"/>
        <w:rPr>
          <w:rFonts w:ascii="宋体-方正超大字符集" w:eastAsia="宋体-方正超大字符集" w:hAnsiTheme="minorHAnsi" w:cstheme="minorBidi"/>
          <w:b/>
          <w:bCs/>
          <w:color w:val="FF0000"/>
          <w:kern w:val="2"/>
          <w:sz w:val="28"/>
          <w:szCs w:val="28"/>
        </w:rPr>
      </w:pPr>
      <w:r w:rsidRPr="00FA6151">
        <w:rPr>
          <w:rFonts w:ascii="宋体-方正超大字符集" w:eastAsia="宋体-方正超大字符集" w:hAnsiTheme="minorHAnsi" w:cstheme="minorBidi" w:hint="eastAsia"/>
          <w:b/>
          <w:bCs/>
          <w:color w:val="FF0000"/>
          <w:kern w:val="2"/>
          <w:sz w:val="28"/>
          <w:szCs w:val="28"/>
        </w:rPr>
        <w:t>尚書序</w:t>
      </w:r>
    </w:p>
    <w:p w14:paraId="41966392" w14:textId="3292BB2A" w:rsidR="00EB4160" w:rsidRPr="00EB4160" w:rsidRDefault="00EB4160" w:rsidP="00EB4160">
      <w:pPr>
        <w:pStyle w:val="a3"/>
        <w:shd w:val="clear" w:color="auto" w:fill="FFFFFF"/>
        <w:spacing w:before="120" w:beforeAutospacing="0" w:after="120" w:afterAutospacing="0"/>
        <w:jc w:val="right"/>
        <w:rPr>
          <w:rFonts w:ascii="宋体-方正超大字符集" w:eastAsia="宋体-方正超大字符集" w:hAnsiTheme="minorHAnsi" w:cstheme="minorBidi" w:hint="eastAsia"/>
          <w:color w:val="FF0000"/>
          <w:kern w:val="2"/>
        </w:rPr>
      </w:pPr>
      <w:r w:rsidRPr="00EB4160">
        <w:rPr>
          <w:rFonts w:ascii="宋体-方正超大字符集" w:eastAsia="宋体-方正超大字符集" w:hAnsiTheme="minorHAnsi" w:cstheme="minorBidi" w:hint="eastAsia"/>
          <w:kern w:val="2"/>
        </w:rPr>
        <w:t>漢</w:t>
      </w:r>
      <w:r w:rsidRPr="00EB4160">
        <w:rPr>
          <w:rFonts w:ascii="宋体-方正超大字符集" w:eastAsia="宋体-方正超大字符集" w:hAnsiTheme="minorHAnsi" w:cstheme="minorBidi" w:hint="eastAsia"/>
          <w:kern w:val="2"/>
          <w:u w:val="single"/>
        </w:rPr>
        <w:t>孔</w:t>
      </w:r>
      <w:r w:rsidRPr="00EB4160">
        <w:rPr>
          <w:rFonts w:ascii="宋体-方正超大字符集" w:eastAsia="宋体-方正超大字符集" w:hAnsiTheme="minorHAnsi" w:cstheme="minorBidi" w:hint="eastAsia"/>
          <w:kern w:val="2"/>
        </w:rPr>
        <w:t>氏序</w:t>
      </w:r>
    </w:p>
    <w:p w14:paraId="652E07D6" w14:textId="0E7A0B1D" w:rsidR="008600AF" w:rsidRPr="00DD6D2E" w:rsidRDefault="008600AF" w:rsidP="00DD6D2E">
      <w:pPr>
        <w:pStyle w:val="a3"/>
        <w:shd w:val="clear" w:color="auto" w:fill="FFFFFF"/>
        <w:spacing w:before="120" w:beforeAutospacing="0" w:after="120" w:afterAutospacing="0"/>
        <w:ind w:firstLineChars="200" w:firstLine="480"/>
        <w:jc w:val="both"/>
        <w:rPr>
          <w:rFonts w:ascii="宋体-方正超大字符集" w:eastAsia="宋体-方正超大字符集" w:hAnsi="Arial" w:cs="Arial"/>
          <w:bCs/>
          <w:sz w:val="23"/>
          <w:szCs w:val="23"/>
        </w:rPr>
      </w:pP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古者</w:t>
      </w:r>
      <w:r w:rsidRPr="00BE2728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伏犧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氏之王天下也，始畫八卦，造書契，以代結繩之政，由是文籍生焉。伏犧、神農、黃帝之書，謂之</w:t>
      </w:r>
      <w:r w:rsidR="008A6C1A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，言大道也。少昊、顓頊、高辛、唐虞之書，謂之</w:t>
      </w:r>
      <w:r w:rsidR="008A6C1A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五典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，言常道也。至于夏、商、周之書，雖設教不倫，雅誥奧義，其歸一揆。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是故歷代寶之，以爲大訓。八卦之說，謂之八索，求其義也。九州之志，謂之九丘。丘，聚也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言九州所有，土地所生，風氣所宜，皆聚此書也。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春秋左氏傳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曰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楚左史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倚相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“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能讀三墳、五典、八索、九丘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”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，即謂上世帝王遺書也。先君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孔子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，生於周末，覩史籍之煩文，懼覽之者不一，遂乃定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禮樂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，明舊章，刪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詩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爲三百篇，約史記而修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春秋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，贊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道以黜八索，述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職方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以除九丘。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討論墳典，斷自唐虞以下，訖于周。芟夷煩亂，翦截浮辭，舉其宏綱，撮其機要，足以垂世立教，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em w:val="dot"/>
        </w:rPr>
        <w:t>典謨訓誥誓命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之文凡百篇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所以恢弘至道，示人主以軌範也。帝王之制，坦然明白，可舉而行，三千之徒並受其義。及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single"/>
        </w:rPr>
        <w:t>秦始皇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滅先代典籍，焚書坑儒，學士逃難解散，我先人用藏其家書于屋壁。漢室龍興，開設學校，旁求儒雅，以闡大猷。濟南伏生，年過九十，失其本經，口以傳授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裁二十餘篇。以其上古之書，謂之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尚書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。百篇之義，世莫得聞。至魯共王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好治宮室，壞孔子舊宅以廣其居，於壁中得先人所藏古文虞夏商周之書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及傳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論語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、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孝經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，皆科斗文字。王又升孔子堂，聞金石絲竹之音，乃不壞宅，</w:t>
      </w:r>
      <w:r w:rsidRPr="00DD6D2E">
        <w:rPr>
          <w:rFonts w:ascii="宋体-方正超大字符集" w:eastAsia="宋体-方正超大字符集" w:hAnsi="Arial" w:cs="Arial" w:hint="eastAsia"/>
          <w:bCs/>
          <w:sz w:val="2"/>
          <w:szCs w:val="2"/>
        </w:rPr>
        <w:t>〉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悉以書還孔氏。科斗書廢已久，時人無能知者，以所聞伏生之書</w:t>
      </w:r>
      <w:r w:rsidR="00CB76CF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考論文義，定其可知者爲隸古定，更以竹簡寫之，增多伏生二十五篇。伏生又以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舜典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堯典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益稷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皋陶謨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盤庚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三篇合爲一，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康王之誥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合於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  <w:u w:val="wave"/>
        </w:rPr>
        <w:t>顧命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，復出此篇并序，凡五十九篇，爲四十六卷。其餘錯亂摩滅，弗可復知，悉上送官，藏之書府，以待能者。承詔爲五十九篇作傳，於是遂研精覃思，博考經籍，採摭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lastRenderedPageBreak/>
        <w:t>羣言，以立訓傳。約文申義，敷暢厥旨，庶幾有補於將來。</w:t>
      </w:r>
      <w:r w:rsidR="00912A23"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書序</w:t>
      </w:r>
      <w:r w:rsidRPr="00DD6D2E">
        <w:rPr>
          <w:rFonts w:ascii="宋体-方正超大字符集" w:eastAsia="宋体-方正超大字符集" w:hAnsiTheme="minorHAnsi" w:cstheme="minorBidi" w:hint="eastAsia"/>
          <w:bCs/>
          <w:kern w:val="2"/>
          <w:szCs w:val="22"/>
        </w:rPr>
        <w:t>，序所以爲作者之意。昭然義見，宜相附近，故引之各冠其篇首，定五十八篇。既畢，會國有巫蠱事，經籍道息，用不復以聞，傳之子孫，以貽後代。若好古博雅君子，與我同志，亦所不隱也。</w:t>
      </w:r>
    </w:p>
    <w:sectPr w:rsidR="008600AF" w:rsidRPr="00DD6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5"/>
    <w:rsid w:val="00036FFD"/>
    <w:rsid w:val="001505CC"/>
    <w:rsid w:val="00215113"/>
    <w:rsid w:val="00256AE0"/>
    <w:rsid w:val="002B53F7"/>
    <w:rsid w:val="0031631C"/>
    <w:rsid w:val="006F562D"/>
    <w:rsid w:val="00785904"/>
    <w:rsid w:val="007D078C"/>
    <w:rsid w:val="0083131B"/>
    <w:rsid w:val="008600AF"/>
    <w:rsid w:val="008A6C1A"/>
    <w:rsid w:val="008F0511"/>
    <w:rsid w:val="00912A23"/>
    <w:rsid w:val="00921913"/>
    <w:rsid w:val="00990671"/>
    <w:rsid w:val="00A4443B"/>
    <w:rsid w:val="00AC0DFA"/>
    <w:rsid w:val="00AF0AD5"/>
    <w:rsid w:val="00BD4CE5"/>
    <w:rsid w:val="00BE2728"/>
    <w:rsid w:val="00CB76CF"/>
    <w:rsid w:val="00DD6D2E"/>
    <w:rsid w:val="00EB4160"/>
    <w:rsid w:val="00EF128E"/>
    <w:rsid w:val="00F33E28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D919"/>
  <w15:chartTrackingRefBased/>
  <w15:docId w15:val="{BF19CDE5-856E-4DD1-8898-6BFBA88F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00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尚政宇</dc:creator>
  <cp:keywords/>
  <dc:description/>
  <cp:lastModifiedBy>尚政宇</cp:lastModifiedBy>
  <cp:revision>19</cp:revision>
  <dcterms:created xsi:type="dcterms:W3CDTF">2023-08-06T02:58:00Z</dcterms:created>
  <dcterms:modified xsi:type="dcterms:W3CDTF">2023-08-06T07:19:00Z</dcterms:modified>
</cp:coreProperties>
</file>