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5BB1" w14:textId="77777777" w:rsidR="007C3523" w:rsidRPr="007C3523" w:rsidRDefault="007C3523" w:rsidP="007C3523">
      <w:pPr>
        <w:jc w:val="center"/>
        <w:rPr>
          <w:rFonts w:ascii="宋体-方正超大字符集" w:eastAsia="宋体-方正超大字符集" w:hint="eastAsia"/>
          <w:sz w:val="24"/>
          <w:szCs w:val="24"/>
        </w:rPr>
      </w:pPr>
      <w:r w:rsidRPr="007C3523">
        <w:rPr>
          <w:rFonts w:ascii="宋体-方正超大字符集" w:eastAsia="宋体-方正超大字符集" w:hint="eastAsia"/>
          <w:sz w:val="24"/>
          <w:szCs w:val="24"/>
        </w:rPr>
        <w:t>說文解字篆韻譜序</w:t>
      </w:r>
    </w:p>
    <w:p w14:paraId="6491C5D9" w14:textId="563024B4" w:rsidR="007C3523" w:rsidRDefault="007C3523" w:rsidP="007C3523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3523">
        <w:rPr>
          <w:rFonts w:ascii="宋体-方正超大字符集" w:eastAsia="宋体-方正超大字符集" w:hint="eastAsia"/>
          <w:sz w:val="24"/>
          <w:szCs w:val="24"/>
        </w:rPr>
        <w:t>昔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伏義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畫八卦而文字之耑見矣，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模鳥迹而文字之形立矣。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作大篆以潤飾之，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變小篆以簡易之，其美至矣。及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作隸，而人競趨省，古法一變，字義寖譌。先儒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[慎</w:t>
      </w:r>
      <w:r w:rsidRPr="007C3523">
        <w:rPr>
          <w:rFonts w:ascii="宋体-方正超大字符集" w:eastAsia="宋体-方正超大字符集"/>
          <w:sz w:val="24"/>
          <w:szCs w:val="24"/>
          <w:u w:val="single"/>
        </w:rPr>
        <w:t>]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患其若此，故集倉雅之學，研六書之旨，博訪通識，考於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，作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說文解字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十五篇，凡萬六千字。字書精博，莫過於是。篆籒之體，極於斯焉。其後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賈魴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以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三倉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書，皆為隷字，隸字始廣，而篆籒轉微。後漢及今，千有餘嵗。凡善書者，皆草隸焉。又隸書之法，有删繁補缺之論，则其僞譌斷可知矣。故今字書之數，累倍於前。夫聖人創制，皆有依據，不知而作，君子謹之。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0"/>
      <w:r w:rsidRPr="007C3523">
        <w:rPr>
          <w:rFonts w:ascii="宋体-方正超大字符集" w:eastAsia="宋体-方正超大字符集" w:hint="eastAsia"/>
          <w:sz w:val="24"/>
          <w:szCs w:val="24"/>
        </w:rPr>
        <w:t>及史闕文</w:t>
      </w:r>
      <w:commentRangeEnd w:id="0"/>
      <w:r>
        <w:rPr>
          <w:rStyle w:val="a3"/>
        </w:rPr>
        <w:commentReference w:id="0"/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，格言斯在</w:t>
      </w:r>
      <w:r>
        <w:rPr>
          <w:rFonts w:ascii="宋体-方正超大字符集" w:eastAsia="宋体-方正超大字符集" w:hint="eastAsia"/>
          <w:sz w:val="24"/>
          <w:szCs w:val="24"/>
        </w:rPr>
        <w:t>！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若乃草木魚鳥，形聲相從，觸類長之，良無窮極</w:t>
      </w:r>
      <w:r>
        <w:rPr>
          <w:rFonts w:ascii="宋体-方正超大字符集" w:eastAsia="宋体-方正超大字符集" w:hint="eastAsia"/>
          <w:sz w:val="24"/>
          <w:szCs w:val="24"/>
        </w:rPr>
        <w:t>。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茍不折之以古義，何足可觀</w:t>
      </w:r>
      <w:r>
        <w:rPr>
          <w:rFonts w:ascii="宋体-方正超大字符集" w:eastAsia="宋体-方正超大字符集" w:hint="eastAsia"/>
          <w:sz w:val="24"/>
          <w:szCs w:val="24"/>
        </w:rPr>
        <w:t>？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故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叔重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之後，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玉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、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所載習俗雖久，要不可施之於篆文。往者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，天縱其能，中興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學，贊明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氏，奐焉英發。然古法背俗，易為堙微，方今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、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之書，僅存於世，學者殊寡。舊章䍐存，秉筆操觚，要资檢開，而偏旁奧宻不可意知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尋求一字，往往終卷。力省功倍，思得其宜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舍弟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楚金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，特善小學，因命取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叔重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所記，以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次之。聲韻區分，開卷可覩。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楚金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又集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通釋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四十篇，考先賢之微言，畼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氏之玄旨，正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之新義，折流俗之異耑，文字之學，善矣盡矣！今此書止欲便於檢討，無恤其它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故聊存</w:t>
      </w:r>
      <w:r w:rsidR="009769D6">
        <w:rPr>
          <w:rFonts w:ascii="宋体-方正超大字符集" w:eastAsia="宋体-方正超大字符集" w:hint="eastAsia"/>
          <w:sz w:val="24"/>
          <w:szCs w:val="24"/>
        </w:rPr>
        <w:t>詁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訓以為别識，其餘敷演，有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通釋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焉。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五音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凡五卷，詒諸同志者也。</w:t>
      </w:r>
    </w:p>
    <w:p w14:paraId="064AAB85" w14:textId="2B2FD1D6" w:rsidR="00C06954" w:rsidRPr="007C3523" w:rsidRDefault="007C3523" w:rsidP="007C3523">
      <w:pPr>
        <w:ind w:firstLineChars="200" w:firstLine="480"/>
        <w:jc w:val="right"/>
        <w:rPr>
          <w:rFonts w:ascii="宋体-方正超大字符集" w:eastAsia="宋体-方正超大字符集" w:hint="eastAsia"/>
          <w:sz w:val="24"/>
          <w:szCs w:val="24"/>
        </w:rPr>
      </w:pPr>
      <w:r w:rsidRPr="009678EA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述</w:t>
      </w:r>
    </w:p>
    <w:sectPr w:rsidR="00C06954" w:rsidRPr="007C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政宇" w:date="2023-07-30T19:19:00Z" w:initials="尚政宇">
    <w:p w14:paraId="470C5F0D" w14:textId="77777777" w:rsidR="007C3523" w:rsidRPr="007C3523" w:rsidRDefault="007C3523">
      <w:pPr>
        <w:pStyle w:val="a4"/>
        <w:rPr>
          <w:rFonts w:ascii="宋体-方正超大字符集" w:eastAsia="宋体-方正超大字符集" w:hint="eastAsia"/>
        </w:rPr>
      </w:pPr>
      <w:r>
        <w:rPr>
          <w:rStyle w:val="a3"/>
        </w:rPr>
        <w:annotationRef/>
      </w:r>
      <w:r w:rsidRPr="007C3523">
        <w:rPr>
          <w:rFonts w:ascii="宋体-方正超大字符集" w:eastAsia="宋体-方正超大字符集" w:hint="eastAsia"/>
          <w:color w:val="FF0000"/>
        </w:rPr>
        <w:t>注</w:t>
      </w:r>
      <w:r w:rsidRPr="007C3523">
        <w:rPr>
          <w:rFonts w:ascii="宋体-方正超大字符集" w:eastAsia="宋体-方正超大字符集" w:hint="eastAsia"/>
        </w:rPr>
        <w:t>：</w:t>
      </w:r>
    </w:p>
    <w:p w14:paraId="33BDEA80" w14:textId="23E10EFA" w:rsidR="007C3523" w:rsidRDefault="007C3523">
      <w:pPr>
        <w:pStyle w:val="a4"/>
        <w:rPr>
          <w:rFonts w:hint="eastAsia"/>
        </w:rPr>
      </w:pPr>
      <w:r w:rsidRPr="007C3523">
        <w:rPr>
          <w:rFonts w:ascii="宋体-方正超大字符集" w:eastAsia="宋体-方正超大字符集" w:hint="eastAsia"/>
          <w:u w:val="wave"/>
        </w:rPr>
        <w:t>论语</w:t>
      </w:r>
      <w:r w:rsidRPr="007C3523">
        <w:rPr>
          <w:rFonts w:ascii="宋体-方正超大字符集" w:eastAsia="宋体-方正超大字符集" w:hint="eastAsia"/>
          <w:u w:val="double"/>
        </w:rPr>
        <w:t>卫灵公</w:t>
      </w:r>
      <w:r w:rsidRPr="007C3523">
        <w:rPr>
          <w:rFonts w:ascii="宋体-方正超大字符集" w:eastAsia="宋体-方正超大字符集" w:hint="eastAsia"/>
        </w:rPr>
        <w:t>：</w:t>
      </w:r>
      <w:r w:rsidRPr="007C3523">
        <w:rPr>
          <w:rFonts w:ascii="宋体-方正超大字符集" w:eastAsia="宋体-方正超大字符集" w:hint="eastAsia"/>
        </w:rPr>
        <w:t>吾犹及史之阙文也</w:t>
      </w:r>
      <w:r>
        <w:rPr>
          <w:rFonts w:ascii="宋体-方正超大字符集" w:eastAsia="宋体-方正超大字符集"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DE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362C" w16cex:dateUtc="2023-07-30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DEA80" w16cid:durableId="287136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政宇">
    <w15:presenceInfo w15:providerId="None" w15:userId="尚政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8"/>
    <w:rsid w:val="007C3523"/>
    <w:rsid w:val="009678EA"/>
    <w:rsid w:val="009769D6"/>
    <w:rsid w:val="00A17428"/>
    <w:rsid w:val="00C0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72EF"/>
  <w15:chartTrackingRefBased/>
  <w15:docId w15:val="{DD9B57BC-E942-447F-AB81-EF4C6609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C35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C35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C35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7C35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C3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尚政宇</cp:lastModifiedBy>
  <cp:revision>4</cp:revision>
  <dcterms:created xsi:type="dcterms:W3CDTF">2023-07-30T11:15:00Z</dcterms:created>
  <dcterms:modified xsi:type="dcterms:W3CDTF">2023-07-30T11:26:00Z</dcterms:modified>
</cp:coreProperties>
</file>