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b w:val="1"/>
          <w:bCs w:val="1"/>
          <w:rtl w:val="0"/>
        </w:rPr>
        <w:t xml:space="preserve">Project Title:  </w:t>
      </w:r>
      <w:r w:rsidDel="00000000" w:rsidR="00000000" w:rsidRPr="00000000">
        <w:rPr>
          <w:sz w:val="24"/>
          <w:szCs w:val="24"/>
          <w:rtl w:val="0"/>
        </w:rPr>
        <w:t xml:space="preserve"> </w:t>
      </w:r>
      <w:r w:rsidDel="00000000" w:rsidR="00000000" w:rsidRPr="00000000">
        <w:rPr>
          <w:rtl w:val="0"/>
        </w:rPr>
        <w:t xml:space="preserve">Mitigating Cross Lingual Hallucination via LoRA in Multilingual LLMs</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Introduction: </w:t>
      </w:r>
    </w:p>
    <w:p w:rsidR="00000000" w:rsidDel="00000000" w:rsidP="00000000" w:rsidRDefault="00000000" w:rsidRPr="00000000" w14:paraId="00000003">
      <w:pPr>
        <w:spacing w:after="240" w:before="240" w:lineRule="auto"/>
        <w:rPr/>
      </w:pPr>
      <w:r w:rsidDel="00000000" w:rsidR="00000000" w:rsidRPr="00000000">
        <w:rPr>
          <w:rtl w:val="0"/>
        </w:rPr>
        <w:t xml:space="preserve">In recent years, large language models (LLMs), such as ChatGPT, Gemini, and Claude, have become widely used across many fields due to rapid advancements in artificial intelligence. These generating models are capable of answering a wide range of questions by learning from large datasets, making them highly valuable tools in both academic and practical applications.</w:t>
      </w:r>
    </w:p>
    <w:p w:rsidR="00000000" w:rsidDel="00000000" w:rsidP="00000000" w:rsidRDefault="00000000" w:rsidRPr="00000000" w14:paraId="00000004">
      <w:pPr>
        <w:spacing w:after="240" w:before="240" w:lineRule="auto"/>
        <w:rPr/>
      </w:pPr>
      <w:r w:rsidDel="00000000" w:rsidR="00000000" w:rsidRPr="00000000">
        <w:rPr>
          <w:rtl w:val="0"/>
        </w:rPr>
        <w:t xml:space="preserve">Despite their strong general capabilities, LLMs are known to generate hallucinations, defined as factually incorrect information that models produce with high confidence. This issue may become more severe in a cross-lingual setting, where LLMs are required not only to generate responses, but also translate the base language into another (English to Japanese for this context). I hypothesize that the likelihood of hallucinations increases in such settings due to the additional complexity of processing and transferring knowledge across languages.</w:t>
      </w:r>
    </w:p>
    <w:p w:rsidR="00000000" w:rsidDel="00000000" w:rsidP="00000000" w:rsidRDefault="00000000" w:rsidRPr="00000000" w14:paraId="00000005">
      <w:pPr>
        <w:spacing w:after="240" w:before="240" w:lineRule="auto"/>
        <w:rPr/>
      </w:pPr>
      <w:r w:rsidDel="00000000" w:rsidR="00000000" w:rsidRPr="00000000">
        <w:rPr>
          <w:rtl w:val="0"/>
        </w:rPr>
        <w:t xml:space="preserve">Cross-lingual hallucinations are especially concerning because there are no solid metrics to detect them. Users querying a model in a non-English language may receive fluent, confident-sounding responses that contain factual errors, with fewer resources available to verify them compared to English. This gap between high-resource and low-resource language performance suggests that hallucination behavior is not uniform across languages (Chataigner et al., 2024). Specifically in Japanese and Chinese, the likelihood of hallucinations was increasing under some circumstances with no evidence (Chataigner et al.).</w:t>
      </w:r>
    </w:p>
    <w:p w:rsidR="00000000" w:rsidDel="00000000" w:rsidP="00000000" w:rsidRDefault="00000000" w:rsidRPr="00000000" w14:paraId="00000006">
      <w:pPr>
        <w:spacing w:after="240" w:before="240" w:lineRule="auto"/>
        <w:rPr/>
      </w:pPr>
      <w:r w:rsidDel="00000000" w:rsidR="00000000" w:rsidRPr="00000000">
        <w:rPr>
          <w:rtl w:val="0"/>
        </w:rPr>
        <w:t xml:space="preserve">To handle this issue, fine-tuning comes in, which adapts a pre-trained LLM to a specific domain by updating its parameters, thereby reducing hallucinations caused by a lack of domain-specific knowledge. That being said, full fine-tuning is computationally prohibitive for modern LLMs, which contain hundreds of billions of parameters within their architecture and adapting all parameters to the specific domain costs a lot. Thus, to address this limitation, Hu et al. (2021) proposed a more parameter-efficient way called “Low-Rank Adaption” (LoRA), which decomposes the weight updates into low-rank matrices, drastically reducing the number of trainable parameters. Furthermore, Hu et al. (2021) revealed that a LoRA-based fine-tuning model achieved competitive or superior performance to full fine-tuning one regardless of having fewer trainable parameters under some settings. However, it still remains unclear how decreasing the number of trainable parameters through LoRA affects hallucination behavior in cross-lingual settings, which is the central question this study seeks to address. </w:t>
      </w:r>
    </w:p>
    <w:p w:rsidR="00000000" w:rsidDel="00000000" w:rsidP="00000000" w:rsidRDefault="00000000" w:rsidRPr="00000000" w14:paraId="00000007">
      <w:pPr>
        <w:rPr>
          <w:b w:val="1"/>
          <w:bCs w:val="1"/>
        </w:rPr>
      </w:pPr>
      <w:r w:rsidDel="00000000" w:rsidR="00000000" w:rsidRPr="00000000">
        <w:rPr>
          <w:b w:val="1"/>
          <w:bCs w:val="1"/>
          <w:rtl w:val="0"/>
        </w:rPr>
        <w:t xml:space="preserve">Statement of Problem: </w:t>
      </w:r>
    </w:p>
    <w:p w:rsidR="00000000" w:rsidDel="00000000" w:rsidP="00000000" w:rsidRDefault="00000000" w:rsidRPr="00000000" w14:paraId="00000008">
      <w:pPr>
        <w:rPr/>
      </w:pPr>
      <w:r w:rsidDel="00000000" w:rsidR="00000000" w:rsidRPr="00000000">
        <w:rPr>
          <w:rtl w:val="0"/>
        </w:rPr>
        <w:t xml:space="preserve">Large language models (LLMs) are widely used for general-purpose tasks, but they often perform poorly in domain-specific and cross-lingual question answering. While fine-tuning can mitigate the occurrence of hallucinations by adapting trainable parameters within LLMs to specific domains, it typically requires substantial computational resources, making it impractical for large-scale models. Parameter-efficient methods such as Low-Rank Adaptation (LoRA) have been proposed (Hu et al., 2021) to reduce the number of trainable parameters. Although LoRA has been shown to achieve competitive performance with significantly fewer parameters,  its impact on cross-lingual hallucination remains unclear. In particular, it is unknown whether reducing the number of trainable parameters affects the model’s ability to maintain factual consistency across languages. This study addresses this problem by investigating how LoRA-based fine-tuning influences hallucination behavior in cross-lingual settings, focusing on models trained on English data and evaluated on both English and Japanese question-answering tasks. I hypothesize that LoRA, while more computationally efficient, will lead to higher hallucination rates in cross-lingual question-answering compared to full fine-tuning because the reduced parameters may limit the model’s ability to sufficiently adapt to the specific domain. </w:t>
      </w:r>
    </w:p>
    <w:p w:rsidR="00000000" w:rsidDel="00000000" w:rsidP="00000000" w:rsidRDefault="00000000" w:rsidRPr="00000000" w14:paraId="00000009">
      <w:pPr>
        <w:rPr>
          <w:i w:val="1"/>
          <w:iCs w:val="1"/>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smallCaps w:val="0"/>
          <w:strike w:val="0"/>
          <w:color w:val="000000"/>
          <w:sz w:val="22"/>
          <w:szCs w:val="22"/>
          <w:u w:val="none"/>
          <w:shd w:fill="auto" w:val="clear"/>
          <w:vertAlign w:val="baseline"/>
          <w:rtl w:val="0"/>
        </w:rPr>
        <w:t xml:space="preserve">Background</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Large Language Models (LLMs) have demonstrated strong multilingual capabilities, enabling them to perform tasks across different languages (Chataigner et al., 2024). However, fine-tuning techniques can significantly influence these capabilities. For instance, fine-tuning can improve domain-specific performance but may also affect the model’s ability to generalize across languages or influence its tendency to generate hallucinated responses (Biderman et al., 2024). In particular, parameter-efficient methods such as Low-Rank Adaptation (LoRA) have been proposed to reduce the number of trainable parameters while maintaining competitive performance (Hu et al., 2021), but they impose a low-rank constraint on model’s parameter updates, which may limit the model’s expressive capacity.</w:t>
      </w:r>
    </w:p>
    <w:p w:rsidR="00000000" w:rsidDel="00000000" w:rsidP="00000000" w:rsidRDefault="00000000" w:rsidRPr="00000000" w14:paraId="0000000C">
      <w:pPr>
        <w:spacing w:after="240" w:before="240" w:lineRule="auto"/>
        <w:rPr/>
      </w:pPr>
      <w:r w:rsidDel="00000000" w:rsidR="00000000" w:rsidRPr="00000000">
        <w:rPr>
          <w:rtl w:val="0"/>
        </w:rPr>
        <w:t xml:space="preserve">While LoRA has been proposed as a parameter-efficient method, its impact on cross-lingual generalization remains insufficiently understood. Specifically, it is unclear whether the reduced expressive capacity introduced by LoRA affects the model’s ability to transfer knowledge across languages. Understanding this relationship is important for deploying efficient yet robust multilingual systems.</w:t>
      </w:r>
    </w:p>
    <w:p w:rsidR="00000000" w:rsidDel="00000000" w:rsidP="00000000" w:rsidRDefault="00000000" w:rsidRPr="00000000" w14:paraId="0000000D">
      <w:pPr>
        <w:spacing w:after="240" w:before="240" w:lineRule="auto"/>
        <w:rPr/>
      </w:pPr>
      <w:r w:rsidDel="00000000" w:rsidR="00000000" w:rsidRPr="00000000">
        <w:rPr>
          <w:rtl w:val="0"/>
        </w:rPr>
        <w:t xml:space="preserve">This project will investigate how LoRA-based fine-tuning influences cross-lingual hallucination. The study will fine-tune a language model using English-only data and evaluate its performance on both English and Japanese question-answering tasks. By comparing LoRA-based fine-tuning with baseline approaches, this research will analyze whether constraints on model expressiveness lead to degradation in cross-lingual reliability.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Questions and Objectives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two research questions for the study are:</w:t>
      </w:r>
    </w:p>
    <w:p w:rsidR="00000000" w:rsidDel="00000000" w:rsidP="00000000" w:rsidRDefault="00000000" w:rsidRPr="00000000" w14:paraId="00000011">
      <w:pPr>
        <w:spacing w:after="20" w:before="20" w:line="276" w:lineRule="auto"/>
        <w:rPr/>
      </w:pPr>
      <w:r w:rsidDel="00000000" w:rsidR="00000000" w:rsidRPr="00000000">
        <w:rPr>
          <w:rtl w:val="0"/>
        </w:rPr>
        <w:t xml:space="preserve">RQ1: How does varying the LoRA rank (i.e. the number of trainable parameters) affect hallucination rates in cross-lingual settings (e.g., English and Japanese)?</w:t>
      </w:r>
    </w:p>
    <w:p w:rsidR="00000000" w:rsidDel="00000000" w:rsidP="00000000" w:rsidRDefault="00000000" w:rsidRPr="00000000" w14:paraId="00000012">
      <w:pPr>
        <w:spacing w:after="20" w:before="20" w:line="276" w:lineRule="auto"/>
        <w:rPr/>
      </w:pPr>
      <w:r w:rsidDel="00000000" w:rsidR="00000000" w:rsidRPr="00000000">
        <w:rPr>
          <w:rtl w:val="0"/>
        </w:rPr>
      </w:r>
    </w:p>
    <w:p w:rsidR="00000000" w:rsidDel="00000000" w:rsidP="00000000" w:rsidRDefault="00000000" w:rsidRPr="00000000" w14:paraId="00000013">
      <w:pPr>
        <w:spacing w:after="20" w:before="20" w:line="276" w:lineRule="auto"/>
        <w:rPr/>
      </w:pPr>
      <w:r w:rsidDel="00000000" w:rsidR="00000000" w:rsidRPr="00000000">
        <w:rPr>
          <w:rtl w:val="0"/>
        </w:rPr>
        <w:t xml:space="preserve">RQ2: How does LoRA-based fine-tuning compare to full fine-tuning in terms of hallucination and cross-lingual performance?</w:t>
      </w:r>
    </w:p>
    <w:p w:rsidR="00000000" w:rsidDel="00000000" w:rsidP="00000000" w:rsidRDefault="00000000" w:rsidRPr="00000000" w14:paraId="00000014">
      <w:pPr>
        <w:spacing w:after="20" w:before="20" w:line="276" w:lineRule="auto"/>
        <w:rPr/>
      </w:pPr>
      <w:r w:rsidDel="00000000" w:rsidR="00000000" w:rsidRPr="00000000">
        <w:rPr>
          <w:rtl w:val="0"/>
        </w:rPr>
      </w:r>
    </w:p>
    <w:p w:rsidR="00000000" w:rsidDel="00000000" w:rsidP="00000000" w:rsidRDefault="00000000" w:rsidRPr="00000000" w14:paraId="00000015">
      <w:pPr>
        <w:spacing w:after="20" w:before="20" w:line="276" w:lineRule="auto"/>
        <w:rPr/>
      </w:pPr>
      <w:r w:rsidDel="00000000" w:rsidR="00000000" w:rsidRPr="00000000">
        <w:rPr>
          <w:rtl w:val="0"/>
        </w:rPr>
        <w:t xml:space="preserve">Objective:</w:t>
      </w:r>
    </w:p>
    <w:p w:rsidR="00000000" w:rsidDel="00000000" w:rsidP="00000000" w:rsidRDefault="00000000" w:rsidRPr="00000000" w14:paraId="00000016">
      <w:pPr>
        <w:spacing w:after="20" w:before="20" w:line="276" w:lineRule="auto"/>
        <w:rPr/>
      </w:pPr>
      <w:r w:rsidDel="00000000" w:rsidR="00000000" w:rsidRPr="00000000">
        <w:rPr>
          <w:rtl w:val="0"/>
        </w:rPr>
        <w:t xml:space="preserve"> The objectives of this study are as follows:</w:t>
      </w:r>
    </w:p>
    <w:p w:rsidR="00000000" w:rsidDel="00000000" w:rsidP="00000000" w:rsidRDefault="00000000" w:rsidRPr="00000000" w14:paraId="00000017">
      <w:pPr>
        <w:numPr>
          <w:ilvl w:val="0"/>
          <w:numId w:val="9"/>
        </w:numPr>
        <w:spacing w:after="0" w:afterAutospacing="0" w:before="240" w:line="276" w:lineRule="auto"/>
        <w:ind w:left="720" w:hanging="360"/>
        <w:rPr>
          <w:u w:val="none"/>
        </w:rPr>
      </w:pPr>
      <w:r w:rsidDel="00000000" w:rsidR="00000000" w:rsidRPr="00000000">
        <w:rPr>
          <w:rtl w:val="0"/>
        </w:rPr>
        <w:t xml:space="preserve">To investigate how varying the LoRA rank (i.e., the number of trainable parameters) affects hallucination rates in cross-lingual settings (e.g., English and Japanese).</w:t>
      </w:r>
    </w:p>
    <w:p w:rsidR="00000000" w:rsidDel="00000000" w:rsidP="00000000" w:rsidRDefault="00000000" w:rsidRPr="00000000" w14:paraId="00000018">
      <w:pPr>
        <w:numPr>
          <w:ilvl w:val="0"/>
          <w:numId w:val="9"/>
        </w:numPr>
        <w:spacing w:after="0" w:afterAutospacing="0" w:before="0" w:beforeAutospacing="0" w:line="276" w:lineRule="auto"/>
        <w:ind w:left="720" w:hanging="360"/>
        <w:rPr>
          <w:u w:val="none"/>
        </w:rPr>
      </w:pPr>
      <w:r w:rsidDel="00000000" w:rsidR="00000000" w:rsidRPr="00000000">
        <w:rPr>
          <w:rtl w:val="0"/>
        </w:rPr>
        <w:t xml:space="preserve">To compare LoRA-based fine-tuning with full fine-tuning in terms of hallucination rates and cross-lingual performance.</w:t>
      </w:r>
    </w:p>
    <w:p w:rsidR="00000000" w:rsidDel="00000000" w:rsidP="00000000" w:rsidRDefault="00000000" w:rsidRPr="00000000" w14:paraId="00000019">
      <w:pPr>
        <w:numPr>
          <w:ilvl w:val="0"/>
          <w:numId w:val="9"/>
        </w:numPr>
        <w:spacing w:after="0" w:afterAutospacing="0" w:before="0" w:beforeAutospacing="0" w:line="276" w:lineRule="auto"/>
        <w:ind w:left="720" w:hanging="360"/>
        <w:rPr>
          <w:u w:val="none"/>
        </w:rPr>
      </w:pPr>
      <w:r w:rsidDel="00000000" w:rsidR="00000000" w:rsidRPr="00000000">
        <w:rPr>
          <w:rtl w:val="0"/>
        </w:rPr>
        <w:t xml:space="preserve">To evaluate model outputs using both classical metrics (e.g., precision, recall) and LLM-based evaluation methods. In this study, LLM-as-a-judge refers to the use of a more capable language model to evaluate the factual correctness and quality of generated responses.</w:t>
      </w:r>
    </w:p>
    <w:p w:rsidR="00000000" w:rsidDel="00000000" w:rsidP="00000000" w:rsidRDefault="00000000" w:rsidRPr="00000000" w14:paraId="0000001A">
      <w:pPr>
        <w:numPr>
          <w:ilvl w:val="0"/>
          <w:numId w:val="9"/>
        </w:numPr>
        <w:spacing w:after="240" w:before="0" w:beforeAutospacing="0" w:line="276" w:lineRule="auto"/>
        <w:ind w:left="720" w:hanging="360"/>
        <w:rPr>
          <w:u w:val="none"/>
        </w:rPr>
      </w:pPr>
      <w:r w:rsidDel="00000000" w:rsidR="00000000" w:rsidRPr="00000000">
        <w:rPr>
          <w:rtl w:val="0"/>
        </w:rPr>
        <w:t xml:space="preserve">To analyze trade-offs between parameter efficiency, output quality, and hallucination behavior across languages.</w:t>
      </w:r>
    </w:p>
    <w:p w:rsidR="00000000" w:rsidDel="00000000" w:rsidP="00000000" w:rsidRDefault="00000000" w:rsidRPr="00000000" w14:paraId="0000001B">
      <w:pPr>
        <w:spacing w:after="20" w:before="20" w:line="276" w:lineRule="auto"/>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Literature Review:</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selected articles were organized into three categories based on their primary findings and relevance to the research questions. The first theme, Scaling Laws and Model</w:t>
      </w:r>
      <w:r w:rsidDel="00000000" w:rsidR="00000000" w:rsidRPr="00000000">
        <w:rPr>
          <w:i w:val="1"/>
          <w:iCs w:val="1"/>
          <w:rtl w:val="0"/>
        </w:rPr>
        <w:t xml:space="preserve"> </w:t>
      </w:r>
      <w:r w:rsidDel="00000000" w:rsidR="00000000" w:rsidRPr="00000000">
        <w:rPr>
          <w:rtl w:val="0"/>
        </w:rPr>
        <w:t xml:space="preserve">Capacity, examines the relationship between model size and performance, providing a theoretical foundation for understanding the role of trainable parameters. The second theme, Parameter-Efficient Fine-Tuning Methods, focuses on approaches such as LoRA that aim to reduce computational cost while maintaining model performance. The third theme, Evaluation to Detect Hallucination, explores how hallucination is measured, and analyzed across different languages. This organization allows for a structured discussion of how parameter reduction may influence both performance and hallucination in multilingual LLMs.</w:t>
      </w:r>
    </w:p>
    <w:p w:rsidR="00000000" w:rsidDel="00000000" w:rsidP="00000000" w:rsidRDefault="00000000" w:rsidRPr="00000000" w14:paraId="0000001F">
      <w:pPr>
        <w:spacing w:after="20" w:before="20" w:line="276" w:lineRule="auto"/>
        <w:ind w:firstLine="720"/>
        <w:rPr/>
      </w:pPr>
      <w:r w:rsidDel="00000000" w:rsidR="00000000" w:rsidRPr="00000000">
        <w:rPr>
          <w:rtl w:val="0"/>
        </w:rPr>
      </w:r>
    </w:p>
    <w:p w:rsidR="00000000" w:rsidDel="00000000" w:rsidP="00000000" w:rsidRDefault="00000000" w:rsidRPr="00000000" w14:paraId="00000020">
      <w:pPr>
        <w:spacing w:after="20" w:before="20" w:line="276" w:lineRule="auto"/>
        <w:ind w:firstLine="720"/>
        <w:rPr/>
      </w:pPr>
      <w:r w:rsidDel="00000000" w:rsidR="00000000" w:rsidRPr="00000000">
        <w:rPr>
          <w:rtl w:val="0"/>
        </w:rPr>
        <w:t xml:space="preserve">Theme1:  Scaling Laws and Model Capacity</w:t>
      </w:r>
    </w:p>
    <w:p w:rsidR="00000000" w:rsidDel="00000000" w:rsidP="00000000" w:rsidRDefault="00000000" w:rsidRPr="00000000" w14:paraId="00000021">
      <w:pPr>
        <w:spacing w:after="20" w:before="20" w:line="276" w:lineRule="auto"/>
        <w:ind w:firstLine="720"/>
        <w:rPr/>
      </w:pPr>
      <w:r w:rsidDel="00000000" w:rsidR="00000000" w:rsidRPr="00000000">
        <w:rPr>
          <w:rtl w:val="0"/>
        </w:rPr>
        <w:t xml:space="preserve">Kaplan et al. (2020) suggested the scaling laws that have demonstrated strong correlation between model size and performance in language models. Kaplan et al. (2020) found that the predictive performance of LLMs will improve as either the number of parameters inside of them increases or the number of training dataset are prepared enough. This finding indicates that reducing trainable parameters may risk degrading model capability. Therefore, studies on parameter reduction methods such as LoRA must be examined in what the relationship between scale and performance is.</w:t>
      </w:r>
    </w:p>
    <w:p w:rsidR="00000000" w:rsidDel="00000000" w:rsidP="00000000" w:rsidRDefault="00000000" w:rsidRPr="00000000" w14:paraId="00000022">
      <w:pPr>
        <w:spacing w:after="20" w:before="20" w:line="276" w:lineRule="auto"/>
        <w:ind w:firstLine="720"/>
        <w:rPr/>
      </w:pPr>
      <w:r w:rsidDel="00000000" w:rsidR="00000000" w:rsidRPr="00000000">
        <w:rPr>
          <w:rtl w:val="0"/>
        </w:rPr>
      </w:r>
    </w:p>
    <w:p w:rsidR="00000000" w:rsidDel="00000000" w:rsidP="00000000" w:rsidRDefault="00000000" w:rsidRPr="00000000" w14:paraId="00000023">
      <w:pPr>
        <w:spacing w:after="20" w:before="20" w:line="276" w:lineRule="auto"/>
        <w:ind w:firstLine="720"/>
        <w:rPr/>
      </w:pPr>
      <w:r w:rsidDel="00000000" w:rsidR="00000000" w:rsidRPr="00000000">
        <w:rPr>
          <w:rtl w:val="0"/>
        </w:rPr>
        <w:t xml:space="preserve">Theme2:  Parameter-Efficient Fine-Tuning Methods</w:t>
      </w:r>
    </w:p>
    <w:p w:rsidR="00000000" w:rsidDel="00000000" w:rsidP="00000000" w:rsidRDefault="00000000" w:rsidRPr="00000000" w14:paraId="00000024">
      <w:pPr>
        <w:spacing w:after="20" w:before="20" w:line="276" w:lineRule="auto"/>
        <w:ind w:firstLine="720"/>
        <w:rPr/>
      </w:pPr>
      <w:r w:rsidDel="00000000" w:rsidR="00000000" w:rsidRPr="00000000">
        <w:rPr>
          <w:rtl w:val="0"/>
        </w:rPr>
        <w:t xml:space="preserve">Often, full fine-tuning, which updates all parameters of a pre-trained model, is a common approach for adapting LLMs to the specific tasks(Hu et al., 2021). However, doing so is unrealistic since recent LLM models contain billions or even trillions of parameters, for instance GPT-3 has approximately 175 billion trainable parameters, making full fine-tuning computationally expensive (Hu et al., 2021). To make its process efficient, Hu et al. (2021) proposed Low-Rank Adaptation (LoRA), a parameter-efficient fine-tuning method that freezes the original model weights and introduces trainable low-rank matrices into specific layers of the transformer architecture. By decomposing into low-rank matrices LoRA significantly reduces the number of trainable parameters. When applied to GPT-3, the number of trainable parameters can decrease to approximately 0.01% of initial parameter size (Hu et al., 2021). In addition to LoRA, a more efficient way, Quantized LoRA (QLoRA) was proposed by Dettmers et al.(2023). QLoRA, a method to combine low-rank adaptation with 4-bit quantization, enables to remove the redundant bit expression and mitigate the memory issue.  Whereas these studies focus on computational efficiency, Dettmers et al. (2023) mentioned a concern for model performance quality still remained. </w:t>
      </w:r>
    </w:p>
    <w:p w:rsidR="00000000" w:rsidDel="00000000" w:rsidP="00000000" w:rsidRDefault="00000000" w:rsidRPr="00000000" w14:paraId="00000025">
      <w:pPr>
        <w:spacing w:after="20" w:before="20" w:line="276" w:lineRule="auto"/>
        <w:ind w:firstLine="720"/>
        <w:rPr/>
      </w:pPr>
      <w:r w:rsidDel="00000000" w:rsidR="00000000" w:rsidRPr="00000000">
        <w:rPr>
          <w:rtl w:val="0"/>
        </w:rPr>
      </w:r>
    </w:p>
    <w:p w:rsidR="00000000" w:rsidDel="00000000" w:rsidP="00000000" w:rsidRDefault="00000000" w:rsidRPr="00000000" w14:paraId="00000026">
      <w:pPr>
        <w:spacing w:after="20" w:before="20" w:line="276" w:lineRule="auto"/>
        <w:ind w:firstLine="720"/>
        <w:rPr/>
      </w:pPr>
      <w:r w:rsidDel="00000000" w:rsidR="00000000" w:rsidRPr="00000000">
        <w:rPr>
          <w:rtl w:val="0"/>
        </w:rPr>
        <w:t xml:space="preserve">Theme3: Evaluation to Detect Hallucination</w:t>
      </w:r>
    </w:p>
    <w:p w:rsidR="00000000" w:rsidDel="00000000" w:rsidP="00000000" w:rsidRDefault="00000000" w:rsidRPr="00000000" w14:paraId="00000027">
      <w:pPr>
        <w:spacing w:after="20" w:before="20" w:line="276" w:lineRule="auto"/>
        <w:ind w:firstLine="720"/>
        <w:rPr/>
      </w:pPr>
      <w:r w:rsidDel="00000000" w:rsidR="00000000" w:rsidRPr="00000000">
        <w:rPr>
          <w:rtl w:val="0"/>
        </w:rPr>
        <w:t xml:space="preserve">Even pre-trained models are known to generate hallucinated content. When models are further adapted through fine-tuning or parameter-efficient methods such as LoRA, changes in internal parameters may potentially influence their reliability (Biderman, 2024). Therefore, evaluating hallucination becomes essential in assessing the impact of parameter reduction techniques. However, detecting hallucinations remains a challenging issue because there are no universally clear metrics to determine whether generated responses are hallucinated nor to evaluate whether factuality or semantically correctness are adequately captured by LLMs. In fact, Kulkarni et al. (2025) explored 6 evaluation metrics, ranging from simply measuring the overlap of words and phrases (ROUGE) to using LLMs to detect them (LLM-as-judge). They finally concluded that LLM-based evaluation, particularly using GPT-4 as a judge, is the most reliable tool for detecting hallucinations across multiple datasets. Furthermore, they indicated that using ensemble methods, which combine multiple evaluation signals, might lead to more reliable and robust results rather than relying on GPT-4 as a judge alone. The complexity of hallucination evaluation becomes even more noticeable in multilingual contexts. Chataigner et al. (2024) introduced the concept of multilingual hallucination gaps, which are defined as the variations in the rate of hallucinated outputs generated in response to queries in various languages and then proposed a new metric FACTSCORE to evaluate factuality hallucination. By extending its metric to multilingual settings, they demonstrated that factual consistency varies significantly between high-resource and low-resource languages and that evaluation outcomes depend on both the prompt language and the knowledge source used for verification.</w:t>
      </w:r>
    </w:p>
    <w:p w:rsidR="00000000" w:rsidDel="00000000" w:rsidP="00000000" w:rsidRDefault="00000000" w:rsidRPr="00000000" w14:paraId="00000028">
      <w:pPr>
        <w:spacing w:after="20" w:before="20" w:line="276" w:lineRule="auto"/>
        <w:ind w:firstLine="720"/>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t xml:space="preserve">Despite extensive research on parameter-efficient fine-tuning methods, and hallucination evaluation, there remains a lack of understanding regarding how parameter reduction affects hallucination in cross-lingual settings. Prior studies have primarily focused on either computational efficiency or multilingual performance, but few have examined the association between LoRA-based fine-tuning model’s capability and hallucination behavior across languages.</w:t>
      </w:r>
    </w:p>
    <w:p w:rsidR="00000000" w:rsidDel="00000000" w:rsidP="00000000" w:rsidRDefault="00000000" w:rsidRPr="00000000" w14:paraId="0000002A">
      <w:pPr>
        <w:spacing w:after="240" w:before="240" w:line="276" w:lineRule="auto"/>
        <w:rPr/>
      </w:pPr>
      <w:r w:rsidDel="00000000" w:rsidR="00000000" w:rsidRPr="00000000">
        <w:rPr>
          <w:rtl w:val="0"/>
        </w:rPr>
        <w:t xml:space="preserve">In particular, it remains unclear whether methods such as LoRA, which limit the number of trainable parameters, can maintain factual consistency when transferring knowledge across languages. This gap is especially important in multilingual contexts, where hallucination rates may vary significantly between languages. This study aims to address this gap by investigating how LoRA-based fine-tuning influences cross-lingual hallucination.</w:t>
      </w:r>
    </w:p>
    <w:p w:rsidR="00000000" w:rsidDel="00000000" w:rsidP="00000000" w:rsidRDefault="00000000" w:rsidRPr="00000000" w14:paraId="0000002B">
      <w:pPr>
        <w:spacing w:after="20" w:before="20" w:line="276" w:lineRule="auto"/>
        <w:ind w:firstLine="7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Plan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This project will be conducted in several stages to investigate the effects of LoRA-based parameter reduction on model performance and hallucination.</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Preparation: A lightweight open-source language model (e.g. LLaMA from Meta or Qwen from Alibaba) will be selected from “Hugging Face”, an open-source platform for sharing and deploying machine learning models, considering computational constraints and multilingual capability. Not only domain-specific documents in English for fine-tuning but also the question-answer pairs in both English and Japanese for validation of fine-tuned models will be prepared.</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Experiment: Parameter-Efficient fine-tuning will be applied to the selected base model using LoRA with different rank (e.g. r = 4,8,16,32) to control the number of trainable parameters. This will result in multiple fine-tuned models with varying levels of parameter reduction, which will be made publicly available on Hugging Face.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Evaluation: After fine-tuning, all models, including base-model, will be evaluated on question-answering tasks in both English and Japanese. Model performance will be measured using classical metrics such as precision and recall, as well as LLM-based evaluation method (LLM-as-a-judge) to assess response and detect hallucinations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Analysis: The results will be analyzed to identify the relationship between parameter reduction, model performance, and hallucination behavior across languages. This analysis will help reveal potential trade-off between computational efficiency and multilingual reliability.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Deliverables</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final deliverable of this project will include:</w:t>
      </w:r>
    </w:p>
    <w:p w:rsidR="00000000" w:rsidDel="00000000" w:rsidP="00000000" w:rsidRDefault="00000000" w:rsidRPr="00000000" w14:paraId="00000036">
      <w:pPr>
        <w:numPr>
          <w:ilvl w:val="0"/>
          <w:numId w:val="1"/>
        </w:numPr>
        <w:spacing w:after="0" w:afterAutospacing="0"/>
        <w:ind w:left="720" w:hanging="360"/>
        <w:rPr>
          <w:u w:val="none"/>
        </w:rPr>
      </w:pPr>
      <w:r w:rsidDel="00000000" w:rsidR="00000000" w:rsidRPr="00000000">
        <w:rPr>
          <w:rtl w:val="0"/>
        </w:rPr>
        <w:t xml:space="preserve">A set of fine-tuned language models with varying LoRA ranks (accessible from hugging face)</w:t>
      </w:r>
    </w:p>
    <w:p w:rsidR="00000000" w:rsidDel="00000000" w:rsidP="00000000" w:rsidRDefault="00000000" w:rsidRPr="00000000" w14:paraId="00000037">
      <w:pPr>
        <w:numPr>
          <w:ilvl w:val="0"/>
          <w:numId w:val="1"/>
        </w:numPr>
        <w:spacing w:after="0" w:afterAutospacing="0"/>
        <w:ind w:left="720" w:hanging="360"/>
        <w:rPr>
          <w:u w:val="none"/>
        </w:rPr>
      </w:pPr>
      <w:r w:rsidDel="00000000" w:rsidR="00000000" w:rsidRPr="00000000">
        <w:rPr>
          <w:rtl w:val="0"/>
        </w:rPr>
        <w:t xml:space="preserve">Quantitative and qualitative evaluation results comparing performance and hallucination across English and Japanese languages</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Reproducible code for fine-tuning and evaluation</w:t>
      </w:r>
    </w:p>
    <w:p w:rsidR="00000000" w:rsidDel="00000000" w:rsidP="00000000" w:rsidRDefault="00000000" w:rsidRPr="00000000" w14:paraId="00000039">
      <w:pPr>
        <w:ind w:left="0" w:firstLine="0"/>
        <w:rPr/>
      </w:pPr>
      <w:r w:rsidDel="00000000" w:rsidR="00000000" w:rsidRPr="00000000">
        <w:rPr>
          <w:rtl w:val="0"/>
        </w:rPr>
        <w:t xml:space="preserve">These outputs will provide insights into the trade-off between parameter efficiency and model reliability in multilingual settings.</w:t>
      </w:r>
    </w:p>
    <w:p w:rsidR="00000000" w:rsidDel="00000000" w:rsidP="00000000" w:rsidRDefault="00000000" w:rsidRPr="00000000" w14:paraId="0000003A">
      <w:pPr>
        <w:rPr/>
      </w:pPr>
      <w:r w:rsidDel="00000000" w:rsidR="00000000" w:rsidRPr="00000000">
        <w:rPr>
          <w:rFonts w:ascii="Arial" w:cs="Arial" w:eastAsia="Arial" w:hAnsi="Arial"/>
          <w:b w:val="1"/>
          <w:bCs w:val="1"/>
          <w:rtl w:val="0"/>
        </w:rPr>
        <w:t xml:space="preserve">Explanation of Data</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3B">
      <w:pPr>
        <w:spacing w:after="240" w:before="240" w:lineRule="auto"/>
        <w:rPr/>
      </w:pPr>
      <w:r w:rsidDel="00000000" w:rsidR="00000000" w:rsidRPr="00000000">
        <w:rPr>
          <w:rtl w:val="0"/>
        </w:rPr>
        <w:t xml:space="preserve">Although the final dataset for this project has not yet been fully determined, I have identified concrete candidate datasets and a clear selection strategy aligned with the research objectives.</w:t>
      </w:r>
    </w:p>
    <w:p w:rsidR="00000000" w:rsidDel="00000000" w:rsidP="00000000" w:rsidRDefault="00000000" w:rsidRPr="00000000" w14:paraId="0000003C">
      <w:pPr>
        <w:spacing w:after="240" w:before="240" w:lineRule="auto"/>
        <w:rPr/>
      </w:pPr>
      <w:r w:rsidDel="00000000" w:rsidR="00000000" w:rsidRPr="00000000">
        <w:rPr>
          <w:rtl w:val="0"/>
        </w:rPr>
        <w:t xml:space="preserve">First, the WikiText dataset (https://huggingface.co/datasets/Salesforce/wikitext) will be used in the early stage of the project to build and validate the experimental pipeline. Since WikiText consists of high-quality Wikipedia text, it is suitable for domain adaptation before applying task-specific evaluation.</w:t>
      </w:r>
    </w:p>
    <w:p w:rsidR="00000000" w:rsidDel="00000000" w:rsidP="00000000" w:rsidRDefault="00000000" w:rsidRPr="00000000" w14:paraId="0000003D">
      <w:pPr>
        <w:spacing w:after="240" w:before="240" w:lineRule="auto"/>
        <w:rPr/>
      </w:pPr>
      <w:r w:rsidDel="00000000" w:rsidR="00000000" w:rsidRPr="00000000">
        <w:rPr>
          <w:rtl w:val="0"/>
        </w:rPr>
        <w:t xml:space="preserve">For evaluation, I plan to use established datasets such as SQuAD (English) and Japanese question-answer dataset (JAQKET), which allow direct comparison between generated answers and reference answers. Furthermore, both of them are available on Hugging Face. </w:t>
      </w:r>
    </w:p>
    <w:p w:rsidR="00000000" w:rsidDel="00000000" w:rsidP="00000000" w:rsidRDefault="00000000" w:rsidRPr="00000000" w14:paraId="0000003E">
      <w:pPr>
        <w:spacing w:after="240" w:before="240" w:lineRule="auto"/>
        <w:rPr/>
      </w:pPr>
      <w:r w:rsidDel="00000000" w:rsidR="00000000" w:rsidRPr="00000000">
        <w:rPr>
          <w:rtl w:val="0"/>
        </w:rPr>
        <w:t xml:space="preserve">The final dataset will be selected based on the following criteria:</w:t>
      </w:r>
    </w:p>
    <w:p w:rsidR="00000000" w:rsidDel="00000000" w:rsidP="00000000" w:rsidRDefault="00000000" w:rsidRPr="00000000" w14:paraId="0000003F">
      <w:pPr>
        <w:numPr>
          <w:ilvl w:val="0"/>
          <w:numId w:val="4"/>
        </w:numPr>
        <w:spacing w:after="0" w:afterAutospacing="0" w:before="240" w:lineRule="auto"/>
        <w:ind w:left="720" w:hanging="360"/>
        <w:rPr>
          <w:u w:val="none"/>
        </w:rPr>
      </w:pPr>
      <w:r w:rsidDel="00000000" w:rsidR="00000000" w:rsidRPr="00000000">
        <w:rPr>
          <w:rtl w:val="0"/>
        </w:rPr>
        <w:t xml:space="preserve">suitability for evaluating question-answer performance</w:t>
      </w:r>
    </w:p>
    <w:p w:rsidR="00000000" w:rsidDel="00000000" w:rsidP="00000000" w:rsidRDefault="00000000" w:rsidRPr="00000000" w14:paraId="00000040">
      <w:pPr>
        <w:numPr>
          <w:ilvl w:val="0"/>
          <w:numId w:val="4"/>
        </w:numPr>
        <w:spacing w:after="0" w:afterAutospacing="0" w:before="0" w:beforeAutospacing="0" w:lineRule="auto"/>
        <w:ind w:left="720" w:hanging="360"/>
        <w:rPr>
          <w:u w:val="none"/>
        </w:rPr>
      </w:pPr>
      <w:r w:rsidDel="00000000" w:rsidR="00000000" w:rsidRPr="00000000">
        <w:rPr>
          <w:rtl w:val="0"/>
        </w:rPr>
        <w:t xml:space="preserve">availability of ground-truth answers for hallucination detection</w:t>
      </w:r>
    </w:p>
    <w:p w:rsidR="00000000" w:rsidDel="00000000" w:rsidP="00000000" w:rsidRDefault="00000000" w:rsidRPr="00000000" w14:paraId="00000041">
      <w:pPr>
        <w:numPr>
          <w:ilvl w:val="0"/>
          <w:numId w:val="4"/>
        </w:numPr>
        <w:spacing w:after="240" w:before="0" w:beforeAutospacing="0" w:lineRule="auto"/>
        <w:ind w:left="720" w:hanging="360"/>
        <w:rPr>
          <w:u w:val="none"/>
        </w:rPr>
      </w:pPr>
      <w:r w:rsidDel="00000000" w:rsidR="00000000" w:rsidRPr="00000000">
        <w:rPr>
          <w:rtl w:val="0"/>
        </w:rPr>
        <w:t xml:space="preserve">compatibility with both English and Japanese for cross-lingual analysis</w:t>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As part of the timeline below, I will review more articles to get useful insights until the experiment. Throughout the readings, I will refine my dataset selection by examining datasets commonly used in prior research.  All datasets used in my project will be clearly documented on the final report.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i w:val="1"/>
          <w:iCs w:val="1"/>
        </w:rPr>
      </w:pPr>
      <w:r w:rsidDel="00000000" w:rsidR="00000000" w:rsidRPr="00000000">
        <w:rPr>
          <w:b w:val="1"/>
          <w:bCs w:val="1"/>
          <w:rtl w:val="0"/>
        </w:rPr>
        <w:t xml:space="preserve">Timeline for your project: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June 2026 - July2026</w:t>
      </w:r>
    </w:p>
    <w:p w:rsidR="00000000" w:rsidDel="00000000" w:rsidP="00000000" w:rsidRDefault="00000000" w:rsidRPr="00000000" w14:paraId="00000046">
      <w:pPr>
        <w:numPr>
          <w:ilvl w:val="0"/>
          <w:numId w:val="6"/>
        </w:numPr>
        <w:spacing w:after="0" w:afterAutospacing="0"/>
        <w:ind w:left="720" w:hanging="360"/>
        <w:rPr/>
      </w:pPr>
      <w:r w:rsidDel="00000000" w:rsidR="00000000" w:rsidRPr="00000000">
        <w:rPr>
          <w:rtl w:val="0"/>
        </w:rPr>
        <w:t xml:space="preserve">Conduct an in-depth literature review on LoRA, parameter-efficient fine-tuning, and hallucination in LLMs</w:t>
      </w:r>
    </w:p>
    <w:p w:rsidR="00000000" w:rsidDel="00000000" w:rsidP="00000000" w:rsidRDefault="00000000" w:rsidRPr="00000000" w14:paraId="00000047">
      <w:pPr>
        <w:numPr>
          <w:ilvl w:val="0"/>
          <w:numId w:val="6"/>
        </w:numPr>
        <w:spacing w:after="0" w:afterAutospacing="0"/>
        <w:ind w:left="720" w:hanging="360"/>
        <w:rPr>
          <w:u w:val="none"/>
        </w:rPr>
      </w:pPr>
      <w:r w:rsidDel="00000000" w:rsidR="00000000" w:rsidRPr="00000000">
        <w:rPr>
          <w:rtl w:val="0"/>
        </w:rPr>
        <w:t xml:space="preserve">Select appropriate base model and datasets (training and evaluation)</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Decide evaluation metrics (e.g. hallucination criteria, accuracy)</w:t>
      </w:r>
    </w:p>
    <w:p w:rsidR="00000000" w:rsidDel="00000000" w:rsidP="00000000" w:rsidRDefault="00000000" w:rsidRPr="00000000" w14:paraId="00000049">
      <w:pPr>
        <w:ind w:left="0" w:firstLine="0"/>
        <w:rPr/>
      </w:pPr>
      <w:r w:rsidDel="00000000" w:rsidR="00000000" w:rsidRPr="00000000">
        <w:rPr>
          <w:rtl w:val="0"/>
        </w:rPr>
        <w:t xml:space="preserve">August 2026 - September 2026</w:t>
      </w:r>
    </w:p>
    <w:p w:rsidR="00000000" w:rsidDel="00000000" w:rsidP="00000000" w:rsidRDefault="00000000" w:rsidRPr="00000000" w14:paraId="0000004A">
      <w:pPr>
        <w:numPr>
          <w:ilvl w:val="0"/>
          <w:numId w:val="6"/>
        </w:numPr>
        <w:spacing w:after="0" w:afterAutospacing="0"/>
        <w:ind w:left="720" w:hanging="360"/>
        <w:rPr/>
      </w:pPr>
      <w:r w:rsidDel="00000000" w:rsidR="00000000" w:rsidRPr="00000000">
        <w:rPr>
          <w:rtl w:val="0"/>
        </w:rPr>
        <w:t xml:space="preserve">Build the experimental pipeline (data preprocessing, training setups)</w:t>
      </w:r>
    </w:p>
    <w:p w:rsidR="00000000" w:rsidDel="00000000" w:rsidP="00000000" w:rsidRDefault="00000000" w:rsidRPr="00000000" w14:paraId="0000004B">
      <w:pPr>
        <w:numPr>
          <w:ilvl w:val="0"/>
          <w:numId w:val="6"/>
        </w:numPr>
        <w:spacing w:after="0" w:afterAutospacing="0"/>
        <w:ind w:left="720" w:hanging="360"/>
        <w:rPr>
          <w:u w:val="none"/>
        </w:rPr>
      </w:pPr>
      <w:r w:rsidDel="00000000" w:rsidR="00000000" w:rsidRPr="00000000">
        <w:rPr>
          <w:rtl w:val="0"/>
        </w:rPr>
        <w:t xml:space="preserve">Run evaluation using the base (non-fine-tuning) model</w:t>
      </w:r>
    </w:p>
    <w:p w:rsidR="00000000" w:rsidDel="00000000" w:rsidP="00000000" w:rsidRDefault="00000000" w:rsidRPr="00000000" w14:paraId="0000004C">
      <w:pPr>
        <w:numPr>
          <w:ilvl w:val="0"/>
          <w:numId w:val="6"/>
        </w:numPr>
        <w:ind w:left="720" w:hanging="360"/>
        <w:rPr>
          <w:u w:val="none"/>
        </w:rPr>
      </w:pPr>
      <w:r w:rsidDel="00000000" w:rsidR="00000000" w:rsidRPr="00000000">
        <w:rPr>
          <w:rtl w:val="0"/>
        </w:rPr>
        <w:t xml:space="preserve">Verify multilingual performance, especially English and Japanese before starting experiment</w:t>
      </w:r>
    </w:p>
    <w:p w:rsidR="00000000" w:rsidDel="00000000" w:rsidP="00000000" w:rsidRDefault="00000000" w:rsidRPr="00000000" w14:paraId="0000004D">
      <w:pPr>
        <w:ind w:left="0" w:firstLine="0"/>
        <w:rPr/>
      </w:pPr>
      <w:r w:rsidDel="00000000" w:rsidR="00000000" w:rsidRPr="00000000">
        <w:rPr>
          <w:rtl w:val="0"/>
        </w:rPr>
        <w:t xml:space="preserve">October 2026 - November 2026</w:t>
      </w:r>
    </w:p>
    <w:p w:rsidR="00000000" w:rsidDel="00000000" w:rsidP="00000000" w:rsidRDefault="00000000" w:rsidRPr="00000000" w14:paraId="0000004E">
      <w:pPr>
        <w:numPr>
          <w:ilvl w:val="0"/>
          <w:numId w:val="2"/>
        </w:numPr>
        <w:spacing w:after="0" w:afterAutospacing="0"/>
        <w:ind w:left="720" w:hanging="360"/>
        <w:rPr>
          <w:u w:val="none"/>
        </w:rPr>
      </w:pPr>
      <w:r w:rsidDel="00000000" w:rsidR="00000000" w:rsidRPr="00000000">
        <w:rPr>
          <w:rtl w:val="0"/>
        </w:rPr>
        <w:t xml:space="preserve">Apply LoRA with different ranks on English corpus</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Generate multiple fine-tuning models with varying parameter sizes</w:t>
      </w:r>
    </w:p>
    <w:p w:rsidR="00000000" w:rsidDel="00000000" w:rsidP="00000000" w:rsidRDefault="00000000" w:rsidRPr="00000000" w14:paraId="00000050">
      <w:pPr>
        <w:ind w:left="0" w:firstLine="0"/>
        <w:rPr/>
      </w:pPr>
      <w:r w:rsidDel="00000000" w:rsidR="00000000" w:rsidRPr="00000000">
        <w:rPr>
          <w:rtl w:val="0"/>
        </w:rPr>
        <w:t xml:space="preserve">December 2026 - January 2027</w:t>
      </w:r>
    </w:p>
    <w:p w:rsidR="00000000" w:rsidDel="00000000" w:rsidP="00000000" w:rsidRDefault="00000000" w:rsidRPr="00000000" w14:paraId="00000051">
      <w:pPr>
        <w:numPr>
          <w:ilvl w:val="0"/>
          <w:numId w:val="8"/>
        </w:numPr>
        <w:spacing w:after="0" w:afterAutospacing="0"/>
        <w:ind w:left="720" w:hanging="360"/>
        <w:rPr/>
      </w:pPr>
      <w:r w:rsidDel="00000000" w:rsidR="00000000" w:rsidRPr="00000000">
        <w:rPr>
          <w:rtl w:val="0"/>
        </w:rPr>
        <w:t xml:space="preserve">Evaluate all generated models on English and Japanese datasets</w:t>
      </w:r>
    </w:p>
    <w:p w:rsidR="00000000" w:rsidDel="00000000" w:rsidP="00000000" w:rsidRDefault="00000000" w:rsidRPr="00000000" w14:paraId="00000052">
      <w:pPr>
        <w:numPr>
          <w:ilvl w:val="0"/>
          <w:numId w:val="8"/>
        </w:numPr>
        <w:spacing w:after="0" w:afterAutospacing="0"/>
        <w:ind w:left="720" w:hanging="360"/>
        <w:rPr>
          <w:u w:val="none"/>
        </w:rPr>
      </w:pPr>
      <w:r w:rsidDel="00000000" w:rsidR="00000000" w:rsidRPr="00000000">
        <w:rPr>
          <w:rtl w:val="0"/>
        </w:rPr>
        <w:t xml:space="preserve">Analyze performance differences and hallucination rates</w:t>
      </w:r>
    </w:p>
    <w:p w:rsidR="00000000" w:rsidDel="00000000" w:rsidP="00000000" w:rsidRDefault="00000000" w:rsidRPr="00000000" w14:paraId="00000053">
      <w:pPr>
        <w:numPr>
          <w:ilvl w:val="0"/>
          <w:numId w:val="8"/>
        </w:numPr>
        <w:ind w:left="720" w:hanging="360"/>
        <w:rPr>
          <w:u w:val="none"/>
        </w:rPr>
      </w:pPr>
      <w:r w:rsidDel="00000000" w:rsidR="00000000" w:rsidRPr="00000000">
        <w:rPr>
          <w:rtl w:val="0"/>
        </w:rPr>
        <w:t xml:space="preserve">Compare results across different LoRA settings</w:t>
      </w:r>
    </w:p>
    <w:p w:rsidR="00000000" w:rsidDel="00000000" w:rsidP="00000000" w:rsidRDefault="00000000" w:rsidRPr="00000000" w14:paraId="00000054">
      <w:pPr>
        <w:ind w:left="0" w:firstLine="0"/>
        <w:rPr/>
      </w:pPr>
      <w:r w:rsidDel="00000000" w:rsidR="00000000" w:rsidRPr="00000000">
        <w:rPr>
          <w:rtl w:val="0"/>
        </w:rPr>
        <w:t xml:space="preserve">February 2027 - March 2027</w:t>
      </w:r>
    </w:p>
    <w:p w:rsidR="00000000" w:rsidDel="00000000" w:rsidP="00000000" w:rsidRDefault="00000000" w:rsidRPr="00000000" w14:paraId="00000055">
      <w:pPr>
        <w:numPr>
          <w:ilvl w:val="0"/>
          <w:numId w:val="7"/>
        </w:numPr>
        <w:spacing w:after="0" w:afterAutospacing="0"/>
        <w:ind w:left="720" w:hanging="360"/>
        <w:rPr>
          <w:u w:val="none"/>
        </w:rPr>
      </w:pPr>
      <w:r w:rsidDel="00000000" w:rsidR="00000000" w:rsidRPr="00000000">
        <w:rPr>
          <w:rtl w:val="0"/>
        </w:rPr>
        <w:t xml:space="preserve">Interpret results and draw conclusions</w:t>
      </w:r>
    </w:p>
    <w:p w:rsidR="00000000" w:rsidDel="00000000" w:rsidP="00000000" w:rsidRDefault="00000000" w:rsidRPr="00000000" w14:paraId="00000056">
      <w:pPr>
        <w:numPr>
          <w:ilvl w:val="0"/>
          <w:numId w:val="7"/>
        </w:numPr>
        <w:spacing w:after="0" w:afterAutospacing="0"/>
        <w:ind w:left="720" w:hanging="360"/>
        <w:rPr>
          <w:u w:val="none"/>
        </w:rPr>
      </w:pPr>
      <w:r w:rsidDel="00000000" w:rsidR="00000000" w:rsidRPr="00000000">
        <w:rPr>
          <w:rtl w:val="0"/>
        </w:rPr>
        <w:t xml:space="preserve">Write and revise the research paper</w:t>
      </w:r>
    </w:p>
    <w:p w:rsidR="00000000" w:rsidDel="00000000" w:rsidP="00000000" w:rsidRDefault="00000000" w:rsidRPr="00000000" w14:paraId="00000057">
      <w:pPr>
        <w:numPr>
          <w:ilvl w:val="0"/>
          <w:numId w:val="7"/>
        </w:numPr>
        <w:ind w:left="720" w:hanging="360"/>
        <w:rPr>
          <w:u w:val="none"/>
        </w:rPr>
      </w:pPr>
      <w:r w:rsidDel="00000000" w:rsidR="00000000" w:rsidRPr="00000000">
        <w:rPr>
          <w:rtl w:val="0"/>
        </w:rPr>
        <w:t xml:space="preserve">Prepare the defence presentation</w:t>
      </w:r>
    </w:p>
    <w:p w:rsidR="00000000" w:rsidDel="00000000" w:rsidP="00000000" w:rsidRDefault="00000000" w:rsidRPr="00000000" w14:paraId="00000058">
      <w:pPr>
        <w:rPr>
          <w:b w:val="1"/>
          <w:bCs w:val="1"/>
        </w:rPr>
      </w:pPr>
      <w:r w:rsidDel="00000000" w:rsidR="00000000" w:rsidRPr="00000000">
        <w:rPr>
          <w:b w:val="1"/>
          <w:bCs w:val="1"/>
          <w:rtl w:val="0"/>
        </w:rPr>
        <w:t xml:space="preserve">Literature Cited: </w:t>
      </w:r>
    </w:p>
    <w:p w:rsidR="00000000" w:rsidDel="00000000" w:rsidP="00000000" w:rsidRDefault="00000000" w:rsidRPr="00000000" w14:paraId="00000059">
      <w:pPr>
        <w:rPr/>
      </w:pPr>
      <w:r w:rsidDel="00000000" w:rsidR="00000000" w:rsidRPr="00000000">
        <w:rPr>
          <w:rtl w:val="0"/>
        </w:rPr>
        <w:t xml:space="preserve">Biderman, D., Ortiz, J. J. G., Portes, J., Paul, M., Greengard, P., Jennings, C., King, D., Havens, S., Chiley, V., Frankle, J., Blakeney, C., &amp; Cunningham, J. P. (2024). </w:t>
      </w:r>
      <w:r w:rsidDel="00000000" w:rsidR="00000000" w:rsidRPr="00000000">
        <w:rPr>
          <w:i w:val="1"/>
          <w:iCs w:val="1"/>
          <w:rtl w:val="0"/>
        </w:rPr>
        <w:t xml:space="preserve">LoRA learns less and forgets less</w:t>
      </w:r>
      <w:r w:rsidDel="00000000" w:rsidR="00000000" w:rsidRPr="00000000">
        <w:rPr>
          <w:rtl w:val="0"/>
        </w:rPr>
        <w:t xml:space="preserve">. arXiv.</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https://doi.org/10.48550/arXiv.2405.09673</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Chataigner, C., Taïk, A., &amp; Farnadi, G. (2024). </w:t>
      </w:r>
      <w:r w:rsidDel="00000000" w:rsidR="00000000" w:rsidRPr="00000000">
        <w:rPr>
          <w:i w:val="1"/>
          <w:iCs w:val="1"/>
          <w:rtl w:val="0"/>
        </w:rPr>
        <w:t xml:space="preserve">Multilingual hallucination gaps in large language models</w:t>
      </w:r>
      <w:r w:rsidDel="00000000" w:rsidR="00000000" w:rsidRPr="00000000">
        <w:rPr>
          <w:rtl w:val="0"/>
        </w:rPr>
        <w:t xml:space="preserve">. arXiv.</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https://arxiv.org/abs/2410.18270</w:t>
        </w:r>
      </w:hyperlink>
      <w:r w:rsidDel="00000000" w:rsidR="00000000" w:rsidRPr="00000000">
        <w:rPr>
          <w:rtl w:val="0"/>
        </w:rPr>
      </w:r>
    </w:p>
    <w:p w:rsidR="00000000" w:rsidDel="00000000" w:rsidP="00000000" w:rsidRDefault="00000000" w:rsidRPr="00000000" w14:paraId="0000005B">
      <w:pPr>
        <w:spacing w:after="240" w:before="240" w:line="276" w:lineRule="auto"/>
        <w:ind w:right="600"/>
        <w:rPr/>
      </w:pPr>
      <w:r w:rsidDel="00000000" w:rsidR="00000000" w:rsidRPr="00000000">
        <w:rPr>
          <w:rtl w:val="0"/>
        </w:rPr>
        <w:t xml:space="preserve">Dettmers, T., Pagnoni, A., Holtzman, A., &amp; Zettlemoyer, L. (2023). </w:t>
      </w:r>
      <w:r w:rsidDel="00000000" w:rsidR="00000000" w:rsidRPr="00000000">
        <w:rPr>
          <w:i w:val="1"/>
          <w:iCs w:val="1"/>
          <w:rtl w:val="0"/>
        </w:rPr>
        <w:t xml:space="preserve">QLoRA: Efficient finetuning of quantized LLMs</w:t>
      </w:r>
      <w:r w:rsidDel="00000000" w:rsidR="00000000" w:rsidRPr="00000000">
        <w:rPr>
          <w:rtl w:val="0"/>
        </w:rPr>
        <w:t xml:space="preserve">. arXiv.</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https://arxiv.org/abs/2305.14314</w:t>
        </w:r>
      </w:hyperlink>
      <w:r w:rsidDel="00000000" w:rsidR="00000000" w:rsidRPr="00000000">
        <w:rPr>
          <w:rtl w:val="0"/>
        </w:rPr>
      </w:r>
    </w:p>
    <w:p w:rsidR="00000000" w:rsidDel="00000000" w:rsidP="00000000" w:rsidRDefault="00000000" w:rsidRPr="00000000" w14:paraId="0000005C">
      <w:pPr>
        <w:spacing w:after="240" w:before="240" w:line="276" w:lineRule="auto"/>
        <w:ind w:right="600"/>
        <w:rPr/>
      </w:pPr>
      <w:r w:rsidDel="00000000" w:rsidR="00000000" w:rsidRPr="00000000">
        <w:rPr>
          <w:rtl w:val="0"/>
        </w:rPr>
        <w:t xml:space="preserve">Hu, E. J., Shen, Y., Wallis, P., Allen-Zhu, Z., Li, Y., Wang, S., Wang, L., &amp; Chen, W. (2021). </w:t>
      </w:r>
      <w:r w:rsidDel="00000000" w:rsidR="00000000" w:rsidRPr="00000000">
        <w:rPr>
          <w:i w:val="1"/>
          <w:iCs w:val="1"/>
          <w:rtl w:val="0"/>
        </w:rPr>
        <w:t xml:space="preserve">LoRA: Low-rank adaptation of large language models</w:t>
      </w:r>
      <w:r w:rsidDel="00000000" w:rsidR="00000000" w:rsidRPr="00000000">
        <w:rPr>
          <w:rtl w:val="0"/>
        </w:rPr>
        <w:t xml:space="preserve">. arXiv.</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https://arxiv.org/abs/2106.09685</w:t>
        </w:r>
      </w:hyperlink>
      <w:r w:rsidDel="00000000" w:rsidR="00000000" w:rsidRPr="00000000">
        <w:rPr>
          <w:rtl w:val="0"/>
        </w:rPr>
      </w:r>
    </w:p>
    <w:p w:rsidR="00000000" w:rsidDel="00000000" w:rsidP="00000000" w:rsidRDefault="00000000" w:rsidRPr="00000000" w14:paraId="0000005D">
      <w:pPr>
        <w:spacing w:after="240" w:before="240" w:line="276" w:lineRule="auto"/>
        <w:ind w:right="600"/>
        <w:rPr/>
      </w:pPr>
      <w:r w:rsidDel="00000000" w:rsidR="00000000" w:rsidRPr="00000000">
        <w:rPr>
          <w:rtl w:val="0"/>
        </w:rPr>
        <w:t xml:space="preserve">Kaplan, J., McCandlish, S., Henighan, T., Brown, T. B., Chess, B., Child, R., Gray, S., Radford, A., Wu, J., &amp; Amodei, D. (2020). </w:t>
      </w:r>
      <w:r w:rsidDel="00000000" w:rsidR="00000000" w:rsidRPr="00000000">
        <w:rPr>
          <w:i w:val="1"/>
          <w:iCs w:val="1"/>
          <w:rtl w:val="0"/>
        </w:rPr>
        <w:t xml:space="preserve">Scaling laws for neural language models</w:t>
      </w:r>
      <w:r w:rsidDel="00000000" w:rsidR="00000000" w:rsidRPr="00000000">
        <w:rPr>
          <w:rtl w:val="0"/>
        </w:rPr>
        <w:t xml:space="preserve">. arXiv.</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https://arxiv.org/abs/2001.08361</w:t>
        </w:r>
      </w:hyperlink>
      <w:r w:rsidDel="00000000" w:rsidR="00000000" w:rsidRPr="00000000">
        <w:rPr>
          <w:rtl w:val="0"/>
        </w:rPr>
      </w:r>
    </w:p>
    <w:p w:rsidR="00000000" w:rsidDel="00000000" w:rsidP="00000000" w:rsidRDefault="00000000" w:rsidRPr="00000000" w14:paraId="0000005E">
      <w:pPr>
        <w:spacing w:after="240" w:before="240" w:line="276" w:lineRule="auto"/>
        <w:rPr>
          <w:color w:val="1155cc"/>
          <w:u w:val="single"/>
        </w:rPr>
      </w:pPr>
      <w:r w:rsidDel="00000000" w:rsidR="00000000" w:rsidRPr="00000000">
        <w:rPr>
          <w:rtl w:val="0"/>
        </w:rPr>
        <w:t xml:space="preserve">Kulkarni, A., Zhang, Y., Moniz, J. R. A., Ge, X., Tseng, B.-H., Piraviperumal, D., Swayamdipta, S., &amp; Yu, H. (2025). </w:t>
      </w:r>
      <w:r w:rsidDel="00000000" w:rsidR="00000000" w:rsidRPr="00000000">
        <w:rPr>
          <w:i w:val="1"/>
          <w:iCs w:val="1"/>
          <w:rtl w:val="0"/>
        </w:rPr>
        <w:t xml:space="preserve">Evaluating evaluation metrics – The mirage of hallucination detection</w:t>
      </w:r>
      <w:r w:rsidDel="00000000" w:rsidR="00000000" w:rsidRPr="00000000">
        <w:rPr>
          <w:rtl w:val="0"/>
        </w:rPr>
        <w:t xml:space="preserve">. arXiv.</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https://arxiv.org/abs/2504.18114</w:t>
        </w:r>
      </w:hyperlink>
      <w:r w:rsidDel="00000000" w:rsidR="00000000" w:rsidRPr="00000000">
        <w:rPr>
          <w:rtl w:val="0"/>
        </w:rPr>
      </w:r>
    </w:p>
    <w:p w:rsidR="00000000" w:rsidDel="00000000" w:rsidP="00000000" w:rsidRDefault="00000000" w:rsidRPr="00000000" w14:paraId="0000005F">
      <w:pPr>
        <w:spacing w:after="240" w:before="240" w:line="276" w:lineRule="auto"/>
        <w:ind w:right="600"/>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Graduate Committee Approval: </w:t>
      </w:r>
      <w:r w:rsidDel="00000000" w:rsidR="00000000" w:rsidRPr="00000000">
        <w:rPr>
          <w:rtl w:val="0"/>
        </w:rPr>
        <w:t xml:space="preserve">Please have each of your committee members read and sign this document. </w:t>
      </w:r>
    </w:p>
    <w:p w:rsidR="00000000" w:rsidDel="00000000" w:rsidP="00000000" w:rsidRDefault="00000000" w:rsidRPr="00000000" w14:paraId="00000062">
      <w:pPr>
        <w:rPr/>
      </w:pPr>
      <w:r w:rsidDel="00000000" w:rsidR="00000000" w:rsidRPr="00000000">
        <w:rPr>
          <w:rtl w:val="0"/>
        </w:rPr>
        <w:t xml:space="preserve">I have read </w:t>
      </w:r>
      <w:r w:rsidDel="00000000" w:rsidR="00000000" w:rsidRPr="00000000">
        <w:rPr>
          <w:u w:val="single"/>
          <w:rtl w:val="0"/>
        </w:rPr>
        <w:tab/>
        <w:t xml:space="preserve">Fumiya Nagatomo‘s   </w:t>
      </w:r>
      <w:r w:rsidDel="00000000" w:rsidR="00000000" w:rsidRPr="00000000">
        <w:rPr>
          <w:rtl w:val="0"/>
        </w:rPr>
        <w:t xml:space="preserve"> project proposal and find it adequate and I agree to serve on their graduate advisory committee.</w:t>
      </w:r>
    </w:p>
    <w:p w:rsidR="00000000" w:rsidDel="00000000" w:rsidP="00000000" w:rsidRDefault="00000000" w:rsidRPr="00000000" w14:paraId="00000063">
      <w:pPr>
        <w:rPr/>
      </w:pPr>
      <w:r w:rsidDel="00000000" w:rsidR="00000000" w:rsidRPr="00000000">
        <w:rPr>
          <w:rtl w:val="0"/>
        </w:rPr>
        <w:t xml:space="preserve">Committee Chair:</w:t>
      </w:r>
    </w:p>
    <w:p w:rsidR="00000000" w:rsidDel="00000000" w:rsidP="00000000" w:rsidRDefault="00000000" w:rsidRPr="00000000" w14:paraId="00000064">
      <w:pPr>
        <w:rPr>
          <w:u w:val="single"/>
        </w:rPr>
      </w:pPr>
      <w:r w:rsidDel="00000000" w:rsidR="00000000" w:rsidRPr="00000000">
        <w:rPr>
          <w:u w:val="single"/>
          <w:rtl w:val="0"/>
        </w:rPr>
        <w:t xml:space="preserve">Edward Roualdes</w:t>
        <w:tab/>
        <w:tab/>
        <w:tab/>
        <w:tab/>
        <w:tab/>
        <w:tab/>
        <w:tab/>
        <w:t xml:space="preserve">                       4/3/2026</w:t>
        <w:tab/>
      </w:r>
    </w:p>
    <w:p w:rsidR="00000000" w:rsidDel="00000000" w:rsidP="00000000" w:rsidRDefault="00000000" w:rsidRPr="00000000" w14:paraId="00000065">
      <w:pPr>
        <w:rPr/>
      </w:pPr>
      <w:r w:rsidDel="00000000" w:rsidR="00000000" w:rsidRPr="00000000">
        <w:rPr>
          <w:rtl w:val="0"/>
        </w:rPr>
        <w:t xml:space="preserve">Printed                                                                  Signed                                                                    Date</w:t>
      </w:r>
    </w:p>
    <w:p w:rsidR="00000000" w:rsidDel="00000000" w:rsidP="00000000" w:rsidRDefault="00000000" w:rsidRPr="00000000" w14:paraId="00000066">
      <w:pPr>
        <w:rPr>
          <w:u w:val="single"/>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Second Member:</w:t>
      </w:r>
    </w:p>
    <w:p w:rsidR="00000000" w:rsidDel="00000000" w:rsidP="00000000" w:rsidRDefault="00000000" w:rsidRPr="00000000" w14:paraId="00000068">
      <w:pPr>
        <w:rPr>
          <w:u w:val="single"/>
        </w:rPr>
      </w:pPr>
      <w:r w:rsidDel="00000000" w:rsidR="00000000" w:rsidRPr="00000000">
        <w:rPr>
          <w:u w:val="single"/>
          <w:rtl w:val="0"/>
        </w:rPr>
        <w:tab/>
        <w:tab/>
        <w:tab/>
        <w:tab/>
        <w:tab/>
        <w:tab/>
        <w:tab/>
        <w:tab/>
        <w:tab/>
        <w:tab/>
        <w:tab/>
        <w:tab/>
        <w:tab/>
      </w:r>
    </w:p>
    <w:p w:rsidR="00000000" w:rsidDel="00000000" w:rsidP="00000000" w:rsidRDefault="00000000" w:rsidRPr="00000000" w14:paraId="00000069">
      <w:pPr>
        <w:rPr/>
      </w:pPr>
      <w:r w:rsidDel="00000000" w:rsidR="00000000" w:rsidRPr="00000000">
        <w:rPr>
          <w:rtl w:val="0"/>
        </w:rPr>
        <w:t xml:space="preserve">Printed                                                                  Signed                                                                    Date</w:t>
      </w:r>
    </w:p>
    <w:p w:rsidR="00000000" w:rsidDel="00000000" w:rsidP="00000000" w:rsidRDefault="00000000" w:rsidRPr="00000000" w14:paraId="0000006A">
      <w:pPr>
        <w:rPr>
          <w:u w:val="single"/>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Third Member (if applicable):</w:t>
      </w:r>
    </w:p>
    <w:p w:rsidR="00000000" w:rsidDel="00000000" w:rsidP="00000000" w:rsidRDefault="00000000" w:rsidRPr="00000000" w14:paraId="0000006C">
      <w:pPr>
        <w:rPr>
          <w:u w:val="single"/>
        </w:rPr>
      </w:pPr>
      <w:r w:rsidDel="00000000" w:rsidR="00000000" w:rsidRPr="00000000">
        <w:rPr>
          <w:u w:val="single"/>
          <w:rtl w:val="0"/>
        </w:rPr>
        <w:tab/>
        <w:tab/>
        <w:tab/>
        <w:tab/>
        <w:tab/>
        <w:tab/>
        <w:tab/>
        <w:tab/>
        <w:tab/>
        <w:tab/>
        <w:tab/>
        <w:tab/>
        <w:tab/>
      </w:r>
    </w:p>
    <w:p w:rsidR="00000000" w:rsidDel="00000000" w:rsidP="00000000" w:rsidRDefault="00000000" w:rsidRPr="00000000" w14:paraId="0000006D">
      <w:pPr>
        <w:rPr/>
      </w:pPr>
      <w:r w:rsidDel="00000000" w:rsidR="00000000" w:rsidRPr="00000000">
        <w:rPr>
          <w:rtl w:val="0"/>
        </w:rPr>
        <w:t xml:space="preserve">Printed                                                                  Signed                                                                    Date</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305.14314?utm_source=chatgpt.com" TargetMode="External"/><Relationship Id="rId10" Type="http://schemas.openxmlformats.org/officeDocument/2006/relationships/hyperlink" Target="https://arxiv.org/abs/2305.14314?utm_source=chatgpt.com" TargetMode="External"/><Relationship Id="rId13" Type="http://schemas.openxmlformats.org/officeDocument/2006/relationships/hyperlink" Target="https://arxiv.org/abs/2106.09685" TargetMode="External"/><Relationship Id="rId12" Type="http://schemas.openxmlformats.org/officeDocument/2006/relationships/hyperlink" Target="https://arxiv.org/abs/2106.09685?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10.18270" TargetMode="External"/><Relationship Id="rId15" Type="http://schemas.openxmlformats.org/officeDocument/2006/relationships/hyperlink" Target="https://arxiv.org/abs/2001.08361" TargetMode="External"/><Relationship Id="rId14" Type="http://schemas.openxmlformats.org/officeDocument/2006/relationships/hyperlink" Target="https://arxiv.org/abs/2001.08361" TargetMode="External"/><Relationship Id="rId17" Type="http://schemas.openxmlformats.org/officeDocument/2006/relationships/hyperlink" Target="https://arxiv.org/abs/2504.18114?utm_source=chatgpt.com" TargetMode="External"/><Relationship Id="rId16" Type="http://schemas.openxmlformats.org/officeDocument/2006/relationships/hyperlink" Target="https://arxiv.org/abs/2504.18114?utm_source=chatgpt.com" TargetMode="External"/><Relationship Id="rId5" Type="http://schemas.openxmlformats.org/officeDocument/2006/relationships/styles" Target="styles.xml"/><Relationship Id="rId6" Type="http://schemas.openxmlformats.org/officeDocument/2006/relationships/hyperlink" Target="https://doi.org/10.48550/arXiv.2405.09673" TargetMode="External"/><Relationship Id="rId7" Type="http://schemas.openxmlformats.org/officeDocument/2006/relationships/hyperlink" Target="https://doi.org/10.48550/arXiv.2405.09673" TargetMode="External"/><Relationship Id="rId8" Type="http://schemas.openxmlformats.org/officeDocument/2006/relationships/hyperlink" Target="https://arxiv.org/abs/2410.1827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