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BF066">
      <w:pPr>
        <w:pStyle w:val="31"/>
      </w:pPr>
      <w:r>
        <w:t>FunAI 开发文档</w:t>
      </w:r>
    </w:p>
    <w:p w14:paraId="4018B4D9">
      <w:r>
        <w:t>基于白皮书 v0303 (V2.0) + 规则整合 v0303-merge-1 + 调度风控一次成型版</w:t>
      </w:r>
      <w:r>
        <w:br w:type="textWrapping"/>
      </w:r>
      <w:r>
        <w:t>版本：v03.1（5 项硬改版）</w:t>
      </w:r>
      <w:r>
        <w:br w:type="textWrapping"/>
      </w:r>
      <w:r>
        <w:t>状态：开发规范</w:t>
      </w:r>
    </w:p>
    <w:p w14:paraId="69EE30F5">
      <w:pPr>
        <w:pStyle w:val="3"/>
      </w:pPr>
      <w:r>
        <w:t>与白皮书差异/补充声明</w:t>
      </w:r>
    </w:p>
    <w:p w14:paraId="2769555E">
      <w:r>
        <w:t>本文档在白皮书 v0303 基础上进行了以下 5 项硬改，均已与团队确认：</w:t>
      </w:r>
      <w:r>
        <w:br w:type="textWrapping"/>
      </w:r>
      <w:r>
        <w:br w:type="textWrapping"/>
      </w:r>
      <w:r>
        <w:t>① 新增本地脱敏层（Local Sanitizer）：用户 prompt 在离开客户端前完成脱敏/敏感词替换</w:t>
      </w:r>
      <w:r>
        <w:br w:type="textWrapping"/>
      </w:r>
      <w:r>
        <w:t>② 费用模型统一：取消独立"检查费用"，Signer 收入统一来自 Proposer 分配</w:t>
      </w:r>
      <w:r>
        <w:br w:type="textWrapping"/>
      </w:r>
      <w:r>
        <w:t>③ 区块奖励分配重新定义：无推理交易时 100% 归 Proposer；Proposer 通过竞选将大比例转给 Signer</w:t>
      </w:r>
      <w:r>
        <w:br w:type="textWrapping"/>
      </w:r>
      <w:r>
        <w:t>④ Signer 作恶类型扩展：新增"违规泄露隐私"条款，含可举证证据类型</w:t>
      </w:r>
      <w:r>
        <w:br w:type="textWrapping"/>
      </w:r>
      <w:r>
        <w:t>⑤ 防瘫痪策略：推理执行优先、验证与奖励允许滞后（FSM 新增滞后态）</w:t>
      </w:r>
      <w:r>
        <w:br w:type="textWrapping"/>
      </w:r>
      <w:r>
        <w:br w:type="textWrapping"/>
      </w:r>
      <w:r>
        <w:t>以上变更影响：合约分账逻辑、FSM 状态机、SDK 客户端、角色收入表、冻结参数表。</w:t>
      </w:r>
    </w:p>
    <w:p w14:paraId="4C023F9C">
      <w:pPr>
        <w:pStyle w:val="3"/>
      </w:pPr>
      <w:r>
        <w:t>1. 术语与阈值统一</w:t>
      </w:r>
    </w:p>
    <w:p w14:paraId="34969D5E">
      <w:pPr>
        <w:pStyle w:val="4"/>
      </w:pPr>
      <w:r>
        <w:t>1.1 术语约定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22870F">
        <w:tc>
          <w:tcPr>
            <w:tcW w:w="2880" w:type="dxa"/>
          </w:tcPr>
          <w:p w14:paraId="5D964361">
            <w:pPr>
              <w:spacing w:after="0" w:line="240" w:lineRule="auto"/>
            </w:pPr>
            <w:r>
              <w:rPr>
                <w:b/>
              </w:rPr>
              <w:t>术语</w:t>
            </w:r>
          </w:p>
        </w:tc>
        <w:tc>
          <w:tcPr>
            <w:tcW w:w="2880" w:type="dxa"/>
          </w:tcPr>
          <w:p w14:paraId="1E001D64">
            <w:pPr>
              <w:spacing w:after="0" w:line="240" w:lineRule="auto"/>
            </w:pPr>
            <w:r>
              <w:rPr>
                <w:b/>
              </w:rPr>
              <w:t>定义</w:t>
            </w:r>
          </w:p>
        </w:tc>
        <w:tc>
          <w:tcPr>
            <w:tcW w:w="2880" w:type="dxa"/>
          </w:tcPr>
          <w:p w14:paraId="5361D762">
            <w:pPr>
              <w:spacing w:after="0" w:line="240" w:lineRule="auto"/>
            </w:pPr>
            <w:r>
              <w:rPr>
                <w:b/>
              </w:rPr>
              <w:t>禁止混用</w:t>
            </w:r>
          </w:p>
        </w:tc>
      </w:tr>
      <w:tr w14:paraId="4E116902">
        <w:tc>
          <w:tcPr>
            <w:tcW w:w="2880" w:type="dxa"/>
          </w:tcPr>
          <w:p w14:paraId="503D505D">
            <w:pPr>
              <w:spacing w:after="0" w:line="240" w:lineRule="auto"/>
            </w:pPr>
            <w:r>
              <w:t>PoW Miner</w:t>
            </w:r>
          </w:p>
        </w:tc>
        <w:tc>
          <w:tcPr>
            <w:tcW w:w="2880" w:type="dxa"/>
          </w:tcPr>
          <w:p w14:paraId="7F924BCC">
            <w:pPr>
              <w:spacing w:after="0" w:line="240" w:lineRule="auto"/>
            </w:pPr>
            <w:r>
              <w:t>账本层 PoW 矿工</w:t>
            </w:r>
          </w:p>
        </w:tc>
        <w:tc>
          <w:tcPr>
            <w:tcW w:w="2880" w:type="dxa"/>
          </w:tcPr>
          <w:p w14:paraId="32F5D211">
            <w:pPr>
              <w:spacing w:after="0" w:line="240" w:lineRule="auto"/>
            </w:pPr>
            <w:r>
              <w:t>仅在明确指代账本层时使用 Miner</w:t>
            </w:r>
          </w:p>
        </w:tc>
      </w:tr>
      <w:tr w14:paraId="50E13C7C">
        <w:tc>
          <w:tcPr>
            <w:tcW w:w="2880" w:type="dxa"/>
          </w:tcPr>
          <w:p w14:paraId="63D38A0C">
            <w:pPr>
              <w:spacing w:after="0" w:line="240" w:lineRule="auto"/>
            </w:pPr>
            <w:r>
              <w:t>Proposer</w:t>
            </w:r>
          </w:p>
        </w:tc>
        <w:tc>
          <w:tcPr>
            <w:tcW w:w="2880" w:type="dxa"/>
          </w:tcPr>
          <w:p w14:paraId="7C4CBBAC">
            <w:pPr>
              <w:spacing w:after="0" w:line="240" w:lineRule="auto"/>
            </w:pPr>
            <w:r>
              <w:t>功能层区块提交者，排序任务、组装区块</w:t>
            </w:r>
          </w:p>
        </w:tc>
        <w:tc>
          <w:tcPr>
            <w:tcW w:w="2880" w:type="dxa"/>
          </w:tcPr>
          <w:p w14:paraId="147D03F9">
            <w:pPr>
              <w:spacing w:after="0" w:line="240" w:lineRule="auto"/>
            </w:pPr>
            <w:r>
              <w:t>禁止在功能层语境中使用 Miner</w:t>
            </w:r>
          </w:p>
        </w:tc>
      </w:tr>
      <w:tr w14:paraId="78E63FBF">
        <w:tc>
          <w:tcPr>
            <w:tcW w:w="2880" w:type="dxa"/>
          </w:tcPr>
          <w:p w14:paraId="5C538923">
            <w:pPr>
              <w:spacing w:after="0" w:line="240" w:lineRule="auto"/>
            </w:pPr>
            <w:r>
              <w:t>Signer</w:t>
            </w:r>
          </w:p>
        </w:tc>
        <w:tc>
          <w:tcPr>
            <w:tcW w:w="2880" w:type="dxa"/>
          </w:tcPr>
          <w:p w14:paraId="6C2DA34A">
            <w:pPr>
              <w:spacing w:after="0" w:line="240" w:lineRule="auto"/>
            </w:pPr>
            <w:r>
              <w:t>功能层验证者，执行 PoI 共识、双轨验证、TEE 约束签名、任务分发</w:t>
            </w:r>
          </w:p>
        </w:tc>
        <w:tc>
          <w:tcPr>
            <w:tcW w:w="2880" w:type="dxa"/>
          </w:tcPr>
          <w:p w14:paraId="7D868766">
            <w:pPr>
              <w:spacing w:after="0" w:line="240" w:lineRule="auto"/>
            </w:pPr>
            <w:r>
              <w:t>白皮书 Validator 均映射为 Signer</w:t>
            </w:r>
          </w:p>
        </w:tc>
      </w:tr>
      <w:tr w14:paraId="1A9F0536">
        <w:tc>
          <w:tcPr>
            <w:tcW w:w="2880" w:type="dxa"/>
          </w:tcPr>
          <w:p w14:paraId="1EDE123A">
            <w:pPr>
              <w:spacing w:after="0" w:line="240" w:lineRule="auto"/>
            </w:pPr>
            <w:r>
              <w:t>Infer Node</w:t>
            </w:r>
          </w:p>
        </w:tc>
        <w:tc>
          <w:tcPr>
            <w:tcW w:w="2880" w:type="dxa"/>
          </w:tcPr>
          <w:p w14:paraId="34ADFC52">
            <w:pPr>
              <w:spacing w:after="0" w:line="240" w:lineRule="auto"/>
            </w:pPr>
            <w:r>
              <w:t>推理层执行节点，运行 AI 模型</w:t>
            </w:r>
          </w:p>
        </w:tc>
        <w:tc>
          <w:tcPr>
            <w:tcW w:w="2880" w:type="dxa"/>
          </w:tcPr>
          <w:p w14:paraId="38CA4568">
            <w:pPr>
              <w:spacing w:after="0" w:line="240" w:lineRule="auto"/>
            </w:pPr>
            <w:r>
              <w:t>—</w:t>
            </w:r>
          </w:p>
        </w:tc>
      </w:tr>
      <w:tr w14:paraId="2190695B">
        <w:tc>
          <w:tcPr>
            <w:tcW w:w="2880" w:type="dxa"/>
          </w:tcPr>
          <w:p w14:paraId="02167555">
            <w:pPr>
              <w:spacing w:after="0" w:line="240" w:lineRule="auto"/>
            </w:pPr>
            <w:r>
              <w:t>User</w:t>
            </w:r>
          </w:p>
        </w:tc>
        <w:tc>
          <w:tcPr>
            <w:tcW w:w="2880" w:type="dxa"/>
          </w:tcPr>
          <w:p w14:paraId="66E18C2F">
            <w:pPr>
              <w:spacing w:after="0" w:line="240" w:lineRule="auto"/>
            </w:pPr>
            <w:r>
              <w:t>推理请求发起方</w:t>
            </w:r>
          </w:p>
        </w:tc>
        <w:tc>
          <w:tcPr>
            <w:tcW w:w="2880" w:type="dxa"/>
          </w:tcPr>
          <w:p w14:paraId="5259CBEC">
            <w:pPr>
              <w:spacing w:after="0" w:line="240" w:lineRule="auto"/>
            </w:pPr>
            <w:r>
              <w:t>—</w:t>
            </w:r>
          </w:p>
        </w:tc>
      </w:tr>
      <w:tr w14:paraId="565D28F0">
        <w:tc>
          <w:tcPr>
            <w:tcW w:w="2880" w:type="dxa"/>
          </w:tcPr>
          <w:p w14:paraId="75149710">
            <w:pPr>
              <w:spacing w:after="0" w:line="240" w:lineRule="auto"/>
            </w:pPr>
            <w:r>
              <w:t>Coin</w:t>
            </w:r>
          </w:p>
        </w:tc>
        <w:tc>
          <w:tcPr>
            <w:tcW w:w="2880" w:type="dxa"/>
          </w:tcPr>
          <w:p w14:paraId="28CC7F89">
            <w:pPr>
              <w:spacing w:after="0" w:line="240" w:lineRule="auto"/>
            </w:pPr>
            <w:r>
              <w:t>协议抽象结算单位</w:t>
            </w:r>
          </w:p>
        </w:tc>
        <w:tc>
          <w:tcPr>
            <w:tcW w:w="2880" w:type="dxa"/>
          </w:tcPr>
          <w:p w14:paraId="3973B6DE">
            <w:pPr>
              <w:spacing w:after="0" w:line="240" w:lineRule="auto"/>
            </w:pPr>
            <w:r>
              <w:t>规范层禁止使用 STX/FAI/XFAI</w:t>
            </w:r>
          </w:p>
        </w:tc>
      </w:tr>
      <w:tr w14:paraId="30A78FA3">
        <w:tc>
          <w:tcPr>
            <w:tcW w:w="2880" w:type="dxa"/>
          </w:tcPr>
          <w:p w14:paraId="2BD08FDA">
            <w:pPr>
              <w:spacing w:after="0" w:line="240" w:lineRule="auto"/>
            </w:pPr>
            <w:r>
              <w:t>Leader</w:t>
            </w:r>
          </w:p>
        </w:tc>
        <w:tc>
          <w:tcPr>
            <w:tcW w:w="2880" w:type="dxa"/>
          </w:tcPr>
          <w:p w14:paraId="6AF7B482">
            <w:pPr>
              <w:spacing w:after="0" w:line="240" w:lineRule="auto"/>
            </w:pPr>
            <w:r>
              <w:t>通过 VRF 选出的当期任务分发 Signer</w:t>
            </w:r>
          </w:p>
        </w:tc>
        <w:tc>
          <w:tcPr>
            <w:tcW w:w="2880" w:type="dxa"/>
          </w:tcPr>
          <w:p w14:paraId="4D21B790">
            <w:pPr>
              <w:spacing w:after="0" w:line="240" w:lineRule="auto"/>
            </w:pPr>
            <w:r>
              <w:t>—</w:t>
            </w:r>
          </w:p>
        </w:tc>
      </w:tr>
      <w:tr w14:paraId="7994F00C">
        <w:tc>
          <w:tcPr>
            <w:tcW w:w="2880" w:type="dxa"/>
          </w:tcPr>
          <w:p w14:paraId="5260F6CF">
            <w:pPr>
              <w:spacing w:after="0" w:line="240" w:lineRule="auto"/>
            </w:pPr>
            <w:r>
              <w:t>Local Sanitizer</w:t>
            </w:r>
          </w:p>
        </w:tc>
        <w:tc>
          <w:tcPr>
            <w:tcW w:w="2880" w:type="dxa"/>
          </w:tcPr>
          <w:p w14:paraId="44FCD7A5">
            <w:pPr>
              <w:spacing w:after="0" w:line="240" w:lineRule="auto"/>
            </w:pPr>
            <w:r>
              <w:t>客户端本地脱敏/敏感词替换层</w:t>
            </w:r>
          </w:p>
        </w:tc>
        <w:tc>
          <w:tcPr>
            <w:tcW w:w="2880" w:type="dxa"/>
          </w:tcPr>
          <w:p w14:paraId="4C1D97E7">
            <w:pPr>
              <w:spacing w:after="0" w:line="240" w:lineRule="auto"/>
            </w:pPr>
            <w:r>
              <w:t>—</w:t>
            </w:r>
          </w:p>
        </w:tc>
      </w:tr>
    </w:tbl>
    <w:p w14:paraId="25EF7EAB">
      <w:r>
        <w:t>代币：全文使用 Coin。$XFAI/$FAI 仅在§17 代币经济附录中出现。</w:t>
      </w:r>
    </w:p>
    <w:p w14:paraId="4F55CBC2">
      <w:pPr>
        <w:pStyle w:val="4"/>
      </w:pPr>
      <w:r>
        <w:t>1.2 共识阈值</w:t>
      </w:r>
    </w:p>
    <w:p w14:paraId="2339A9BC">
      <w:r>
        <w:t xml:space="preserve">  区块终局/结算/处罚：stake-weighted &gt;= 70%</w:t>
      </w:r>
      <w:r>
        <w:br w:type="textWrapping"/>
      </w:r>
      <w:r>
        <w:t xml:space="preserve">  DKG 参与阈值：stake-weighted &gt;= 90%</w:t>
      </w:r>
      <w:r>
        <w:br w:type="textWrapping"/>
      </w:r>
      <w:r>
        <w:br w:type="textWrapping"/>
      </w:r>
      <w:r>
        <w:t>禁止：&gt;70%、2/3+、70% Signer 数量。</w:t>
      </w:r>
    </w:p>
    <w:p w14:paraId="3356BA0D">
      <w:pPr>
        <w:pStyle w:val="4"/>
      </w:pPr>
      <w:r>
        <w:t>1.3 TPS 口径</w:t>
      </w:r>
    </w:p>
    <w:p w14:paraId="3FAEB9E9">
      <w:r>
        <w:t>TPS = 每秒处理 token 数（tokens/sec），非"每秒交易笔数"。</w:t>
      </w:r>
    </w:p>
    <w:p>
      <w:pPr>
        <w:pStyle w:val="Heading2"/>
      </w:pPr>
      <w:r>
        <w:t xml:space="preserve">1.4 治理原则（硬性，Bitcoin-style）</w:t>
      </w:r>
    </w:p>
    <w:p>
      <w:r>
        <w:rPr>
          <w:b/>
        </w:rPr>
        <w:t xml:space="preserve">• 不允许人工切换共识/结算语义
• 不设置人工 SAFE_MODE 开关（仅自动降级规则）
• 所有核心规则只通过 policy_version 升级生效
一句话定稿：运行时不靠人工开关，靠费率市场 + 资源硬上限 + 自动降级规则 + 固定处罚 + 版本激活升级。</w:t>
      </w:r>
    </w:p>
    <w:p>
      <w:pPr>
        <w:pStyle w:val="Heading2"/>
      </w:pPr>
      <w:r>
        <w:t xml:space="preserve">1.5 生效门槛（最终）</w:t>
      </w:r>
    </w:p>
    <w:p>
      <w:r>
        <w:t xml:space="preserve">结算或处罚执行统一门槛：stake-weighted &gt;= 70%。未达门槛不得落地执行任何结算或处罚。</w:t>
      </w:r>
    </w:p>
    <w:p w14:paraId="7CCBF314">
      <w:pPr>
        <w:pStyle w:val="3"/>
      </w:pPr>
      <w:r>
        <w:t>2. 系统总览与三层架构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F56259">
        <w:tc>
          <w:tcPr>
            <w:tcW w:w="2160" w:type="dxa"/>
          </w:tcPr>
          <w:p w14:paraId="6F09E4B3">
            <w:pPr>
              <w:spacing w:after="0" w:line="240" w:lineRule="auto"/>
            </w:pPr>
            <w:r>
              <w:rPr>
                <w:b/>
              </w:rPr>
              <w:t>层</w:t>
            </w:r>
          </w:p>
        </w:tc>
        <w:tc>
          <w:tcPr>
            <w:tcW w:w="2160" w:type="dxa"/>
          </w:tcPr>
          <w:p w14:paraId="2957D0D8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  <w:tc>
          <w:tcPr>
            <w:tcW w:w="2160" w:type="dxa"/>
          </w:tcPr>
          <w:p w14:paraId="22710C54">
            <w:pPr>
              <w:spacing w:after="0" w:line="240" w:lineRule="auto"/>
            </w:pPr>
            <w:r>
              <w:rPr>
                <w:b/>
              </w:rPr>
              <w:t>共识</w:t>
            </w:r>
          </w:p>
        </w:tc>
        <w:tc>
          <w:tcPr>
            <w:tcW w:w="2160" w:type="dxa"/>
          </w:tcPr>
          <w:p w14:paraId="6429DE50">
            <w:pPr>
              <w:spacing w:after="0" w:line="240" w:lineRule="auto"/>
            </w:pPr>
            <w:r>
              <w:rPr>
                <w:b/>
              </w:rPr>
              <w:t>节点</w:t>
            </w:r>
          </w:p>
        </w:tc>
      </w:tr>
      <w:tr w14:paraId="60FA03CA">
        <w:tc>
          <w:tcPr>
            <w:tcW w:w="2160" w:type="dxa"/>
          </w:tcPr>
          <w:p w14:paraId="3A96BE28">
            <w:pPr>
              <w:spacing w:after="0" w:line="240" w:lineRule="auto"/>
            </w:pPr>
            <w:r>
              <w:t>账本层</w:t>
            </w:r>
          </w:p>
        </w:tc>
        <w:tc>
          <w:tcPr>
            <w:tcW w:w="2160" w:type="dxa"/>
          </w:tcPr>
          <w:p w14:paraId="6AB684CC">
            <w:pPr>
              <w:spacing w:after="0" w:line="240" w:lineRule="auto"/>
            </w:pPr>
            <w:r>
              <w:t>时间戳、终局、安全锚定</w:t>
            </w:r>
          </w:p>
        </w:tc>
        <w:tc>
          <w:tcPr>
            <w:tcW w:w="2160" w:type="dxa"/>
          </w:tcPr>
          <w:p w14:paraId="368BE0D0">
            <w:pPr>
              <w:spacing w:after="0" w:line="240" w:lineRule="auto"/>
            </w:pPr>
            <w:r>
              <w:t>PoW</w:t>
            </w:r>
          </w:p>
        </w:tc>
        <w:tc>
          <w:tcPr>
            <w:tcW w:w="2160" w:type="dxa"/>
          </w:tcPr>
          <w:p w14:paraId="0B3255CE">
            <w:pPr>
              <w:spacing w:after="0" w:line="240" w:lineRule="auto"/>
            </w:pPr>
            <w:r>
              <w:t>PoW Miner</w:t>
            </w:r>
          </w:p>
        </w:tc>
      </w:tr>
      <w:tr w14:paraId="68E13495">
        <w:tc>
          <w:tcPr>
            <w:tcW w:w="2160" w:type="dxa"/>
          </w:tcPr>
          <w:p w14:paraId="2332DF96">
            <w:pPr>
              <w:spacing w:after="0" w:line="240" w:lineRule="auto"/>
            </w:pPr>
            <w:r>
              <w:t>功能层</w:t>
            </w:r>
          </w:p>
        </w:tc>
        <w:tc>
          <w:tcPr>
            <w:tcW w:w="2160" w:type="dxa"/>
          </w:tcPr>
          <w:p w14:paraId="7079996A">
            <w:pPr>
              <w:spacing w:after="0" w:line="240" w:lineRule="auto"/>
            </w:pPr>
            <w:r>
              <w:t>排序、出块、PoI 验证、FSM 结算</w:t>
            </w:r>
          </w:p>
        </w:tc>
        <w:tc>
          <w:tcPr>
            <w:tcW w:w="2160" w:type="dxa"/>
          </w:tcPr>
          <w:p w14:paraId="53E9703F">
            <w:pPr>
              <w:spacing w:after="0" w:line="240" w:lineRule="auto"/>
            </w:pPr>
            <w:r>
              <w:t>PoI</w:t>
            </w:r>
          </w:p>
        </w:tc>
        <w:tc>
          <w:tcPr>
            <w:tcW w:w="2160" w:type="dxa"/>
          </w:tcPr>
          <w:p w14:paraId="63135F98">
            <w:pPr>
              <w:spacing w:after="0" w:line="240" w:lineRule="auto"/>
            </w:pPr>
            <w:r>
              <w:t>Proposer + Signer</w:t>
            </w:r>
          </w:p>
        </w:tc>
      </w:tr>
      <w:tr w14:paraId="7FCB82A5">
        <w:tc>
          <w:tcPr>
            <w:tcW w:w="2160" w:type="dxa"/>
          </w:tcPr>
          <w:p w14:paraId="6480C452">
            <w:pPr>
              <w:spacing w:after="0" w:line="240" w:lineRule="auto"/>
            </w:pPr>
            <w:r>
              <w:t>推理层</w:t>
            </w:r>
          </w:p>
        </w:tc>
        <w:tc>
          <w:tcPr>
            <w:tcW w:w="2160" w:type="dxa"/>
          </w:tcPr>
          <w:p w14:paraId="3ACDA3D3">
            <w:pPr>
              <w:spacing w:after="0" w:line="240" w:lineRule="auto"/>
            </w:pPr>
            <w:r>
              <w:t>执行 AI 推理</w:t>
            </w:r>
          </w:p>
        </w:tc>
        <w:tc>
          <w:tcPr>
            <w:tcW w:w="2160" w:type="dxa"/>
          </w:tcPr>
          <w:p w14:paraId="3BD3CF8D">
            <w:pPr>
              <w:spacing w:after="0" w:line="240" w:lineRule="auto"/>
            </w:pPr>
            <w:r>
              <w:t>无独立共识</w:t>
            </w:r>
          </w:p>
        </w:tc>
        <w:tc>
          <w:tcPr>
            <w:tcW w:w="2160" w:type="dxa"/>
          </w:tcPr>
          <w:p w14:paraId="1B74D753">
            <w:pPr>
              <w:spacing w:after="0" w:line="240" w:lineRule="auto"/>
            </w:pPr>
            <w:r>
              <w:t>Infer Node</w:t>
            </w:r>
          </w:p>
        </w:tc>
      </w:tr>
    </w:tbl>
    <w:p w14:paraId="513DA2B0">
      <w:pPr>
        <w:pStyle w:val="3"/>
      </w:pPr>
      <w:r>
        <w:t>3. 角色定义与职责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CF6072">
        <w:tc>
          <w:tcPr>
            <w:tcW w:w="4320" w:type="dxa"/>
          </w:tcPr>
          <w:p w14:paraId="656E56C9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</w:tcPr>
          <w:p w14:paraId="0C22F439">
            <w:pPr>
              <w:spacing w:after="0" w:line="240" w:lineRule="auto"/>
            </w:pPr>
            <w:r>
              <w:rPr>
                <w:b/>
              </w:rPr>
              <w:t>核心职责</w:t>
            </w:r>
          </w:p>
        </w:tc>
      </w:tr>
      <w:tr w14:paraId="2E58BDF8">
        <w:tc>
          <w:tcPr>
            <w:tcW w:w="4320" w:type="dxa"/>
          </w:tcPr>
          <w:p w14:paraId="2F466194">
            <w:pPr>
              <w:spacing w:after="0" w:line="240" w:lineRule="auto"/>
            </w:pPr>
            <w:r>
              <w:t>PoW Miner</w:t>
            </w:r>
          </w:p>
        </w:tc>
        <w:tc>
          <w:tcPr>
            <w:tcW w:w="4320" w:type="dxa"/>
          </w:tcPr>
          <w:p w14:paraId="2AE492CE">
            <w:pPr>
              <w:spacing w:after="0" w:line="240" w:lineRule="auto"/>
            </w:pPr>
            <w:r>
              <w:t>维护账本层安全，获得 $XFAI</w:t>
            </w:r>
          </w:p>
        </w:tc>
      </w:tr>
      <w:tr w14:paraId="59814413">
        <w:tc>
          <w:tcPr>
            <w:tcW w:w="4320" w:type="dxa"/>
          </w:tcPr>
          <w:p w14:paraId="4B97F128">
            <w:pPr>
              <w:spacing w:after="0" w:line="240" w:lineRule="auto"/>
            </w:pPr>
            <w:r>
              <w:t>Proposer</w:t>
            </w:r>
          </w:p>
        </w:tc>
        <w:tc>
          <w:tcPr>
            <w:tcW w:w="4320" w:type="dxa"/>
          </w:tcPr>
          <w:p w14:paraId="531B6E91">
            <w:pPr>
              <w:spacing w:after="0" w:line="240" w:lineRule="auto"/>
            </w:pPr>
            <w:r>
              <w:t>排序任务、组装区块；竞选时向 Signer 支付竞选费（Signer 主要收入来源）</w:t>
            </w:r>
          </w:p>
        </w:tc>
      </w:tr>
      <w:tr w14:paraId="5671496D">
        <w:tc>
          <w:tcPr>
            <w:tcW w:w="4320" w:type="dxa"/>
          </w:tcPr>
          <w:p w14:paraId="0AF2C857">
            <w:pPr>
              <w:spacing w:after="0" w:line="240" w:lineRule="auto"/>
            </w:pPr>
            <w:r>
              <w:t>Signer</w:t>
            </w:r>
          </w:p>
        </w:tc>
        <w:tc>
          <w:tcPr>
            <w:tcW w:w="4320" w:type="dxa"/>
          </w:tcPr>
          <w:p w14:paraId="4542AFDD">
            <w:pPr>
              <w:spacing w:after="0" w:line="240" w:lineRule="auto"/>
            </w:pPr>
            <w:r>
              <w:t>PoI 共识、双轨验证（logits+语义）、TEE 约束签名、VRF Leader 派单</w:t>
            </w:r>
          </w:p>
        </w:tc>
      </w:tr>
      <w:tr w14:paraId="22EC2DE0">
        <w:tc>
          <w:tcPr>
            <w:tcW w:w="4320" w:type="dxa"/>
          </w:tcPr>
          <w:p w14:paraId="30BE9DBF">
            <w:pPr>
              <w:spacing w:after="0" w:line="240" w:lineRule="auto"/>
            </w:pPr>
            <w:r>
              <w:t>Infer Node</w:t>
            </w:r>
          </w:p>
        </w:tc>
        <w:tc>
          <w:tcPr>
            <w:tcW w:w="4320" w:type="dxa"/>
          </w:tcPr>
          <w:p w14:paraId="6E642990">
            <w:pPr>
              <w:spacing w:after="0" w:line="240" w:lineRule="auto"/>
            </w:pPr>
            <w:r>
              <w:t>执行推理；先返回结果给 User，再提交证明给 Signer</w:t>
            </w:r>
          </w:p>
        </w:tc>
      </w:tr>
      <w:tr w14:paraId="3BBFFCA9">
        <w:tc>
          <w:tcPr>
            <w:tcW w:w="4320" w:type="dxa"/>
          </w:tcPr>
          <w:p w14:paraId="0FC97723">
            <w:pPr>
              <w:spacing w:after="0" w:line="240" w:lineRule="auto"/>
            </w:pPr>
            <w:r>
              <w:t>User</w:t>
            </w:r>
          </w:p>
        </w:tc>
        <w:tc>
          <w:tcPr>
            <w:tcW w:w="4320" w:type="dxa"/>
          </w:tcPr>
          <w:p w14:paraId="159D20C6">
            <w:pPr>
              <w:spacing w:after="0" w:line="240" w:lineRule="auto"/>
            </w:pPr>
            <w:r>
              <w:t>发起推理请求，支付推理费用</w:t>
            </w:r>
          </w:p>
        </w:tc>
      </w:tr>
    </w:tbl>
    <w:p w14:paraId="76AC4197">
      <w:pPr>
        <w:pStyle w:val="4"/>
      </w:pPr>
      <w:r>
        <w:t>3.1 VRF 选举</w:t>
      </w:r>
    </w:p>
    <w:p w14:paraId="08212C5A">
      <w:r>
        <w:t>Proposer tenure：Registration → 执行结果摘要 → VRF Election → Block Assembly</w:t>
      </w:r>
      <w:r>
        <w:br w:type="textWrapping"/>
      </w:r>
      <w:r>
        <w:t>区块终局后 VRF 选出 2 个 Signer 获验证奖励（概率正比于质押余额）</w:t>
      </w:r>
      <w:r>
        <w:br w:type="textWrapping"/>
      </w:r>
      <w:r>
        <w:br w:type="textWrapping"/>
      </w:r>
      <w:r>
        <w:t>Leader 选举（任务分发）：</w:t>
      </w:r>
      <w:r>
        <w:br w:type="textWrapping"/>
      </w:r>
      <w:r>
        <w:t xml:space="preserve">  VRF 随机选举单一 Signer 作为 Leader</w:t>
      </w:r>
      <w:r>
        <w:br w:type="textWrapping"/>
      </w:r>
      <w:r>
        <w:t xml:space="preserve">  Leader 租约 = 3 秒（实现 3.5 秒安全裕度）</w:t>
      </w:r>
      <w:r>
        <w:br w:type="textWrapping"/>
      </w:r>
      <w:r>
        <w:t xml:space="preserve">  宕机后自动重新选举</w:t>
      </w:r>
      <w:r>
        <w:br w:type="textWrapping"/>
      </w:r>
      <w:r>
        <w:t xml:space="preserve">  所有派发/结算携带 leader_term 进行链上 Fencing</w:t>
      </w:r>
    </w:p>
    <w:p w14:paraId="36994E5F">
      <w:pPr>
        <w:pStyle w:val="3"/>
      </w:pPr>
      <w:r>
        <w:t>4. 本地脱敏层 (Local Sanitizer) [v03.1 新增]</w:t>
      </w:r>
    </w:p>
    <w:p w14:paraId="667C2761">
      <w:r>
        <w:t>在"用户输入 → 任务上链/广播"之前，新增一层 Local Sanitizer：</w:t>
      </w:r>
      <w:r>
        <w:br w:type="textWrapping"/>
      </w:r>
      <w:r>
        <w:t>在客户端本地完成，不经过网络传输明文原始 prompt。</w:t>
      </w:r>
    </w:p>
    <w:p w14:paraId="6EC3BA15">
      <w:pPr>
        <w:pStyle w:val="4"/>
      </w:pPr>
      <w:r>
        <w:t>4.1 功能</w:t>
      </w:r>
    </w:p>
    <w:p w14:paraId="23A7F6F4">
      <w:r>
        <w:t>• 对 prompt / context 做脱敏（mask）</w:t>
      </w:r>
      <w:r>
        <w:br w:type="textWrapping"/>
      </w:r>
      <w:r>
        <w:t>• 对敏感词做 policy-based 替换</w:t>
      </w:r>
      <w:r>
        <w:br w:type="textWrapping"/>
      </w:r>
      <w:r>
        <w:t>• 产出 sanitized_prompt（脱敏后的安全输入）</w:t>
      </w:r>
      <w:r>
        <w:br w:type="textWrapping"/>
      </w:r>
      <w:r>
        <w:t>• 产出 sanitization_report_hash（可审计但不泄露明文规则）</w:t>
      </w:r>
    </w:p>
    <w:p w14:paraId="5641D0F7">
      <w:pPr>
        <w:pStyle w:val="4"/>
      </w:pPr>
      <w:r>
        <w:t>4.2 新增字段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1994"/>
        <w:gridCol w:w="2137"/>
        <w:gridCol w:w="2027"/>
      </w:tblGrid>
      <w:tr w14:paraId="352D8295">
        <w:tc>
          <w:tcPr>
            <w:tcW w:w="2160" w:type="dxa"/>
          </w:tcPr>
          <w:p w14:paraId="628440FD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160" w:type="dxa"/>
          </w:tcPr>
          <w:p w14:paraId="6D157AE6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58CBB7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</w:tcPr>
          <w:p w14:paraId="3E830C4D">
            <w:pPr>
              <w:spacing w:after="0" w:line="240" w:lineRule="auto"/>
            </w:pPr>
            <w:r>
              <w:rPr>
                <w:b/>
              </w:rPr>
              <w:t>存储位置</w:t>
            </w:r>
          </w:p>
        </w:tc>
      </w:tr>
      <w:tr w14:paraId="0ED8BCCA">
        <w:tc>
          <w:tcPr>
            <w:tcW w:w="2160" w:type="dxa"/>
          </w:tcPr>
          <w:p w14:paraId="459C3C8F">
            <w:pPr>
              <w:spacing w:after="0" w:line="240" w:lineRule="auto"/>
            </w:pPr>
            <w:r>
              <w:t>sanitization_version</w:t>
            </w:r>
          </w:p>
        </w:tc>
        <w:tc>
          <w:tcPr>
            <w:tcW w:w="2160" w:type="dxa"/>
          </w:tcPr>
          <w:p w14:paraId="5B28EB56">
            <w:pPr>
              <w:spacing w:after="0" w:line="240" w:lineRule="auto"/>
            </w:pPr>
            <w:r>
              <w:t>u32</w:t>
            </w:r>
          </w:p>
        </w:tc>
        <w:tc>
          <w:tcPr>
            <w:tcW w:w="2160" w:type="dxa"/>
          </w:tcPr>
          <w:p w14:paraId="66242C37">
            <w:pPr>
              <w:spacing w:after="0" w:line="240" w:lineRule="auto"/>
            </w:pPr>
            <w:r>
              <w:t>脱敏规则版本号</w:t>
            </w:r>
          </w:p>
        </w:tc>
        <w:tc>
          <w:tcPr>
            <w:tcW w:w="2160" w:type="dxa"/>
          </w:tcPr>
          <w:p w14:paraId="2855134A">
            <w:pPr>
              <w:spacing w:after="0" w:line="240" w:lineRule="auto"/>
            </w:pPr>
            <w:r>
              <w:t>交易 payload</w:t>
            </w:r>
          </w:p>
        </w:tc>
      </w:tr>
      <w:tr w14:paraId="5F9A9A55">
        <w:tc>
          <w:tcPr>
            <w:tcW w:w="2160" w:type="dxa"/>
          </w:tcPr>
          <w:p w14:paraId="0F354F21">
            <w:pPr>
              <w:spacing w:after="0" w:line="240" w:lineRule="auto"/>
            </w:pPr>
            <w:r>
              <w:t>sanitization_report_hash</w:t>
            </w:r>
          </w:p>
        </w:tc>
        <w:tc>
          <w:tcPr>
            <w:tcW w:w="2160" w:type="dxa"/>
          </w:tcPr>
          <w:p w14:paraId="40E45528">
            <w:pPr>
              <w:spacing w:after="0" w:line="240" w:lineRule="auto"/>
            </w:pPr>
            <w:r>
              <w:t>Hash</w:t>
            </w:r>
          </w:p>
        </w:tc>
        <w:tc>
          <w:tcPr>
            <w:tcW w:w="2160" w:type="dxa"/>
          </w:tcPr>
          <w:p w14:paraId="1A47239B">
            <w:pPr>
              <w:spacing w:after="0" w:line="240" w:lineRule="auto"/>
            </w:pPr>
            <w:r>
              <w:t>脱敏报告的 hash（可审计但不泄露规则明文）</w:t>
            </w:r>
          </w:p>
        </w:tc>
        <w:tc>
          <w:tcPr>
            <w:tcW w:w="2160" w:type="dxa"/>
          </w:tcPr>
          <w:p w14:paraId="5365B04D">
            <w:pPr>
              <w:spacing w:after="0" w:line="240" w:lineRule="auto"/>
            </w:pPr>
            <w:r>
              <w:t>交易 payload</w:t>
            </w:r>
          </w:p>
        </w:tc>
      </w:tr>
      <w:tr w14:paraId="2CC05EAB">
        <w:tc>
          <w:tcPr>
            <w:tcW w:w="2160" w:type="dxa"/>
          </w:tcPr>
          <w:p w14:paraId="545FE142">
            <w:pPr>
              <w:spacing w:after="0" w:line="240" w:lineRule="auto"/>
            </w:pPr>
            <w:r>
              <w:t>prompt_hash_before</w:t>
            </w:r>
          </w:p>
        </w:tc>
        <w:tc>
          <w:tcPr>
            <w:tcW w:w="2160" w:type="dxa"/>
          </w:tcPr>
          <w:p w14:paraId="4E196782">
            <w:pPr>
              <w:spacing w:after="0" w:line="240" w:lineRule="auto"/>
            </w:pPr>
            <w:r>
              <w:t>Hash（可选）</w:t>
            </w:r>
          </w:p>
        </w:tc>
        <w:tc>
          <w:tcPr>
            <w:tcW w:w="2160" w:type="dxa"/>
          </w:tcPr>
          <w:p w14:paraId="243392B3">
            <w:pPr>
              <w:spacing w:after="0" w:line="240" w:lineRule="auto"/>
            </w:pPr>
            <w:r>
              <w:t>脱敏前原始 prompt 的 hash</w:t>
            </w:r>
          </w:p>
        </w:tc>
        <w:tc>
          <w:tcPr>
            <w:tcW w:w="2160" w:type="dxa"/>
          </w:tcPr>
          <w:p w14:paraId="2F9CD904">
            <w:pPr>
              <w:spacing w:after="0" w:line="240" w:lineRule="auto"/>
            </w:pPr>
            <w:r>
              <w:t>仅客户端本地保留</w:t>
            </w:r>
          </w:p>
        </w:tc>
      </w:tr>
      <w:tr w14:paraId="0F38722F">
        <w:tc>
          <w:tcPr>
            <w:tcW w:w="2160" w:type="dxa"/>
          </w:tcPr>
          <w:p w14:paraId="75055A12">
            <w:pPr>
              <w:spacing w:after="0" w:line="240" w:lineRule="auto"/>
            </w:pPr>
            <w:r>
              <w:t>prompt_hash_after</w:t>
            </w:r>
          </w:p>
        </w:tc>
        <w:tc>
          <w:tcPr>
            <w:tcW w:w="2160" w:type="dxa"/>
          </w:tcPr>
          <w:p w14:paraId="7FDBCFF9">
            <w:pPr>
              <w:spacing w:after="0" w:line="240" w:lineRule="auto"/>
            </w:pPr>
            <w:r>
              <w:t>Hash</w:t>
            </w:r>
          </w:p>
        </w:tc>
        <w:tc>
          <w:tcPr>
            <w:tcW w:w="2160" w:type="dxa"/>
          </w:tcPr>
          <w:p w14:paraId="43A1C2C3">
            <w:pPr>
              <w:spacing w:after="0" w:line="240" w:lineRule="auto"/>
            </w:pPr>
            <w:r>
              <w:t>脱敏后 sanitized_prompt 的 hash</w:t>
            </w:r>
          </w:p>
        </w:tc>
        <w:tc>
          <w:tcPr>
            <w:tcW w:w="2160" w:type="dxa"/>
          </w:tcPr>
          <w:p w14:paraId="6642DA45">
            <w:pPr>
              <w:spacing w:after="0" w:line="240" w:lineRule="auto"/>
            </w:pPr>
            <w:r>
              <w:t>交易 payload</w:t>
            </w:r>
          </w:p>
        </w:tc>
      </w:tr>
    </w:tbl>
    <w:p w14:paraId="7452F200">
      <w:pPr>
        <w:pStyle w:val="4"/>
      </w:pPr>
      <w:r>
        <w:t>4.3 数据流</w:t>
      </w:r>
    </w:p>
    <w:p w14:paraId="76CF1A38">
      <w:r>
        <w:t>1. User 输入原始 prompt</w:t>
      </w:r>
      <w:r>
        <w:br w:type="textWrapping"/>
      </w:r>
      <w:r>
        <w:t>2. Local Sanitizer 加载 sanitization_version 对应的规则集</w:t>
      </w:r>
      <w:r>
        <w:br w:type="textWrapping"/>
      </w:r>
      <w:r>
        <w:t>3. 执行脱敏/替换 → 产出 sanitized_prompt</w:t>
      </w:r>
      <w:r>
        <w:br w:type="textWrapping"/>
      </w:r>
      <w:r>
        <w:t>4. 计算 sanitization_report_hash = hash(规则匹配结果)</w:t>
      </w:r>
      <w:r>
        <w:br w:type="textWrapping"/>
      </w:r>
      <w:r>
        <w:t>5. 计算 prompt_hash_before（本地保留）、prompt_hash_after</w:t>
      </w:r>
      <w:r>
        <w:br w:type="textWrapping"/>
      </w:r>
      <w:r>
        <w:t>6. 仅 sanitized_prompt + hash 字段 离开客户端</w:t>
      </w:r>
      <w:r>
        <w:br w:type="textWrapping"/>
      </w:r>
      <w:r>
        <w:t>7. Infer Node 只接收 sanitized_prompt（永远看不到原始 prompt）</w:t>
      </w:r>
    </w:p>
    <w:p w14:paraId="79B919EB">
      <w:pPr>
        <w:pStyle w:val="4"/>
      </w:pPr>
      <w:r>
        <w:t>4.4 模块影响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897742">
        <w:tc>
          <w:tcPr>
            <w:tcW w:w="4320" w:type="dxa"/>
          </w:tcPr>
          <w:p w14:paraId="5CC76F46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4320" w:type="dxa"/>
          </w:tcPr>
          <w:p w14:paraId="237DCD9E">
            <w:pPr>
              <w:spacing w:after="0" w:line="240" w:lineRule="auto"/>
            </w:pPr>
            <w:r>
              <w:rPr>
                <w:b/>
              </w:rPr>
              <w:t>变更</w:t>
            </w:r>
          </w:p>
        </w:tc>
      </w:tr>
      <w:tr w14:paraId="6923A9F7">
        <w:tc>
          <w:tcPr>
            <w:tcW w:w="4320" w:type="dxa"/>
          </w:tcPr>
          <w:p w14:paraId="482178E2">
            <w:pPr>
              <w:spacing w:after="0" w:line="240" w:lineRule="auto"/>
            </w:pPr>
            <w:r>
              <w:t>client/SDK</w:t>
            </w:r>
          </w:p>
        </w:tc>
        <w:tc>
          <w:tcPr>
            <w:tcW w:w="4320" w:type="dxa"/>
          </w:tcPr>
          <w:p w14:paraId="1DE53658">
            <w:pPr>
              <w:spacing w:after="0" w:line="240" w:lineRule="auto"/>
            </w:pPr>
            <w:r>
              <w:t>新增 Local Sanitizer 模块；加载规则集；本地脱敏处理</w:t>
            </w:r>
          </w:p>
        </w:tc>
      </w:tr>
      <w:tr w14:paraId="694BB92F">
        <w:tc>
          <w:tcPr>
            <w:tcW w:w="4320" w:type="dxa"/>
          </w:tcPr>
          <w:p w14:paraId="2A64D606">
            <w:pPr>
              <w:spacing w:after="0" w:line="240" w:lineRule="auto"/>
            </w:pPr>
            <w:r>
              <w:t>功能层</w:t>
            </w:r>
          </w:p>
        </w:tc>
        <w:tc>
          <w:tcPr>
            <w:tcW w:w="4320" w:type="dxa"/>
          </w:tcPr>
          <w:p w14:paraId="0FA89644">
            <w:pPr>
              <w:spacing w:after="0" w:line="240" w:lineRule="auto"/>
            </w:pPr>
            <w:r>
              <w:t>交易 payload 增加 sanitization_version、sanitization_report_hash、prompt_hash_after</w:t>
            </w:r>
          </w:p>
        </w:tc>
      </w:tr>
      <w:tr w14:paraId="7342B094">
        <w:tc>
          <w:tcPr>
            <w:tcW w:w="4320" w:type="dxa"/>
          </w:tcPr>
          <w:p w14:paraId="553EFFE4">
            <w:pPr>
              <w:spacing w:after="0" w:line="240" w:lineRule="auto"/>
            </w:pPr>
            <w:r>
              <w:t>Infer Node</w:t>
            </w:r>
          </w:p>
        </w:tc>
        <w:tc>
          <w:tcPr>
            <w:tcW w:w="4320" w:type="dxa"/>
          </w:tcPr>
          <w:p w14:paraId="684B6A2E">
            <w:pPr>
              <w:spacing w:after="0" w:line="240" w:lineRule="auto"/>
            </w:pPr>
            <w:r>
              <w:t>只接收 sanitized_prompt；不可访问原始 prompt</w:t>
            </w:r>
          </w:p>
        </w:tc>
      </w:tr>
      <w:tr w14:paraId="0D125043">
        <w:tc>
          <w:tcPr>
            <w:tcW w:w="4320" w:type="dxa"/>
          </w:tcPr>
          <w:p w14:paraId="4F396E76">
            <w:pPr>
              <w:spacing w:after="0" w:line="240" w:lineRule="auto"/>
            </w:pPr>
            <w:r>
              <w:t>Signer</w:t>
            </w:r>
          </w:p>
        </w:tc>
        <w:tc>
          <w:tcPr>
            <w:tcW w:w="4320" w:type="dxa"/>
          </w:tcPr>
          <w:p w14:paraId="1C60FEF6">
            <w:pPr>
              <w:spacing w:after="0" w:line="240" w:lineRule="auto"/>
            </w:pPr>
            <w:r>
              <w:t>验证 sanitization_report_hash 可复现性；检查 prompt_hash_after 一致性</w:t>
            </w:r>
          </w:p>
        </w:tc>
      </w:tr>
    </w:tbl>
    <w:p w14:paraId="7BC32DD6">
      <w:pPr>
        <w:pStyle w:val="4"/>
      </w:pPr>
      <w:r>
        <w:t>4.5 测试要求</w:t>
      </w:r>
    </w:p>
    <w:p w14:paraId="351E8CD6">
      <w:r>
        <w:t>• 输入包含敏感词 → 输出必须被替换，且 hash 变化可验证</w:t>
      </w:r>
      <w:r>
        <w:br w:type="textWrapping"/>
      </w:r>
      <w:r>
        <w:t>• report_hash 可复现：同输入 + 同 sanitization_version → 同 hash</w:t>
      </w:r>
      <w:r>
        <w:br w:type="textWrapping"/>
      </w:r>
      <w:r>
        <w:t>• 规则版本升级后，旧版本输入仍按旧规则处理（版本隔离）</w:t>
      </w:r>
      <w:r>
        <w:br w:type="textWrapping"/>
      </w:r>
      <w:r>
        <w:t>• 目标覆盖率：&gt;= 90%</w:t>
      </w:r>
    </w:p>
    <w:p w14:paraId="34449EA5">
      <w:pPr>
        <w:pStyle w:val="3"/>
      </w:pPr>
      <w:r>
        <w:t>5. 推理交易生命周期（最终顺序）</w:t>
      </w:r>
    </w:p>
    <w:p w14:paraId="23DE4A71">
      <w:r>
        <w:t>1. User 发起请求</w:t>
      </w:r>
      <w:r>
        <w:br w:type="textWrapping"/>
      </w:r>
      <w:r>
        <w:t>2. Local Sanitizer 本地脱敏 → 产出 sanitized_prompt + hash 字段</w:t>
      </w:r>
      <w:r>
        <w:br w:type="textWrapping"/>
      </w:r>
      <w:r>
        <w:t>3. 网络通过 VRF 选择 Signer（Leader）</w:t>
      </w:r>
      <w:r>
        <w:br w:type="textWrapping"/>
      </w:r>
      <w:r>
        <w:t>4. 被选中的 Signer 接收请求（API 入队）</w:t>
      </w:r>
      <w:r>
        <w:br w:type="textWrapping"/>
      </w:r>
      <w:r>
        <w:t>5. Signer 调度 Infer（约 1 秒内选出，FinalScore + 规则门槛）</w:t>
      </w:r>
      <w:r>
        <w:br w:type="textWrapping"/>
      </w:r>
      <w:r>
        <w:t>6. Infer 执行推理（基于 sanitized_prompt）</w:t>
      </w:r>
      <w:r>
        <w:br w:type="textWrapping"/>
      </w:r>
      <w:r>
        <w:t>7. Infer 先返回结果给 User（结果优先）</w:t>
      </w:r>
      <w:r>
        <w:br w:type="textWrapping"/>
      </w:r>
      <w:r>
        <w:t>8. Infer 再向 Signer/网络提交结果与证明，进入验证与结算流程</w:t>
      </w:r>
    </w:p>
    <w:p w14:paraId="0E158AF7">
      <w:pPr>
        <w:pStyle w:val="4"/>
      </w:pPr>
      <w:r>
        <w:t>5.1 验证阶段（双轨）</w:t>
      </w:r>
    </w:p>
    <w:p w14:paraId="44E3C7ED">
      <w:r>
        <w:t>Signer 在 TEE 内执行双轨验证（两个强约束必须同时通过）：</w:t>
      </w:r>
      <w:r>
        <w:br w:type="textWrapping"/>
      </w:r>
      <w:r>
        <w:br w:type="textWrapping"/>
      </w:r>
      <w:r>
        <w:t>轨道 1：Logits 一致性检查</w:t>
      </w:r>
      <w:r>
        <w:br w:type="textWrapping"/>
      </w:r>
      <w:r>
        <w:t xml:space="preserve">  V(L_exec, L_val) = 1 if max_i |L_exec,i - L_val,i| &lt; ε_logits</w:t>
      </w:r>
      <w:r>
        <w:br w:type="textWrapping"/>
      </w:r>
      <w:r>
        <w:br w:type="textWrapping"/>
      </w:r>
      <w:r>
        <w:t>轨道 2：明文语义与关键词检查</w:t>
      </w:r>
      <w:r>
        <w:br w:type="textWrapping"/>
      </w:r>
      <w:r>
        <w:t xml:space="preserve">  • 核对任务大意是否匹配</w:t>
      </w:r>
      <w:r>
        <w:br w:type="textWrapping"/>
      </w:r>
      <w:r>
        <w:t xml:space="preserve">  • 核对关键字段/关键词是否到位</w:t>
      </w:r>
      <w:r>
        <w:br w:type="textWrapping"/>
      </w:r>
      <w:r>
        <w:t xml:space="preserve">  • 核对是否偏题或规避输出</w:t>
      </w:r>
      <w:r>
        <w:br w:type="textWrapping"/>
      </w:r>
      <w:r>
        <w:br w:type="textWrapping"/>
      </w:r>
      <w:r>
        <w:t>目的：避免只做形式化 logits 检查导致低质量放行。</w:t>
      </w:r>
      <w:r>
        <w:br w:type="textWrapping"/>
      </w:r>
      <w:r>
        <w:t>任一轨道失败即判定验证不通过。</w:t>
      </w:r>
      <w:r>
        <w:br w:type="textWrapping"/>
      </w:r>
      <w:r>
        <w:br w:type="textWrapping"/>
      </w:r>
      <w:r>
        <w:t>stake-weighted &gt;= 70% 的 Signer 验证通过 → 共识达成。</w:t>
      </w:r>
    </w:p>
    <w:p w14:paraId="6C60824A">
      <w:pPr>
        <w:pStyle w:val="4"/>
      </w:pPr>
      <w:r>
        <w:t>5.2 结算阶段</w:t>
      </w:r>
    </w:p>
    <w:p w14:paraId="5E89E93B">
      <w:r>
        <w:t>结算顺序（强约束）：</w:t>
      </w:r>
      <w:r>
        <w:br w:type="textWrapping"/>
      </w:r>
      <w:r>
        <w:t xml:space="preserve">  a. Signer 完成推理交易检查（logits + 语义双轨）</w:t>
      </w:r>
      <w:r>
        <w:br w:type="textWrapping"/>
      </w:r>
      <w:r>
        <w:t xml:space="preserve">  b. Signer 间完成检查结果共识</w:t>
      </w:r>
      <w:r>
        <w:br w:type="textWrapping"/>
      </w:r>
      <w:r>
        <w:t xml:space="preserve">  c. 对 Signer 行为的检查完成</w:t>
      </w:r>
      <w:r>
        <w:br w:type="textWrapping"/>
      </w:r>
      <w:r>
        <w:t xml:space="preserve">  d. 最后执行收益结算</w:t>
      </w:r>
      <w:r>
        <w:br w:type="textWrapping"/>
      </w:r>
      <w:r>
        <w:br w:type="textWrapping"/>
      </w:r>
      <w:r>
        <w:t>所有结算与处罚执行均以 stake-weighted &gt;= 70% 为唯一生效门槛。</w:t>
      </w:r>
      <w:r>
        <w:br w:type="textWrapping"/>
      </w:r>
      <w:r>
        <w:br w:type="textWrapping"/>
      </w:r>
      <w:r>
        <w:t>防瘫痪策略 [v03.1]：推理执行优先，验证与奖励允许滞后（详见 §14）。</w:t>
      </w:r>
    </w:p>
    <w:p w14:paraId="47E1B620">
      <w:pPr>
        <w:pStyle w:val="3"/>
      </w:pPr>
      <w:r>
        <w:t>6. 确定性执行信封</w:t>
      </w:r>
    </w:p>
    <w:p w14:paraId="4BE6A58D">
      <w:r>
        <w:t>R = (M_hash, P_canon, θ_fixed, env_lock, t)</w:t>
      </w:r>
      <w:r>
        <w:br w:type="textWrapping"/>
      </w:r>
      <w:r>
        <w:br w:type="textWrapping"/>
      </w:r>
      <w:r>
        <w:t>temperature=0, float32, Docker/WASM 锁定, M_hash 校验, P_canon 规范化</w:t>
      </w:r>
      <w:r>
        <w:br w:type="textWrapping"/>
      </w:r>
      <w:r>
        <w:br w:type="textWrapping"/>
      </w:r>
      <w:r>
        <w:t>Logits Hook：Infer 在 softmax 前导出 L_exec 张量（float32，不量化）。</w:t>
      </w:r>
    </w:p>
    <w:p w14:paraId="27BB4DA9">
      <w:pPr>
        <w:pStyle w:val="3"/>
      </w:pPr>
      <w:r>
        <w:t>7. 调度与超时（最终口径）</w:t>
      </w:r>
    </w:p>
    <w:p w14:paraId="2541D2E2">
      <w:pPr>
        <w:pStyle w:val="4"/>
      </w:pPr>
      <w:r>
        <w:t>7.1 架构</w:t>
      </w:r>
    </w:p>
    <w:p w14:paraId="31D4CDE6">
      <w:r>
        <w:t>• VRF 选举单一 Signer（Leader）负责派单</w:t>
      </w:r>
      <w:r>
        <w:br w:type="textWrapping"/>
      </w:r>
      <w:r>
        <w:t>• Leader 租约 = 3.5 秒（含安全裕度），宕机自动重选</w:t>
      </w:r>
      <w:r>
        <w:br w:type="textWrapping"/>
      </w:r>
      <w:r>
        <w:t>• 所有派发/结算携带 leader_term（Fencing）</w:t>
      </w:r>
      <w:r>
        <w:br w:type="textWrapping"/>
      </w:r>
      <w:r>
        <w:t>• 单任务单 Signer 分发，Infer 选择用 FinalScore + 规则门槛</w:t>
      </w:r>
    </w:p>
    <w:p w14:paraId="5F751089">
      <w:pPr>
        <w:pStyle w:val="4"/>
      </w:pPr>
      <w:r>
        <w:t>7.2 Leader 一致性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346B43">
        <w:tc>
          <w:tcPr>
            <w:tcW w:w="4320" w:type="dxa"/>
          </w:tcPr>
          <w:p w14:paraId="10522689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320" w:type="dxa"/>
          </w:tcPr>
          <w:p w14:paraId="474C7D06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46228CC">
        <w:tc>
          <w:tcPr>
            <w:tcW w:w="4320" w:type="dxa"/>
          </w:tcPr>
          <w:p w14:paraId="5844BD0E">
            <w:pPr>
              <w:spacing w:after="0" w:line="240" w:lineRule="auto"/>
            </w:pPr>
            <w:r>
              <w:t>leader_id</w:t>
            </w:r>
          </w:p>
        </w:tc>
        <w:tc>
          <w:tcPr>
            <w:tcW w:w="4320" w:type="dxa"/>
          </w:tcPr>
          <w:p w14:paraId="6DC2E416">
            <w:pPr>
              <w:spacing w:after="0" w:line="240" w:lineRule="auto"/>
            </w:pPr>
            <w:r>
              <w:t>当前 Leader Signer ID</w:t>
            </w:r>
          </w:p>
        </w:tc>
      </w:tr>
      <w:tr w14:paraId="1FEF804F">
        <w:tc>
          <w:tcPr>
            <w:tcW w:w="4320" w:type="dxa"/>
          </w:tcPr>
          <w:p w14:paraId="42BADD2C">
            <w:pPr>
              <w:spacing w:after="0" w:line="240" w:lineRule="auto"/>
            </w:pPr>
            <w:r>
              <w:t>leader_term</w:t>
            </w:r>
          </w:p>
        </w:tc>
        <w:tc>
          <w:tcPr>
            <w:tcW w:w="4320" w:type="dxa"/>
          </w:tcPr>
          <w:p w14:paraId="5322B51B">
            <w:pPr>
              <w:spacing w:after="0" w:line="240" w:lineRule="auto"/>
            </w:pPr>
            <w:r>
              <w:t>任期号（单调递增），用于 Fencing</w:t>
            </w:r>
          </w:p>
        </w:tc>
      </w:tr>
      <w:tr w14:paraId="43186312">
        <w:tc>
          <w:tcPr>
            <w:tcW w:w="4320" w:type="dxa"/>
          </w:tcPr>
          <w:p w14:paraId="36A598C1">
            <w:pPr>
              <w:spacing w:after="0" w:line="240" w:lineRule="auto"/>
            </w:pPr>
            <w:r>
              <w:t>lease_expire_at</w:t>
            </w:r>
          </w:p>
        </w:tc>
        <w:tc>
          <w:tcPr>
            <w:tcW w:w="4320" w:type="dxa"/>
          </w:tcPr>
          <w:p w14:paraId="39F069F9">
            <w:pPr>
              <w:spacing w:after="0" w:line="240" w:lineRule="auto"/>
            </w:pPr>
            <w:r>
              <w:t>租约过期时间戳</w:t>
            </w:r>
          </w:p>
        </w:tc>
      </w:tr>
    </w:tbl>
    <w:p>
      <w:r>
        <w:t xml:space="preserve">Fencing 机制说明：
  leader_term 是每一轮 Leader（Signer）分发权的版本号。
  链上 Fencing = 链只认"当前任期"的操作，旧任期一律作废。
  解决的问题：
    1. 老 Leader 宕机后恢复，拿旧权限乱发单
    2. 两个 Leader 同时以为自己有效（双主）
    3. 旧消息重放导致重复结算
  执行方式：
    • 每次重选 Leader → leader_term += 1
    • 所有派发、确认、结算消息都带 leader_term
    • 合约/验证逻辑只接受最新 leader_term
    • 旧 term 请求直接拒绝（fenced out）
  一句话：Fencing = 用"任期号"把过期领导权关在门外（分布式系统经典防双主手段）。</w:t>
      </w:r>
    </w:p>
    <w:p w14:paraId="69223BC1">
      <w:pPr>
        <w:pStyle w:val="4"/>
      </w:pPr>
      <w:r>
        <w:t>7.3 准入门槛</w:t>
      </w:r>
    </w:p>
    <w:p w14:paraId="14515B9A">
      <w:r>
        <w:t>硬门槛：min_stake &gt;= 3 × task_price。未满足者不得进入调度池。</w:t>
      </w:r>
    </w:p>
    <w:p>
      <w:pPr>
        <w:pStyle w:val="Heading2"/>
      </w:pPr>
      <w:r>
        <w:t xml:space="preserve">7.3a 费率市场化（Bitcoin mempool 风格）</w:t>
      </w:r>
    </w:p>
    <w:p>
      <w:r>
        <w:t xml:space="preserve">• 任务按 fee_per_token 排序（高费率优先）
• 队列满时驱逐低费率任务（而非拒绝新任务）
• 拥堵时自动抬高入场门槛（动态最低费率）
• 不靠人工调参保活
资源硬上限：
  • max_inflight：同时执行中的推理任务数上限（固定值）
  • max_queue：待分配队列深度上限（固定值）
  • 超限直接返回 TRY_LATER / QUEUE_FULL
  • 不允许无限排队、不允许爆队列</w:t>
      </w:r>
    </w:p>
    <w:p w14:paraId="682BB120">
      <w:pPr>
        <w:pStyle w:val="4"/>
      </w:pPr>
      <w:r>
        <w:t>7.4 FinalScore</w:t>
      </w:r>
    </w:p>
    <w:p w14:paraId="3AC9F3AC">
      <w:r>
        <w:t>FinalScore = 0.45×Speed + 0.35×Reputation + 0.15×Stake + 0.05×Bid</w:t>
      </w:r>
      <w:r>
        <w:br w:type="textWrapping"/>
      </w:r>
      <w:r>
        <w:t>所有子分数归一化到 [0,1]，排序仅链下完成。</w:t>
      </w:r>
    </w:p>
    <w:p w14:paraId="396BEC9C">
      <w:r>
        <w:t>SpeedScore：TPS = TotalTokens/Latency → P10/P90 归一化（7 天滑窗）</w:t>
      </w:r>
      <w:r>
        <w:br w:type="textWrapping"/>
      </w:r>
      <w:r>
        <w:t xml:space="preserve">  speed_raw = clamp((TPS-P10)/(P90-P10+ε), 0, 1)，ε=1e-6</w:t>
      </w:r>
      <w:r>
        <w:br w:type="textWrapping"/>
      </w:r>
      <w:r>
        <w:t xml:space="preserve">  极端保护：连续 100 样本超 P90 → 强制重算分位数</w:t>
      </w:r>
      <w:r>
        <w:br w:type="textWrapping"/>
      </w:r>
      <w:r>
        <w:br w:type="textWrapping"/>
      </w:r>
      <w:r>
        <w:t>ReputationScore：14 天半衰（HALF_LIFE=14, ALPHA=5, BETA=2）</w:t>
      </w:r>
      <w:r>
        <w:br w:type="textWrapping"/>
      </w:r>
      <w:r>
        <w:t xml:space="preserve">  d = 0.5^(dt_days/14); succ *= d; fail *= d</w:t>
      </w:r>
      <w:r>
        <w:br w:type="textWrapping"/>
      </w:r>
      <w:r>
        <w:t xml:space="preserve">  rep = (succ+5) / (succ+fail+7)</w:t>
      </w:r>
      <w:r>
        <w:br w:type="textWrapping"/>
      </w:r>
      <w:r>
        <w:br w:type="textWrapping"/>
      </w:r>
      <w:r>
        <w:t>StakeScore：log(1 + stake/min_stake) / log(1 + cap)，cap=10（防富豪碾压）</w:t>
      </w:r>
    </w:p>
    <w:p w14:paraId="14826B2A">
      <w:pPr>
        <w:pStyle w:val="4"/>
      </w:pPr>
      <w:r>
        <w:t>7.5 探索流量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554593">
        <w:tc>
          <w:tcPr>
            <w:tcW w:w="2880" w:type="dxa"/>
          </w:tcPr>
          <w:p w14:paraId="16A4D35F">
            <w:pPr>
              <w:spacing w:after="0" w:line="240" w:lineRule="auto"/>
            </w:pPr>
            <w:r>
              <w:rPr>
                <w:b/>
              </w:rPr>
              <w:t>流量</w:t>
            </w:r>
          </w:p>
        </w:tc>
        <w:tc>
          <w:tcPr>
            <w:tcW w:w="2880" w:type="dxa"/>
          </w:tcPr>
          <w:p w14:paraId="22F7BD8C">
            <w:pPr>
              <w:spacing w:after="0" w:line="240" w:lineRule="auto"/>
            </w:pPr>
            <w:r>
              <w:rPr>
                <w:b/>
              </w:rPr>
              <w:t>比例</w:t>
            </w:r>
          </w:p>
        </w:tc>
        <w:tc>
          <w:tcPr>
            <w:tcW w:w="2880" w:type="dxa"/>
          </w:tcPr>
          <w:p w14:paraId="46CB7783">
            <w:pPr>
              <w:spacing w:after="0" w:line="240" w:lineRule="auto"/>
            </w:pPr>
            <w:r>
              <w:rPr>
                <w:b/>
              </w:rPr>
              <w:t>目标池</w:t>
            </w:r>
          </w:p>
        </w:tc>
      </w:tr>
      <w:tr w14:paraId="2AC8B1E6">
        <w:tc>
          <w:tcPr>
            <w:tcW w:w="2880" w:type="dxa"/>
          </w:tcPr>
          <w:p w14:paraId="0865A61A">
            <w:pPr>
              <w:spacing w:after="0" w:line="240" w:lineRule="auto"/>
            </w:pPr>
            <w:r>
              <w:t>主流量</w:t>
            </w:r>
          </w:p>
        </w:tc>
        <w:tc>
          <w:tcPr>
            <w:tcW w:w="2880" w:type="dxa"/>
          </w:tcPr>
          <w:p w14:paraId="2B36A855">
            <w:pPr>
              <w:spacing w:after="0" w:line="240" w:lineRule="auto"/>
            </w:pPr>
            <w:r>
              <w:t>90%</w:t>
            </w:r>
          </w:p>
        </w:tc>
        <w:tc>
          <w:tcPr>
            <w:tcW w:w="2880" w:type="dxa"/>
          </w:tcPr>
          <w:p w14:paraId="6A398847">
            <w:pPr>
              <w:spacing w:after="0" w:line="240" w:lineRule="auto"/>
            </w:pPr>
            <w:r>
              <w:t>TopK（FinalScore 排序头部）</w:t>
            </w:r>
          </w:p>
        </w:tc>
      </w:tr>
      <w:tr w14:paraId="311D5F5F">
        <w:tc>
          <w:tcPr>
            <w:tcW w:w="2880" w:type="dxa"/>
          </w:tcPr>
          <w:p w14:paraId="1CDEF5CA">
            <w:pPr>
              <w:spacing w:after="0" w:line="240" w:lineRule="auto"/>
            </w:pPr>
            <w:r>
              <w:t>新手池</w:t>
            </w:r>
          </w:p>
        </w:tc>
        <w:tc>
          <w:tcPr>
            <w:tcW w:w="2880" w:type="dxa"/>
          </w:tcPr>
          <w:p w14:paraId="4BC39A14">
            <w:pPr>
              <w:spacing w:after="0" w:line="240" w:lineRule="auto"/>
            </w:pPr>
            <w:r>
              <w:t>5%</w:t>
            </w:r>
          </w:p>
        </w:tc>
        <w:tc>
          <w:tcPr>
            <w:tcW w:w="2880" w:type="dxa"/>
          </w:tcPr>
          <w:p w14:paraId="619BB59B">
            <w:pPr>
              <w:spacing w:after="0" w:line="240" w:lineRule="auto"/>
            </w:pPr>
            <w:r>
              <w:t>≤ 2048 token 任务，新节点专属</w:t>
            </w:r>
          </w:p>
        </w:tc>
      </w:tr>
      <w:tr w14:paraId="3B6AD09A">
        <w:tc>
          <w:tcPr>
            <w:tcW w:w="2880" w:type="dxa"/>
          </w:tcPr>
          <w:p w14:paraId="71D87B56">
            <w:pPr>
              <w:spacing w:after="0" w:line="240" w:lineRule="auto"/>
            </w:pPr>
            <w:r>
              <w:t>翻盘池</w:t>
            </w:r>
          </w:p>
        </w:tc>
        <w:tc>
          <w:tcPr>
            <w:tcW w:w="2880" w:type="dxa"/>
          </w:tcPr>
          <w:p w14:paraId="03E92BD9">
            <w:pPr>
              <w:spacing w:after="0" w:line="240" w:lineRule="auto"/>
            </w:pPr>
            <w:r>
              <w:t>5%</w:t>
            </w:r>
          </w:p>
        </w:tc>
        <w:tc>
          <w:tcPr>
            <w:tcW w:w="2880" w:type="dxa"/>
          </w:tcPr>
          <w:p w14:paraId="3ACE56E5">
            <w:pPr>
              <w:spacing w:after="0" w:line="240" w:lineRule="auto"/>
            </w:pPr>
            <w:r>
              <w:t>低分但合格节点（翻盘通道，不强制给新节点）</w:t>
            </w:r>
          </w:p>
        </w:tc>
      </w:tr>
    </w:tbl>
    <w:p>
      <w:pPr>
        <w:pStyle w:val="Heading2"/>
      </w:pPr>
      <w:r>
        <w:t xml:space="preserve">7.5a 新节点定义与退出条件</w:t>
      </w:r>
    </w:p>
    <w:p>
      <w:r>
        <w:t xml:space="preserve">新节点判定（满足任一即为新节点）：
  1. 在线天数 &lt; 3 天；或
  2. 有效任务样本数 &lt; 20（total_window &lt; 20）
新节点限制：
  • 仅可接收 &lt;= 2048 token 的任务
  • 仅可接收价格不高于当期中位价的任务（可选）
  • 不进入高价值任务主分发池，只进入新手池/探索池
退出新节点条件（同时满足后转为普通节点）：
  1. 在线天数 &gt;= 3 天
  2. 有效任务样本数 &gt;= 20
  3. 无进行中的处罚或冷却状态
一句话：新节点 = 时间短或样本少，先小单练级，再放开权限。</w:t>
      </w:r>
    </w:p>
    <w:p w14:paraId="3A55EF2D">
      <w:pPr>
        <w:pStyle w:val="4"/>
      </w:pPr>
      <w:r>
        <w:t>7.6 动态超时</w:t>
      </w:r>
    </w:p>
    <w:p w14:paraId="5DFCD31A">
      <w:r>
        <w:t>T_timeout = 1.5 × T_baseline(model, token_band, recent_window)</w:t>
      </w:r>
      <w:r>
        <w:br w:type="textWrapping"/>
      </w:r>
      <w:r>
        <w:br w:type="textWrapping"/>
      </w:r>
      <w:r>
        <w:t>T_baseline 由最近窗口实测动态更新（同模型/同 token 档 p50/p60）。</w:t>
      </w:r>
      <w:r>
        <w:br w:type="textWrapping"/>
      </w:r>
      <w:r>
        <w:t>备用：Timeout = P95 × 1.5。</w:t>
      </w:r>
      <w:r>
        <w:br w:type="textWrapping"/>
      </w:r>
      <w:r>
        <w:t>删除"45 秒 执行结果摘要 固定窗口"。</w:t>
      </w:r>
    </w:p>
    <w:p w14:paraId="17146384">
      <w:pPr>
        <w:pStyle w:val="3"/>
      </w:pPr>
      <w:r>
        <w:t>8. 失败语义与接力</w:t>
      </w:r>
    </w:p>
    <w:p w14:paraId="2964C234">
      <w:r>
        <w:t>1. 首次失败（作弊/超时/验证失败）：网络重选 Infer 再执行一次</w:t>
      </w:r>
      <w:r>
        <w:br w:type="textWrapping"/>
      </w:r>
      <w:r>
        <w:t>2. 二次失败：扣除功能层协调费；其余服务费退回用户；gas 不退</w:t>
      </w:r>
      <w:r>
        <w:br w:type="textWrapping"/>
      </w:r>
      <w:r>
        <w:t>3. 不使用"超时未提交 执行结果摘要"的独立失败条款</w:t>
      </w:r>
      <w:r>
        <w:br w:type="textWrapping"/>
      </w:r>
      <w:r>
        <w:br w:type="textWrapping"/>
      </w:r>
      <w:r>
        <w:t>自动重调度：失败任务升高优先级重入 Mempool，FinalScore 排除失败节点。</w:t>
      </w:r>
    </w:p>
    <w:p w14:paraId="584E7A98">
      <w:pPr>
        <w:pStyle w:val="3"/>
      </w:pPr>
      <w:r>
        <w:t>9. TEE 隐私保护（强约束）</w:t>
      </w:r>
    </w:p>
    <w:p w14:paraId="3AE546D7">
      <w:pPr>
        <w:pStyle w:val="4"/>
      </w:pPr>
      <w:r>
        <w:t>9.1 TEE 范围</w:t>
      </w:r>
    </w:p>
    <w:p w14:paraId="12153643">
      <w:r>
        <w:t>Signer 路径强制 TEE：分发、检查、提案校验、签名输出</w:t>
      </w:r>
      <w:r>
        <w:br w:type="textWrapping"/>
      </w:r>
      <w:r>
        <w:t>Infer 不强制 TEE，但结果必须通过协议验证。</w:t>
      </w:r>
    </w:p>
    <w:p w14:paraId="559C91FE">
      <w:pPr>
        <w:pStyle w:val="4"/>
      </w:pPr>
      <w:r>
        <w:t>9.2 TEE 功能（不仅隐私）</w:t>
      </w:r>
    </w:p>
    <w:p w14:paraId="19D1F98B">
      <w:r>
        <w:t>• 约束 Signer 分发程序合法（不可私改分发逻辑）</w:t>
      </w:r>
      <w:r>
        <w:br w:type="textWrapping"/>
      </w:r>
      <w:r>
        <w:t>• 约束检查流程规范执行（步骤/顺序/阈值不可绕过）</w:t>
      </w:r>
      <w:r>
        <w:br w:type="textWrapping"/>
      </w:r>
      <w:r>
        <w:t>• 绑定 attestation + policy_version + image_hash</w:t>
      </w:r>
      <w:r>
        <w:br w:type="textWrapping"/>
      </w:r>
      <w:r>
        <w:t>• 确保 Signer 代码完整性和执行正确性</w:t>
      </w:r>
    </w:p>
    <w:p w14:paraId="14A52B9B">
      <w:pPr>
        <w:pStyle w:val="4"/>
      </w:pPr>
      <w:r>
        <w:t>9.3 数据分级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C684B9">
        <w:tc>
          <w:tcPr>
            <w:tcW w:w="2880" w:type="dxa"/>
          </w:tcPr>
          <w:p w14:paraId="17086F94"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</w:tcPr>
          <w:p w14:paraId="74DBDFD5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880" w:type="dxa"/>
          </w:tcPr>
          <w:p w14:paraId="322B013B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7CB9B74">
        <w:tc>
          <w:tcPr>
            <w:tcW w:w="2880" w:type="dxa"/>
          </w:tcPr>
          <w:p w14:paraId="01FA6F72">
            <w:pPr>
              <w:spacing w:after="0" w:line="240" w:lineRule="auto"/>
            </w:pPr>
            <w:r>
              <w:t>L0</w:t>
            </w:r>
          </w:p>
        </w:tc>
        <w:tc>
          <w:tcPr>
            <w:tcW w:w="2880" w:type="dxa"/>
          </w:tcPr>
          <w:p w14:paraId="651EE7AB">
            <w:pPr>
              <w:spacing w:after="0" w:line="240" w:lineRule="auto"/>
            </w:pPr>
            <w:r>
              <w:t>Public</w:t>
            </w:r>
          </w:p>
        </w:tc>
        <w:tc>
          <w:tcPr>
            <w:tcW w:w="2880" w:type="dxa"/>
          </w:tcPr>
          <w:p w14:paraId="51EC7985">
            <w:pPr>
              <w:spacing w:after="0" w:line="240" w:lineRule="auto"/>
            </w:pPr>
            <w:r>
              <w:t>task_id, model_name, policy_version, sanitization_version</w:t>
            </w:r>
          </w:p>
        </w:tc>
      </w:tr>
      <w:tr w14:paraId="71B3B9F9">
        <w:tc>
          <w:tcPr>
            <w:tcW w:w="2880" w:type="dxa"/>
          </w:tcPr>
          <w:p w14:paraId="50185A7D">
            <w:pPr>
              <w:spacing w:after="0" w:line="240" w:lineRule="auto"/>
            </w:pPr>
            <w:r>
              <w:t>L1</w:t>
            </w:r>
          </w:p>
        </w:tc>
        <w:tc>
          <w:tcPr>
            <w:tcW w:w="2880" w:type="dxa"/>
          </w:tcPr>
          <w:p w14:paraId="6FC19D02">
            <w:pPr>
              <w:spacing w:after="0" w:line="240" w:lineRule="auto"/>
            </w:pPr>
            <w:r>
              <w:t>Redacted</w:t>
            </w:r>
          </w:p>
        </w:tc>
        <w:tc>
          <w:tcPr>
            <w:tcW w:w="2880" w:type="dxa"/>
          </w:tcPr>
          <w:p w14:paraId="46CAB79C">
            <w:pPr>
              <w:spacing w:after="0" w:line="240" w:lineRule="auto"/>
            </w:pPr>
            <w:r>
              <w:t>推理结果摘要、统计信息</w:t>
            </w:r>
          </w:p>
        </w:tc>
      </w:tr>
      <w:tr w14:paraId="5BBABCB5">
        <w:tc>
          <w:tcPr>
            <w:tcW w:w="2880" w:type="dxa"/>
          </w:tcPr>
          <w:p w14:paraId="5A7C4661">
            <w:pPr>
              <w:spacing w:after="0" w:line="240" w:lineRule="auto"/>
            </w:pPr>
            <w:r>
              <w:t>L2</w:t>
            </w:r>
          </w:p>
        </w:tc>
        <w:tc>
          <w:tcPr>
            <w:tcW w:w="2880" w:type="dxa"/>
          </w:tcPr>
          <w:p w14:paraId="219DF896">
            <w:pPr>
              <w:spacing w:after="0" w:line="240" w:lineRule="auto"/>
            </w:pPr>
            <w:r>
              <w:t>Sensitive</w:t>
            </w:r>
          </w:p>
        </w:tc>
        <w:tc>
          <w:tcPr>
            <w:tcW w:w="2880" w:type="dxa"/>
          </w:tcPr>
          <w:p w14:paraId="05ECE2B0">
            <w:pPr>
              <w:spacing w:after="0" w:line="240" w:lineRule="auto"/>
            </w:pPr>
            <w:r>
              <w:t>用户原始 prompt（仅客户端）、推理完整输出、logits</w:t>
            </w:r>
          </w:p>
        </w:tc>
      </w:tr>
    </w:tbl>
    <w:p w14:paraId="20C80387">
      <w:pPr>
        <w:pStyle w:val="4"/>
      </w:pPr>
      <w:r>
        <w:t>9.4 加密与生命周期</w:t>
      </w:r>
    </w:p>
    <w:p w14:paraId="46DD7042">
      <w:r>
        <w:t>DEK 加密 → Signer 公钥加密 DEK → TEE Remote Attestation 接收</w:t>
      </w:r>
      <w:r>
        <w:br w:type="textWrapping"/>
      </w:r>
      <w:r>
        <w:t>DEK TTL = 120 秒 → 过期强制归零（Zeroization）</w:t>
      </w:r>
      <w:r>
        <w:br w:type="textWrapping"/>
      </w:r>
      <w:r>
        <w:t>GC_DONE 审计日志保留至少 7 天。</w:t>
      </w:r>
    </w:p>
    <w:p w14:paraId="56800524">
      <w:pPr>
        <w:pStyle w:val="4"/>
      </w:pPr>
      <w:r>
        <w:t>9.5 隐私红线</w:t>
      </w:r>
    </w:p>
    <w:p w14:paraId="4E339725">
      <w:r>
        <w:t>• 禁止导出明文</w:t>
      </w:r>
      <w:r>
        <w:br w:type="textWrapping"/>
      </w:r>
      <w:r>
        <w:t>• 禁止截图录屏</w:t>
      </w:r>
      <w:r>
        <w:br w:type="textWrapping"/>
      </w:r>
      <w:r>
        <w:t>• 禁止日志泄露</w:t>
      </w:r>
      <w:r>
        <w:br w:type="textWrapping"/>
      </w:r>
      <w:r>
        <w:t>• 禁止任务外用途（密码学绑定 task_id）</w:t>
      </w:r>
    </w:p>
    <w:p w14:paraId="3AED192F">
      <w:pPr>
        <w:pStyle w:val="3"/>
      </w:pPr>
      <w:r>
        <w:t>10. 角色收入与分账公式 [v03.1 重新定义]</w:t>
      </w:r>
    </w:p>
    <w:p w14:paraId="0AAFEE59">
      <w:pPr>
        <w:pStyle w:val="4"/>
      </w:pPr>
      <w:r>
        <w:t>10.1 费用模型统一口径</w:t>
      </w:r>
    </w:p>
    <w:p w14:paraId="1E70B090">
      <w:r>
        <w:t>【写死】没有独立的 validator fee / check fee / 检查费用。</w:t>
      </w:r>
      <w:r>
        <w:br w:type="textWrapping"/>
      </w:r>
      <w:r>
        <w:t>Signer 收入统一来自协议分配和 Proposer 转付。</w:t>
      </w:r>
      <w:r>
        <w:br w:type="textWrapping"/>
      </w:r>
      <w:r>
        <w:t>白皮书和开发文档全文不再出现"检查费用"独立收费项。</w:t>
      </w:r>
    </w:p>
    <w:p w14:paraId="3ADDF8E1">
      <w:r>
        <w:rPr>
          <w:b/>
        </w:rPr>
        <w:t>补充定义：功能层协调费 = 推理费用的 10%，为协议固定功能层服务费，不属于独立"检查费用"科目。推理费用的 10% 和 gas fee 在交易执行时先扣。退款语义中"扣协调费"仅指该固定服务费（10% 推理费 + gas fee 不退）。</w:t>
      </w:r>
    </w:p>
    <w:p w14:paraId="0FC01756">
      <w:pPr>
        <w:pStyle w:val="4"/>
      </w:pPr>
      <w:r>
        <w:t>10.2 各角色收入明细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79EBF8">
        <w:tc>
          <w:tcPr>
            <w:tcW w:w="2160" w:type="dxa"/>
          </w:tcPr>
          <w:p w14:paraId="2221276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160" w:type="dxa"/>
          </w:tcPr>
          <w:p w14:paraId="356CD864">
            <w:pPr>
              <w:spacing w:after="0" w:line="240" w:lineRule="auto"/>
            </w:pPr>
            <w:r>
              <w:rPr>
                <w:b/>
              </w:rPr>
              <w:t>收入来源</w:t>
            </w:r>
          </w:p>
        </w:tc>
        <w:tc>
          <w:tcPr>
            <w:tcW w:w="2160" w:type="dxa"/>
          </w:tcPr>
          <w:p w14:paraId="44D44E6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</w:tcPr>
          <w:p w14:paraId="1F05F612">
            <w:pPr>
              <w:spacing w:after="0" w:line="240" w:lineRule="auto"/>
            </w:pPr>
            <w:r>
              <w:rPr>
                <w:b/>
              </w:rPr>
              <w:t>资金流向</w:t>
            </w:r>
          </w:p>
        </w:tc>
      </w:tr>
      <w:tr w14:paraId="18636ECB">
        <w:tc>
          <w:tcPr>
            <w:tcW w:w="2160" w:type="dxa"/>
          </w:tcPr>
          <w:p w14:paraId="7AFDC3F9">
            <w:pPr>
              <w:spacing w:after="0" w:line="240" w:lineRule="auto"/>
            </w:pPr>
            <w:r>
              <w:t>PoW Miner</w:t>
            </w:r>
          </w:p>
        </w:tc>
        <w:tc>
          <w:tcPr>
            <w:tcW w:w="2160" w:type="dxa"/>
          </w:tcPr>
          <w:p w14:paraId="74FF772B">
            <w:pPr>
              <w:spacing w:after="0" w:line="240" w:lineRule="auto"/>
            </w:pPr>
            <w:r>
              <w:t>① $XFAI 区块奖励</w:t>
            </w:r>
          </w:p>
        </w:tc>
        <w:tc>
          <w:tcPr>
            <w:tcW w:w="2160" w:type="dxa"/>
          </w:tcPr>
          <w:p w14:paraId="793CBAE6">
            <w:pPr>
              <w:spacing w:after="0" w:line="240" w:lineRule="auto"/>
            </w:pPr>
            <w:r>
              <w:t>算力换取</w:t>
            </w:r>
          </w:p>
        </w:tc>
        <w:tc>
          <w:tcPr>
            <w:tcW w:w="2160" w:type="dxa"/>
          </w:tcPr>
          <w:p w14:paraId="1BD52ABB">
            <w:pPr>
              <w:spacing w:after="0" w:line="240" w:lineRule="auto"/>
            </w:pPr>
            <w:r>
              <w:t>协议直发</w:t>
            </w:r>
          </w:p>
        </w:tc>
      </w:tr>
      <w:tr w14:paraId="43ECE063">
        <w:tc>
          <w:tcPr>
            <w:tcW w:w="2160" w:type="dxa"/>
          </w:tcPr>
          <w:p w14:paraId="7019430A">
            <w:pPr>
              <w:spacing w:after="0" w:line="240" w:lineRule="auto"/>
            </w:pPr>
            <w:r>
              <w:t>Proposer</w:t>
            </w:r>
          </w:p>
        </w:tc>
        <w:tc>
          <w:tcPr>
            <w:tcW w:w="2160" w:type="dxa"/>
          </w:tcPr>
          <w:p w14:paraId="1C1EA79E">
            <w:pPr>
              <w:spacing w:after="0" w:line="240" w:lineRule="auto"/>
            </w:pPr>
            <w:r>
              <w:t>① 区块奖励（block_reward）</w:t>
            </w:r>
            <w:r>
              <w:br w:type="textWrapping"/>
            </w:r>
            <w:r>
              <w:t>② 10% 推理费</w:t>
            </w:r>
          </w:p>
        </w:tc>
        <w:tc>
          <w:tcPr>
            <w:tcW w:w="2160" w:type="dxa"/>
          </w:tcPr>
          <w:p w14:paraId="7D29F91F">
            <w:pPr>
              <w:spacing w:after="0" w:line="240" w:lineRule="auto"/>
            </w:pPr>
            <w:r>
              <w:t>无推理交易时 100% block_reward 归 Proposer</w:t>
            </w:r>
          </w:p>
        </w:tc>
        <w:tc>
          <w:tcPr>
            <w:tcW w:w="2160" w:type="dxa"/>
          </w:tcPr>
          <w:p w14:paraId="41799A29">
            <w:pPr>
              <w:spacing w:after="0" w:line="240" w:lineRule="auto"/>
            </w:pPr>
            <w:r>
              <w:t>协议直发</w:t>
            </w:r>
          </w:p>
        </w:tc>
      </w:tr>
      <w:tr w14:paraId="4DFA9C73">
        <w:tc>
          <w:tcPr>
            <w:tcW w:w="2160" w:type="dxa"/>
          </w:tcPr>
          <w:p w14:paraId="1E317D7E">
            <w:pPr>
              <w:spacing w:after="0" w:line="240" w:lineRule="auto"/>
            </w:pPr>
            <w:r>
              <w:t>Signer</w:t>
            </w:r>
          </w:p>
        </w:tc>
        <w:tc>
          <w:tcPr>
            <w:tcW w:w="2160" w:type="dxa"/>
          </w:tcPr>
          <w:p w14:paraId="717742AE">
            <w:pPr>
              <w:spacing w:after="0" w:line="240" w:lineRule="auto"/>
            </w:pPr>
            <w:r>
              <w:t>① Proposer 竞选费（主要收入）</w:t>
            </w:r>
            <w:r>
              <w:br w:type="textWrapping"/>
            </w:r>
            <w:r>
              <w:t>② 协议验证/签名收益（VRF 选 2 个）</w:t>
            </w:r>
          </w:p>
        </w:tc>
        <w:tc>
          <w:tcPr>
            <w:tcW w:w="2160" w:type="dxa"/>
          </w:tcPr>
          <w:p w14:paraId="13537F5F">
            <w:pPr>
              <w:spacing w:after="0" w:line="240" w:lineRule="auto"/>
            </w:pPr>
            <w:r>
              <w:t>Proposer 竞选成功后从自身收入中支付给 Signer</w:t>
            </w:r>
            <w:r>
              <w:br w:type="textWrapping"/>
            </w:r>
            <w:r>
              <w:t>无独立"检查费"</w:t>
            </w:r>
          </w:p>
        </w:tc>
        <w:tc>
          <w:tcPr>
            <w:tcW w:w="2160" w:type="dxa"/>
          </w:tcPr>
          <w:p w14:paraId="0CBC6AC8">
            <w:pPr>
              <w:spacing w:after="0" w:line="240" w:lineRule="auto"/>
            </w:pPr>
            <w:r>
              <w:t>Proposer → Signer 转账</w:t>
            </w:r>
          </w:p>
        </w:tc>
      </w:tr>
      <w:tr w14:paraId="697FA216">
        <w:tc>
          <w:tcPr>
            <w:tcW w:w="2160" w:type="dxa"/>
          </w:tcPr>
          <w:p w14:paraId="04244AD8">
            <w:pPr>
              <w:spacing w:after="0" w:line="240" w:lineRule="auto"/>
            </w:pPr>
            <w:r>
              <w:t>Infer Node</w:t>
            </w:r>
          </w:p>
        </w:tc>
        <w:tc>
          <w:tcPr>
            <w:tcW w:w="2160" w:type="dxa"/>
          </w:tcPr>
          <w:p w14:paraId="3AEB6C5D">
            <w:pPr>
              <w:spacing w:after="0" w:line="240" w:lineRule="auto"/>
            </w:pPr>
            <w:r>
              <w:t>① 90% 推理费</w:t>
            </w:r>
            <w:r>
              <w:br w:type="textWrapping"/>
            </w:r>
            <w:r>
              <w:t>② 区块奖励份额（有推理交易时）</w:t>
            </w:r>
          </w:p>
        </w:tc>
        <w:tc>
          <w:tcPr>
            <w:tcW w:w="2160" w:type="dxa"/>
          </w:tcPr>
          <w:p w14:paraId="471BE778">
            <w:pPr>
              <w:spacing w:after="0" w:line="240" w:lineRule="auto"/>
            </w:pPr>
            <w:r>
              <w:t>先返回结果给 User，再提交证明</w:t>
            </w:r>
          </w:p>
        </w:tc>
        <w:tc>
          <w:tcPr>
            <w:tcW w:w="2160" w:type="dxa"/>
          </w:tcPr>
          <w:p w14:paraId="22C4A8CB">
            <w:pPr>
              <w:spacing w:after="0" w:line="240" w:lineRule="auto"/>
            </w:pPr>
            <w:r>
              <w:t>协议直发</w:t>
            </w:r>
          </w:p>
        </w:tc>
      </w:tr>
    </w:tbl>
    <w:p w14:paraId="3AFA74C6">
      <w:pPr>
        <w:pStyle w:val="4"/>
      </w:pPr>
      <w:r>
        <w:t>10.3 区块奖励分配规则（写死）</w:t>
      </w:r>
    </w:p>
    <w:p w14:paraId="49B6CAC0">
      <w:r>
        <w:t>区块基础奖励 block_reward 分三类参与者：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2131"/>
        <w:gridCol w:w="1715"/>
        <w:gridCol w:w="1709"/>
        <w:gridCol w:w="1679"/>
      </w:tblGrid>
      <w:tr w14:paraId="1E8FAA18">
        <w:tc>
          <w:tcPr>
            <w:tcW w:w="1728" w:type="dxa"/>
          </w:tcPr>
          <w:p w14:paraId="17309BD6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1728" w:type="dxa"/>
          </w:tcPr>
          <w:p w14:paraId="31C257A5">
            <w:pPr>
              <w:spacing w:after="0" w:line="240" w:lineRule="auto"/>
            </w:pPr>
            <w:r>
              <w:rPr>
                <w:b/>
              </w:rPr>
              <w:t>PoW Miner</w:t>
            </w:r>
          </w:p>
        </w:tc>
        <w:tc>
          <w:tcPr>
            <w:tcW w:w="1728" w:type="dxa"/>
          </w:tcPr>
          <w:p w14:paraId="647D7505">
            <w:pPr>
              <w:spacing w:after="0" w:line="240" w:lineRule="auto"/>
            </w:pPr>
            <w:r>
              <w:rPr>
                <w:b/>
              </w:rPr>
              <w:t>Proposer</w:t>
            </w:r>
          </w:p>
        </w:tc>
        <w:tc>
          <w:tcPr>
            <w:tcW w:w="1728" w:type="dxa"/>
          </w:tcPr>
          <w:p w14:paraId="6E006A76">
            <w:pPr>
              <w:spacing w:after="0" w:line="240" w:lineRule="auto"/>
            </w:pPr>
            <w:r>
              <w:rPr>
                <w:b/>
              </w:rPr>
              <w:t>Infer Node</w:t>
            </w:r>
          </w:p>
        </w:tc>
        <w:tc>
          <w:tcPr>
            <w:tcW w:w="1728" w:type="dxa"/>
          </w:tcPr>
          <w:p w14:paraId="15F45CA5">
            <w:pPr>
              <w:spacing w:after="0" w:line="240" w:lineRule="auto"/>
            </w:pPr>
            <w:r>
              <w:rPr>
                <w:b/>
              </w:rPr>
              <w:t>Signer</w:t>
            </w:r>
          </w:p>
        </w:tc>
      </w:tr>
      <w:tr w14:paraId="4BA74763">
        <w:tc>
          <w:tcPr>
            <w:tcW w:w="1728" w:type="dxa"/>
          </w:tcPr>
          <w:p w14:paraId="73D13D8F">
            <w:pPr>
              <w:spacing w:after="0" w:line="240" w:lineRule="auto"/>
            </w:pPr>
            <w:r>
              <w:t>有推理交易</w:t>
            </w:r>
          </w:p>
        </w:tc>
        <w:tc>
          <w:tcPr>
            <w:tcW w:w="1728" w:type="dxa"/>
          </w:tcPr>
          <w:p w14:paraId="3BC84AE0">
            <w:pPr>
              <w:spacing w:after="0" w:line="240" w:lineRule="auto"/>
            </w:pPr>
            <w:r>
              <w:t>pow_miner_reward（账本层独立）</w:t>
            </w:r>
          </w:p>
        </w:tc>
        <w:tc>
          <w:tcPr>
            <w:tcW w:w="1728" w:type="dxa"/>
          </w:tcPr>
          <w:p w14:paraId="34C0615E">
            <w:pPr>
              <w:spacing w:after="0" w:line="240" w:lineRule="auto"/>
            </w:pPr>
            <w:r>
              <w:t>10% 推理费 + 剩余 block_reward</w:t>
            </w:r>
          </w:p>
        </w:tc>
        <w:tc>
          <w:tcPr>
            <w:tcW w:w="1728" w:type="dxa"/>
          </w:tcPr>
          <w:p w14:paraId="57A753B4">
            <w:pPr>
              <w:spacing w:after="0" w:line="240" w:lineRule="auto"/>
            </w:pPr>
            <w:r>
              <w:t>90% 推理费 + infer_reward</w:t>
            </w:r>
          </w:p>
        </w:tc>
        <w:tc>
          <w:tcPr>
            <w:tcW w:w="1728" w:type="dxa"/>
          </w:tcPr>
          <w:p w14:paraId="63C549D2">
            <w:pPr>
              <w:spacing w:after="0" w:line="240" w:lineRule="auto"/>
            </w:pPr>
            <w:r>
              <w:t>Proposer 竞选费（从 Proposer 收入转出）</w:t>
            </w:r>
          </w:p>
        </w:tc>
      </w:tr>
      <w:tr w14:paraId="35CE0A25">
        <w:tc>
          <w:tcPr>
            <w:tcW w:w="1728" w:type="dxa"/>
          </w:tcPr>
          <w:p w14:paraId="09E6C313">
            <w:pPr>
              <w:spacing w:after="0" w:line="240" w:lineRule="auto"/>
            </w:pPr>
            <w:r>
              <w:t>无推理交易</w:t>
            </w:r>
          </w:p>
        </w:tc>
        <w:tc>
          <w:tcPr>
            <w:tcW w:w="1728" w:type="dxa"/>
          </w:tcPr>
          <w:p w14:paraId="78E50AC6">
            <w:pPr>
              <w:spacing w:after="0" w:line="240" w:lineRule="auto"/>
            </w:pPr>
            <w:r>
              <w:t>pow_miner_reward（账本层独立）</w:t>
            </w:r>
          </w:p>
        </w:tc>
        <w:tc>
          <w:tcPr>
            <w:tcW w:w="1728" w:type="dxa"/>
          </w:tcPr>
          <w:p w14:paraId="71D5A862">
            <w:pPr>
              <w:spacing w:after="0" w:line="240" w:lineRule="auto"/>
            </w:pPr>
            <w:r>
              <w:t>100% block_reward</w:t>
            </w:r>
          </w:p>
        </w:tc>
        <w:tc>
          <w:tcPr>
            <w:tcW w:w="1728" w:type="dxa"/>
          </w:tcPr>
          <w:p w14:paraId="0B1A8082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52007A9">
            <w:pPr>
              <w:spacing w:after="0" w:line="240" w:lineRule="auto"/>
            </w:pPr>
            <w:r>
              <w:t>Proposer 竞选费（从 Proposer 收入转出）</w:t>
            </w:r>
          </w:p>
        </w:tc>
      </w:tr>
    </w:tbl>
    <w:p w14:paraId="4712D8AD">
      <w:r>
        <w:t>关键规则：</w:t>
      </w:r>
      <w:r>
        <w:br w:type="textWrapping"/>
      </w:r>
      <w:r>
        <w:t xml:space="preserve">  • 无推理交易时：infer_reward = 0，block_reward 的 100% 归 Proposer</w:t>
      </w:r>
      <w:r>
        <w:br w:type="textWrapping"/>
      </w:r>
      <w:r>
        <w:t xml:space="preserve">  • Proposer 拿到收入后，将大比例通过竞选机制转给 Signer（Signer 主要收入来源）</w:t>
      </w:r>
      <w:r>
        <w:br w:type="textWrapping"/>
      </w:r>
      <w:r>
        <w:t xml:space="preserve">  • 有推理交易时：infer_reward &gt; 0，与推理费/规则一致</w:t>
      </w:r>
      <w:r>
        <w:br w:type="textWrapping"/>
      </w:r>
      <w:r>
        <w:t xml:space="preserve">  • PoW Miner 奖励在账本层独立结算，不受功能层影响</w:t>
      </w:r>
    </w:p>
    <w:p w14:paraId="49CB90CD">
      <w:pPr>
        <w:pStyle w:val="4"/>
      </w:pPr>
      <w:r>
        <w:t>10.4 结算路径与链上事件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  <w:gridCol w:w="2777"/>
        <w:gridCol w:w="3236"/>
      </w:tblGrid>
      <w:tr w14:paraId="4B7CD4B0">
        <w:tc>
          <w:tcPr>
            <w:tcW w:w="2880" w:type="dxa"/>
          </w:tcPr>
          <w:p w14:paraId="0CABAF39">
            <w:pPr>
              <w:spacing w:after="0" w:line="240" w:lineRule="auto"/>
            </w:pPr>
            <w:r>
              <w:rPr>
                <w:b/>
              </w:rPr>
              <w:t>字段/事件</w:t>
            </w:r>
          </w:p>
        </w:tc>
        <w:tc>
          <w:tcPr>
            <w:tcW w:w="2880" w:type="dxa"/>
          </w:tcPr>
          <w:p w14:paraId="348122C4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4445D500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1B671F3">
        <w:tc>
          <w:tcPr>
            <w:tcW w:w="2880" w:type="dxa"/>
          </w:tcPr>
          <w:p w14:paraId="30C7C0F5">
            <w:pPr>
              <w:spacing w:after="0" w:line="240" w:lineRule="auto"/>
            </w:pPr>
            <w:r>
              <w:t>block_has_infer_tx</w:t>
            </w:r>
          </w:p>
        </w:tc>
        <w:tc>
          <w:tcPr>
            <w:tcW w:w="2880" w:type="dxa"/>
          </w:tcPr>
          <w:p w14:paraId="29A3C0E7">
            <w:pPr>
              <w:spacing w:after="0" w:line="240" w:lineRule="auto"/>
            </w:pPr>
            <w:r>
              <w:t>bool</w:t>
            </w:r>
          </w:p>
        </w:tc>
        <w:tc>
          <w:tcPr>
            <w:tcW w:w="2880" w:type="dxa"/>
          </w:tcPr>
          <w:p w14:paraId="2161A299">
            <w:pPr>
              <w:spacing w:after="0" w:line="240" w:lineRule="auto"/>
            </w:pPr>
            <w:r>
              <w:t>当前区块是否包含有效推理交易</w:t>
            </w:r>
          </w:p>
        </w:tc>
      </w:tr>
      <w:tr w14:paraId="666C2A50">
        <w:tc>
          <w:tcPr>
            <w:tcW w:w="2880" w:type="dxa"/>
          </w:tcPr>
          <w:p w14:paraId="73A32AFB">
            <w:pPr>
              <w:spacing w:after="0" w:line="240" w:lineRule="auto"/>
            </w:pPr>
            <w:r>
              <w:t>proposer_fee_pool</w:t>
            </w:r>
          </w:p>
        </w:tc>
        <w:tc>
          <w:tcPr>
            <w:tcW w:w="2880" w:type="dxa"/>
          </w:tcPr>
          <w:p w14:paraId="5A48C6C6">
            <w:pPr>
              <w:spacing w:after="0" w:line="240" w:lineRule="auto"/>
            </w:pPr>
            <w:r>
              <w:t>uint</w:t>
            </w:r>
          </w:p>
        </w:tc>
        <w:tc>
          <w:tcPr>
            <w:tcW w:w="2880" w:type="dxa"/>
          </w:tcPr>
          <w:p w14:paraId="6FE32AFC">
            <w:pPr>
              <w:spacing w:after="0" w:line="240" w:lineRule="auto"/>
            </w:pPr>
            <w:r>
              <w:t>Proposer 在块内获得的总收入（block_reward + 推理费分成）</w:t>
            </w:r>
          </w:p>
        </w:tc>
      </w:tr>
      <w:tr w14:paraId="07AB312E">
        <w:tc>
          <w:tcPr>
            <w:tcW w:w="2880" w:type="dxa"/>
          </w:tcPr>
          <w:p w14:paraId="3B9D7505">
            <w:pPr>
              <w:spacing w:after="0" w:line="240" w:lineRule="auto"/>
            </w:pPr>
            <w:r>
              <w:t>signer_reward</w:t>
            </w:r>
          </w:p>
        </w:tc>
        <w:tc>
          <w:tcPr>
            <w:tcW w:w="2880" w:type="dxa"/>
          </w:tcPr>
          <w:p w14:paraId="0F38C002">
            <w:pPr>
              <w:spacing w:after="0" w:line="240" w:lineRule="auto"/>
            </w:pPr>
            <w:r>
              <w:t>uint</w:t>
            </w:r>
          </w:p>
        </w:tc>
        <w:tc>
          <w:tcPr>
            <w:tcW w:w="2880" w:type="dxa"/>
          </w:tcPr>
          <w:p w14:paraId="0CC25B07">
            <w:pPr>
              <w:spacing w:after="0" w:line="240" w:lineRule="auto"/>
            </w:pPr>
            <w:r>
              <w:t>Proposer 转付给 Signer 的金额（从 proposer_fee_pool 扣出）</w:t>
            </w:r>
          </w:p>
        </w:tc>
      </w:tr>
      <w:tr w14:paraId="440009A3">
        <w:tc>
          <w:tcPr>
            <w:tcW w:w="2880" w:type="dxa"/>
          </w:tcPr>
          <w:p w14:paraId="27CED974">
            <w:pPr>
              <w:spacing w:after="0" w:line="240" w:lineRule="auto"/>
            </w:pPr>
            <w:r>
              <w:t>BlockRewardPaid</w:t>
            </w:r>
          </w:p>
        </w:tc>
        <w:tc>
          <w:tcPr>
            <w:tcW w:w="2880" w:type="dxa"/>
          </w:tcPr>
          <w:p w14:paraId="7C1C2017">
            <w:pPr>
              <w:spacing w:after="0" w:line="240" w:lineRule="auto"/>
            </w:pPr>
            <w:r>
              <w:t>event</w:t>
            </w:r>
          </w:p>
        </w:tc>
        <w:tc>
          <w:tcPr>
            <w:tcW w:w="2880" w:type="dxa"/>
          </w:tcPr>
          <w:p w14:paraId="45563832">
            <w:pPr>
              <w:spacing w:after="0" w:line="240" w:lineRule="auto"/>
            </w:pPr>
            <w:r>
              <w:t>BlockRewardPaid(pow_miner, proposer, infer_total, signer_total)</w:t>
            </w:r>
          </w:p>
        </w:tc>
      </w:tr>
      <w:tr w14:paraId="42736F53">
        <w:tc>
          <w:tcPr>
            <w:tcW w:w="2880" w:type="dxa"/>
          </w:tcPr>
          <w:p w14:paraId="0FA8BDB3">
            <w:pPr>
              <w:spacing w:after="0" w:line="240" w:lineRule="auto"/>
            </w:pPr>
            <w:r>
              <w:t>SignerRewardPaid</w:t>
            </w:r>
          </w:p>
        </w:tc>
        <w:tc>
          <w:tcPr>
            <w:tcW w:w="2880" w:type="dxa"/>
          </w:tcPr>
          <w:p w14:paraId="1F961FB2">
            <w:pPr>
              <w:spacing w:after="0" w:line="240" w:lineRule="auto"/>
            </w:pPr>
            <w:r>
              <w:t>event</w:t>
            </w:r>
          </w:p>
        </w:tc>
        <w:tc>
          <w:tcPr>
            <w:tcW w:w="2880" w:type="dxa"/>
          </w:tcPr>
          <w:p w14:paraId="626CB20E">
            <w:pPr>
              <w:spacing w:after="0" w:line="240" w:lineRule="auto"/>
            </w:pPr>
            <w:r>
              <w:t>SignerRewardPaid(proposer, signer, amount, reason)</w:t>
            </w:r>
          </w:p>
        </w:tc>
      </w:tr>
    </w:tbl>
    <w:p w14:paraId="3763430B">
      <w:r>
        <w:t>测试要求：</w:t>
      </w:r>
      <w:r>
        <w:br w:type="textWrapping"/>
      </w:r>
      <w:r>
        <w:t xml:space="preserve">  • 有推理任务：proposer 结算时，必须有 SignerRewardPaid 事件</w:t>
      </w:r>
      <w:r>
        <w:br w:type="textWrapping"/>
      </w:r>
      <w:r>
        <w:t xml:space="preserve">  • 无推理任务：仍有 SignerRewardPaid（Proposer 竞选激励）——用参数控制</w:t>
      </w:r>
      <w:r>
        <w:br w:type="textWrapping"/>
      </w:r>
      <w:r>
        <w:t xml:space="preserve">  • BlockRewardPaid 事件在每个区块必须触发</w:t>
      </w:r>
      <w:r>
        <w:br w:type="textWrapping"/>
      </w:r>
      <w:r>
        <w:t xml:space="preserve">  • 目标覆盖率：&gt;= 90%</w:t>
      </w:r>
    </w:p>
    <w:p w14:paraId="7F447943">
      <w:pPr>
        <w:pStyle w:val="3"/>
      </w:pPr>
      <w:r>
        <w:t>11. 激励与处罚机制</w:t>
      </w:r>
    </w:p>
    <w:p w14:paraId="1C7235DD">
      <w:pPr>
        <w:pStyle w:val="4"/>
      </w:pPr>
      <w:r>
        <w:t>11.1 Proposer 作弊 [v03.1 明确]</w:t>
      </w:r>
    </w:p>
    <w:p w14:paraId="569AEB59">
      <w:r>
        <w:t>若 Proposer 提交无效区块：</w:t>
      </w:r>
      <w:r>
        <w:br w:type="textWrapping"/>
      </w:r>
      <w:r>
        <w:t xml:space="preserve">若 Proposer 提交无效区块：
  • 不得获得推理费用分成（该费用归入下一个区块的 Proposer）
  • 不得获得区块奖励
  • 已支付给 Signer 的竞选费用不退（沉没成本）
  • 不影响网络继续结算与运行（由后续 Proposer 接续）</w:t>
      </w:r>
      <w:r>
        <w:br w:type="textWrapping"/>
      </w:r>
      <w:r>
        <w:t xml:space="preserve">  • 不得获得区块奖励</w:t>
      </w:r>
      <w:r>
        <w:br w:type="textWrapping"/>
      </w:r>
      <w:r>
        <w:t xml:space="preserve">  • 已支付给 Signer 的竞选费用不退（沉没成本）</w:t>
      </w:r>
      <w:r>
        <w:br w:type="textWrapping"/>
      </w:r>
      <w:r>
        <w:t xml:space="preserve">  • 不影响网络继续结算与运行（由后续 Proposer 接续）</w:t>
      </w:r>
    </w:p>
    <w:p w14:paraId="0AF10874">
      <w:pPr>
        <w:pStyle w:val="4"/>
      </w:pPr>
      <w:r>
        <w:t>11.2 Signer 处罚（三级制 + 隐私泄露）</w:t>
      </w:r>
    </w:p>
    <w:p w14:paraId="19D43C73">
      <w:r>
        <w:t>处罚基数：按已冻结的 Signer 保证金（collateral）执行。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900158">
        <w:tc>
          <w:tcPr>
            <w:tcW w:w="2880" w:type="dxa"/>
          </w:tcPr>
          <w:p w14:paraId="59966AF6">
            <w:pPr>
              <w:spacing w:after="0" w:line="240" w:lineRule="auto"/>
            </w:pPr>
            <w:r>
              <w:rPr>
                <w:b/>
              </w:rPr>
              <w:t>违规次数</w:t>
            </w:r>
          </w:p>
        </w:tc>
        <w:tc>
          <w:tcPr>
            <w:tcW w:w="2880" w:type="dxa"/>
          </w:tcPr>
          <w:p w14:paraId="6D8795B7">
            <w:pPr>
              <w:spacing w:after="0" w:line="240" w:lineRule="auto"/>
            </w:pPr>
            <w:r>
              <w:rPr>
                <w:b/>
              </w:rPr>
              <w:t>罚没</w:t>
            </w:r>
          </w:p>
        </w:tc>
        <w:tc>
          <w:tcPr>
            <w:tcW w:w="2880" w:type="dxa"/>
          </w:tcPr>
          <w:p w14:paraId="5D4BEDA2">
            <w:pPr>
              <w:spacing w:after="0" w:line="240" w:lineRule="auto"/>
            </w:pPr>
            <w:r>
              <w:rPr>
                <w:b/>
              </w:rPr>
              <w:t>附加措施</w:t>
            </w:r>
          </w:p>
        </w:tc>
      </w:tr>
      <w:tr w14:paraId="4EFE25B3">
        <w:tc>
          <w:tcPr>
            <w:tcW w:w="2880" w:type="dxa"/>
          </w:tcPr>
          <w:p w14:paraId="2A87E730">
            <w:pPr>
              <w:spacing w:after="0" w:line="240" w:lineRule="auto"/>
            </w:pPr>
            <w:r>
              <w:t>第 1 次</w:t>
            </w:r>
          </w:p>
        </w:tc>
        <w:tc>
          <w:tcPr>
            <w:tcW w:w="2880" w:type="dxa"/>
          </w:tcPr>
          <w:p w14:paraId="237D7D38">
            <w:pPr>
              <w:spacing w:after="0" w:line="240" w:lineRule="auto"/>
            </w:pPr>
            <w:r>
              <w:t>保证金 × 30%</w:t>
            </w:r>
          </w:p>
        </w:tc>
        <w:tc>
          <w:tcPr>
            <w:tcW w:w="2880" w:type="dxa"/>
          </w:tcPr>
          <w:p w14:paraId="7EC93054">
            <w:pPr>
              <w:spacing w:after="0" w:line="240" w:lineRule="auto"/>
            </w:pPr>
            <w:r>
              <w:t>记录违规，降低分发权重</w:t>
            </w:r>
          </w:p>
        </w:tc>
      </w:tr>
      <w:tr w14:paraId="5CEA5995">
        <w:tc>
          <w:tcPr>
            <w:tcW w:w="2880" w:type="dxa"/>
          </w:tcPr>
          <w:p w14:paraId="59454C8A">
            <w:pPr>
              <w:spacing w:after="0" w:line="240" w:lineRule="auto"/>
            </w:pPr>
            <w:r>
              <w:t>第 2 次</w:t>
            </w:r>
          </w:p>
        </w:tc>
        <w:tc>
          <w:tcPr>
            <w:tcW w:w="2880" w:type="dxa"/>
          </w:tcPr>
          <w:p w14:paraId="434E55C5">
            <w:pPr>
              <w:spacing w:after="0" w:line="240" w:lineRule="auto"/>
            </w:pPr>
            <w:r>
              <w:t>保证金 × 60%</w:t>
            </w:r>
          </w:p>
        </w:tc>
        <w:tc>
          <w:tcPr>
            <w:tcW w:w="2880" w:type="dxa"/>
          </w:tcPr>
          <w:p w14:paraId="2BF0B8F1">
            <w:pPr>
              <w:spacing w:after="0" w:line="240" w:lineRule="auto"/>
            </w:pPr>
            <w:r>
              <w:t>进一步降低权重，触发告警</w:t>
            </w:r>
          </w:p>
        </w:tc>
      </w:tr>
      <w:tr w14:paraId="40CBF879">
        <w:tc>
          <w:tcPr>
            <w:tcW w:w="2880" w:type="dxa"/>
          </w:tcPr>
          <w:p w14:paraId="1CB94A86">
            <w:pPr>
              <w:spacing w:after="0" w:line="240" w:lineRule="auto"/>
            </w:pPr>
            <w:r>
              <w:t>第 3 次</w:t>
            </w:r>
          </w:p>
        </w:tc>
        <w:tc>
          <w:tcPr>
            <w:tcW w:w="2880" w:type="dxa"/>
          </w:tcPr>
          <w:p w14:paraId="6B3F3DFC">
            <w:pPr>
              <w:spacing w:after="0" w:line="240" w:lineRule="auto"/>
            </w:pPr>
            <w:r>
              <w:t>保证金 × 100%</w:t>
            </w:r>
          </w:p>
        </w:tc>
        <w:tc>
          <w:tcPr>
            <w:tcW w:w="2880" w:type="dxa"/>
          </w:tcPr>
          <w:p w14:paraId="09B5BB2F">
            <w:pPr>
              <w:spacing w:after="0" w:line="240" w:lineRule="auto"/>
            </w:pPr>
            <w:r>
              <w:t>移除本周期参与资格</w:t>
            </w:r>
          </w:p>
        </w:tc>
      </w:tr>
    </w:tbl>
    <w:p w14:paraId="7BB9DEAB">
      <w:r>
        <w:t>第 3 次处罚执行结果定义为：
  • 罚没保证金 100%；
  • 移除本周期参与资格。
是否永久清退由治理版本升级决定；默认非永久清退。
触发条件（含 v03.1 新增第 E 项）：
  A. 缺席签名轮次
  B. 批准含欺诈推理交易的区块
  C. 分发违规（私改分发逻辑、派给不合格节点）
  D. 双主派单（leader_term 冲突）
  E. 违规泄露隐私 [v03.1 新增]
缺席修复：每次正常参与 → counter = max(0, counter - 2)
超时解释：Signer 超时未确认 = 宕机/不可用，自动重选，不阻塞主流程。
罚没去向：统一 burn address。</w:t>
      </w:r>
    </w:p>
    <w:p w14:paraId="7520BED0">
      <w:pPr>
        <w:pStyle w:val="4"/>
      </w:pPr>
      <w:r>
        <w:t>11.3 Signer 违规泄露隐私：证据与处罚表 [v03.1 新增]</w:t>
      </w:r>
    </w:p>
    <w:p w14:paraId="52FAD2D4">
      <w:r>
        <w:t>泄露隐私定义：</w:t>
      </w:r>
      <w:r>
        <w:br w:type="textWrapping"/>
      </w:r>
      <w:r>
        <w:t xml:space="preserve">  泄露 ciphertext 明文、DEK、脱敏前原始 prompt、L2 敏感数据中的任何一项。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EE888B">
        <w:tc>
          <w:tcPr>
            <w:tcW w:w="2160" w:type="dxa"/>
          </w:tcPr>
          <w:p w14:paraId="705EA88E">
            <w:pPr>
              <w:spacing w:after="0" w:line="240" w:lineRule="auto"/>
            </w:pPr>
            <w:r>
              <w:rPr>
                <w:b/>
              </w:rPr>
              <w:t>证据类型</w:t>
            </w:r>
          </w:p>
        </w:tc>
        <w:tc>
          <w:tcPr>
            <w:tcW w:w="2160" w:type="dxa"/>
          </w:tcPr>
          <w:p w14:paraId="372EE586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34A26D46">
            <w:pPr>
              <w:spacing w:after="0" w:line="240" w:lineRule="auto"/>
            </w:pPr>
            <w:r>
              <w:rPr>
                <w:b/>
              </w:rPr>
              <w:t>判定方式</w:t>
            </w:r>
          </w:p>
        </w:tc>
        <w:tc>
          <w:tcPr>
            <w:tcW w:w="2160" w:type="dxa"/>
          </w:tcPr>
          <w:p w14:paraId="314DC6D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3F9A13E">
        <w:tc>
          <w:tcPr>
            <w:tcW w:w="2160" w:type="dxa"/>
          </w:tcPr>
          <w:p w14:paraId="4A8F426E">
            <w:pPr>
              <w:spacing w:after="0" w:line="240" w:lineRule="auto"/>
            </w:pPr>
            <w:r>
              <w:t>A. 链上证据型（推荐）</w:t>
            </w:r>
          </w:p>
        </w:tc>
        <w:tc>
          <w:tcPr>
            <w:tcW w:w="2160" w:type="dxa"/>
          </w:tcPr>
          <w:p w14:paraId="792BB309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4C93D257">
            <w:pPr>
              <w:spacing w:after="0" w:line="240" w:lineRule="auto"/>
            </w:pPr>
            <w:r>
              <w:t>Signer 发送/上链了禁止字段（明文/DEK/原始 prompt）→ 合约自动判罚</w:t>
            </w:r>
          </w:p>
        </w:tc>
        <w:tc>
          <w:tcPr>
            <w:tcW w:w="2160" w:type="dxa"/>
          </w:tcPr>
          <w:p w14:paraId="5AA84A3D">
            <w:pPr>
              <w:spacing w:after="0" w:line="240" w:lineRule="auto"/>
            </w:pPr>
            <w:r>
              <w:t>无需仲裁，合约可直接验证</w:t>
            </w:r>
          </w:p>
        </w:tc>
      </w:tr>
    </w:tbl>
    <w:p w14:paraId="3C135475">
      <w:bookmarkStart w:id="0" w:name="_GoBack"/>
      <w:bookmarkEnd w:id="0"/>
      <w:r>
        <w:t>【写死】本协议采用零仲裁设计。使用 A 型证据（链上可自动判定）。</w:t>
      </w:r>
    </w:p>
    <w:p>
      <w:r>
        <w:t xml:space="preserve">A 类链上直接证据（最高优先，可由协议自动判定）：
  1. 交易/日志中出现明文敏感字段（按规则禁止）
  2. 出现未脱敏原文 hash 对应关系泄露
  3. 出现 DEK 或可逆密钥材料上链/广播
  4. 非法 reveal 时序（未达条件提前明文暴露）
  → 最强证据，直接触发处罚。A 类证据中 signed_payload 为可选字段。</w:t>
      </w:r>
    </w:p>
    <w:p>
      <w:r>
        <w:t xml:space="preserve">B 类密码学签名证据（次优先，链下泄露但可密码学归因）：
  1. 含 Signer 私钥签名的泄露消息（原文 + 签名 + 时间戳）
  2. TEE attestation 绑定实例输出的违规外传记录
  3. 可验证来源哈希（source_ref_hash）+ 签名链
  → 可自动验证签名与来源，仍不需要人工主观判断。</w:t>
      </w:r>
    </w:p>
    <w:p>
      <w:r>
        <w:rPr>
          <w:b/>
        </w:rPr>
        <w:t xml:space="preserve">不可作为直接处罚依据（仅告警/审计）：
  • 截图传闻、口头指控、无签名文本、无法校验来源的聊天记录
  → 可触发审计，但不应直接 slash（否则会被恶意举报利用）。</w:t>
      </w:r>
    </w:p>
    <w:p>
      <w:r>
        <w:t xml:space="preserve">最小证据结构（可写入合约）：
  leak_proof = {
    evidence_type,       // A 或 B
    evidence_hash,       // 证据内容哈希
    signer_id,           // 被举报 Signer
    signed_payload?,     // A 类可选，B 类必须
    source_ref_hash?,    // A 类可选，B 类必须
    event_timestamp      // A/B 类均必须
  }
一句话：只罚"可机器验证"的证据，不罚"人类主观判断"的证据。</w:t>
      </w:r>
    </w:p>
    <w:p w14:paraId="7146A0D3"/>
    <w:p w14:paraId="0B0ACEA1">
      <w:pPr>
        <w:pStyle w:val="4"/>
      </w:pPr>
      <w:r>
        <w:t>11.4 Infer Node 处罚（渐进式）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379A3A">
        <w:tc>
          <w:tcPr>
            <w:tcW w:w="2880" w:type="dxa"/>
          </w:tcPr>
          <w:p w14:paraId="3CF911C1">
            <w:pPr>
              <w:spacing w:after="0" w:line="240" w:lineRule="auto"/>
            </w:pPr>
            <w:r>
              <w:rPr>
                <w:b/>
              </w:rPr>
              <w:t>违规次数</w:t>
            </w:r>
          </w:p>
        </w:tc>
        <w:tc>
          <w:tcPr>
            <w:tcW w:w="2880" w:type="dxa"/>
          </w:tcPr>
          <w:p w14:paraId="020AF4FB">
            <w:pPr>
              <w:spacing w:after="0" w:line="240" w:lineRule="auto"/>
            </w:pPr>
            <w:r>
              <w:rPr>
                <w:b/>
              </w:rPr>
              <w:t>质押要求</w:t>
            </w:r>
          </w:p>
        </w:tc>
        <w:tc>
          <w:tcPr>
            <w:tcW w:w="2880" w:type="dxa"/>
          </w:tcPr>
          <w:p w14:paraId="0B9BCC84">
            <w:pPr>
              <w:spacing w:after="0" w:line="240" w:lineRule="auto"/>
            </w:pPr>
            <w:r>
              <w:rPr>
                <w:b/>
              </w:rPr>
              <w:t>处罚</w:t>
            </w:r>
          </w:p>
        </w:tc>
      </w:tr>
      <w:tr w14:paraId="194DA76D">
        <w:tc>
          <w:tcPr>
            <w:tcW w:w="2880" w:type="dxa"/>
          </w:tcPr>
          <w:p w14:paraId="05DFFE23">
            <w:pPr>
              <w:spacing w:after="0" w:line="240" w:lineRule="auto"/>
            </w:pPr>
            <w:r>
              <w:t>第 1 次</w:t>
            </w:r>
          </w:p>
        </w:tc>
        <w:tc>
          <w:tcPr>
            <w:tcW w:w="2880" w:type="dxa"/>
          </w:tcPr>
          <w:p w14:paraId="5FE5F9CE">
            <w:pPr>
              <w:spacing w:after="0" w:line="240" w:lineRule="auto"/>
            </w:pPr>
            <w:r>
              <w:t>3x 推理费</w:t>
            </w:r>
          </w:p>
        </w:tc>
        <w:tc>
          <w:tcPr>
            <w:tcW w:w="2880" w:type="dxa"/>
          </w:tcPr>
          <w:p w14:paraId="4184D5A8">
            <w:pPr>
              <w:spacing w:after="0" w:line="240" w:lineRule="auto"/>
            </w:pPr>
            <w:r>
              <w:t>燃烧 3x 质押；信誉惩罚</w:t>
            </w:r>
          </w:p>
        </w:tc>
      </w:tr>
      <w:tr w14:paraId="60147764">
        <w:tc>
          <w:tcPr>
            <w:tcW w:w="2880" w:type="dxa"/>
          </w:tcPr>
          <w:p w14:paraId="4DF29465">
            <w:pPr>
              <w:spacing w:after="0" w:line="240" w:lineRule="auto"/>
            </w:pPr>
            <w:r>
              <w:t>第 2 次</w:t>
            </w:r>
          </w:p>
        </w:tc>
        <w:tc>
          <w:tcPr>
            <w:tcW w:w="2880" w:type="dxa"/>
          </w:tcPr>
          <w:p w14:paraId="4C627BF1">
            <w:pPr>
              <w:spacing w:after="0" w:line="240" w:lineRule="auto"/>
            </w:pPr>
            <w:r>
              <w:t>5x 推理费</w:t>
            </w:r>
          </w:p>
        </w:tc>
        <w:tc>
          <w:tcPr>
            <w:tcW w:w="2880" w:type="dxa"/>
          </w:tcPr>
          <w:p w14:paraId="70129F1D">
            <w:pPr>
              <w:spacing w:after="0" w:line="240" w:lineRule="auto"/>
            </w:pPr>
            <w:r>
              <w:t>燃烧 5x 质押；7 天冷却；质押背书提升到 5x</w:t>
            </w:r>
          </w:p>
        </w:tc>
      </w:tr>
      <w:tr w14:paraId="4308330F">
        <w:tc>
          <w:tcPr>
            <w:tcW w:w="2880" w:type="dxa"/>
          </w:tcPr>
          <w:p w14:paraId="0A427471">
            <w:pPr>
              <w:spacing w:after="0" w:line="240" w:lineRule="auto"/>
            </w:pPr>
            <w:r>
              <w:t>第 3 次+</w:t>
            </w:r>
          </w:p>
        </w:tc>
        <w:tc>
          <w:tcPr>
            <w:tcW w:w="2880" w:type="dxa"/>
          </w:tcPr>
          <w:p w14:paraId="3B59DE97">
            <w:pPr>
              <w:spacing w:after="0" w:line="240" w:lineRule="auto"/>
            </w:pPr>
            <w:r>
              <w:t>8x 推理费</w:t>
            </w:r>
          </w:p>
        </w:tc>
        <w:tc>
          <w:tcPr>
            <w:tcW w:w="2880" w:type="dxa"/>
          </w:tcPr>
          <w:p w14:paraId="4205E27F">
            <w:pPr>
              <w:spacing w:after="0" w:line="240" w:lineRule="auto"/>
            </w:pPr>
            <w:r>
              <w:t>移出候选池；质押背书提升到 8x；需重新注册</w:t>
            </w:r>
          </w:p>
        </w:tc>
      </w:tr>
    </w:tbl>
    <w:p w14:paraId="475B10A9">
      <w:r>
        <w:t>所有罚没进入 burn address。</w:t>
      </w:r>
    </w:p>
    <w:p w14:paraId="0749CDED">
      <w:pPr>
        <w:pStyle w:val="3"/>
      </w:pPr>
      <w:r>
        <w:t>12. 反串联规则（Signer 与 Infer）</w:t>
      </w:r>
    </w:p>
    <w:p w14:paraId="1D6BFC82">
      <w:r>
        <w:t>若判定 Signer 侧违规或串联行为：</w:t>
      </w:r>
      <w:r>
        <w:br w:type="textWrapping"/>
      </w:r>
      <w:r>
        <w:t xml:space="preserve">  1. Infer 不得获得区块奖励份额</w:t>
      </w:r>
      <w:r>
        <w:br w:type="textWrapping"/>
      </w:r>
      <w:r>
        <w:t xml:space="preserve">  2. Infer 可保留正常推理费用（前提：Infer 未作弊、未超时）</w:t>
      </w:r>
      <w:r>
        <w:br w:type="textWrapping"/>
      </w:r>
      <w:r>
        <w:t xml:space="preserve">  3. 违规责任与罚没落在 Signer 侧（三级处罚）</w:t>
      </w:r>
      <w:r>
        <w:br w:type="textWrapping"/>
      </w:r>
      <w:r>
        <w:t xml:space="preserve">  4. 所有罚没进入 burn address</w:t>
      </w:r>
    </w:p>
    <w:p w14:paraId="4067BD3C">
      <w:pPr>
        <w:pStyle w:val="3"/>
      </w:pPr>
      <w:r>
        <w:t>13. 抗攻击与防崩溃</w:t>
      </w:r>
    </w:p>
    <w:p w14:paraId="264C88E6">
      <w:pPr>
        <w:pStyle w:val="4"/>
      </w:pPr>
      <w:r>
        <w:t>13.1 防刷单/防洪泛</w:t>
      </w:r>
    </w:p>
    <w:p w14:paraId="4722FC65">
      <w:r>
        <w:t>• 每 IP 限流 / 全局并发上限</w:t>
      </w:r>
      <w:r>
        <w:br w:type="textWrapping"/>
      </w:r>
      <w:r>
        <w:t>• 有界队列（满载 → QUEUE_FULL / TRY_LATER）</w:t>
      </w:r>
      <w:r>
        <w:br w:type="textWrapping"/>
      </w:r>
      <w:r>
        <w:t>• 动态最低费率（拥堵时提高门槛）</w:t>
      </w:r>
      <w:r>
        <w:br w:type="textWrapping"/>
      </w:r>
      <w:r>
        <w:t>• 请求指纹去重（同 payload/hash 窗口内去重）</w:t>
      </w:r>
    </w:p>
    <w:p w14:paraId="7E73673B">
      <w:pPr>
        <w:pStyle w:val="4"/>
      </w:pPr>
      <w:r>
        <w:t>13.2 防系统瘫痪</w:t>
      </w:r>
    </w:p>
    <w:p w14:paraId="0DD61FA4">
      <w:r>
        <w:t>• 上游超时熔断</w:t>
      </w:r>
      <w:r>
        <w:br w:type="textWrapping"/>
      </w:r>
      <w:r>
        <w:t>• 推理池与验证池资源隔离</w:t>
      </w:r>
      <w:r>
        <w:br w:type="textWrapping"/>
      </w:r>
      <w:r>
        <w:t>• 自动降级 自动触发/恢复</w:t>
      </w:r>
      <w:r>
        <w:br w:type="textWrapping"/>
      </w:r>
      <w:r>
        <w:t>• 分布式 mempool + 重广播 + 过期重提</w:t>
      </w:r>
    </w:p>
    <w:p w14:paraId="099F8661">
      <w:r>
        <w:rPr>
          <w:b/>
        </w:rPr>
        <w:t>执行策略（关键修订）：
  • 自动降级 下不中断推理执行主路径；
  • 对验证与奖励结算路径进行限速与分批处理；
  • 非关键后台任务降级；
  • 队列满时返回 QUEUE_FULL / TRY_LATER。</w:t>
      </w:r>
    </w:p>
    <w:p w14:paraId="014075FB">
      <w:r>
        <w:t>恢复条件：
  • 连续 10 个窗口恢复到阈值以内，自动退出 自动降级。</w:t>
      </w:r>
    </w:p>
    <w:p w14:paraId="01EE3487">
      <w:r>
        <w:t>触发条件（任一满足）：
  • fail_rate_1m &gt; 20%
  • timeout_rate_1m &gt; 15%
  • queue_utilization &gt; 85%（连续 3 个窗口）</w:t>
      </w:r>
    </w:p>
    <w:p w14:paraId="2A28497F">
      <w:pPr>
        <w:pStyle w:val="4"/>
      </w:pPr>
      <w:r>
        <w:t>13.3 自动降级规则（原 自动降级，修订）</w:t>
      </w:r>
    </w:p>
    <w:p>
      <w:r>
        <w:rPr>
          <w:b/>
        </w:rPr>
        <w:t xml:space="preserve">【治理原则】此降级行为完全自动，不设置人工开关。
所有阈值为冻结参数，仅通过 policy_version 升级变更。</w:t>
      </w:r>
    </w:p>
    <w:p w14:paraId="3CD10D95">
      <w:pPr>
        <w:pStyle w:val="3"/>
      </w:pPr>
      <w:r>
        <w:t>14. 防瘫痪策略：推理优先、验证滞后 [v03.1 新增]</w:t>
      </w:r>
    </w:p>
    <w:p w14:paraId="2DC50BB3">
      <w:r>
        <w:t>将系统从"强同步结算"改为"执行优先、结算异步"，</w:t>
      </w:r>
      <w:r>
        <w:br w:type="textWrapping"/>
      </w:r>
      <w:r>
        <w:t>避免验证瓶颈拖垮推理吞吐量。</w:t>
      </w:r>
    </w:p>
    <w:p w14:paraId="468F4C33">
      <w:r>
        <w:t>• 推理执行优先：任务被分发后，Infer Node 立即执行并提交执行结果摘要与验证输入。
• 验证与奖励允许滞后：Signer 可在后续区块完成共识与结算。
• Proposer 打包策略：优先收录推理执行相关交易，保障推理吞吐。</w:t>
      </w:r>
    </w:p>
    <w:p w14:paraId="589030DD">
      <w:pPr>
        <w:pStyle w:val="4"/>
      </w:pPr>
      <w:r>
        <w:t>14.1 核心原则（修订）</w:t>
      </w:r>
    </w:p>
    <w:p w14:paraId="41A3CAAE">
      <w:r>
        <w:rPr>
          <w:b/>
        </w:rPr>
        <w:t>约束（硬性）：
  • SETTLED 与 FAIL_REFUNDED 为终态，不可逆
  • 滞后态允许跨区块推进，但不得绕过 stake-weighted &gt;= 70% 生效门槛
  • 滞后期间推理仍可继续执行，系统不会卡在派单
  • 滞后态不可直接跳跃到 SETTLED（必须经过 VERIFIED 或 VERIFY_DONE_PENDING_SETTLE）</w:t>
      </w:r>
    </w:p>
    <w:p w14:paraId="3EBF3C53">
      <w:r>
        <w:t>合法转移（完整）：
  1. IN_PROGRESS → EXEC_DONE_PENDING_VERIFY
     触发：Infer 完成执行并提交执行结果摘要与验证输入
  2. EXEC_DONE_PENDING_VERIFY → VERIFIED
     触发：Signer 在当前区块完成双轨验证且 stake-weighted &gt;= 70%
  3. EXEC_DONE_PENDING_VERIFY → VERIFY_DONE_PENDING_SETTLE
     触发：Signer 验证通过且 stake-weighted &gt;= 70%，但结算未在当前区块完成
     （即验证通过但结算需要滞后到后续区块）
  4. EXEC_DONE_PENDING_VERIFY → FAIL_TIMEOUT
     触发：滞后超过 max_verify_lag_blocks（默认 10 个区块）
  5. EXEC_DONE_PENDING_VERIFY → RETRYING
     触发：验证失败且 retry_count &lt; retry_max
  6. VERIFY_DONE_PENDING_SETTLE → SETTLED
     触发：后续区块完成链上结算
  7. VERIFY_DONE_PENDING_SETTLE → SETTLED（强制）
     触发：滞后超过 max_settle_lag_blocks（默认 5 个区块）→ 强制结算
  8. VERIFY_DONE_PENDING_SETTLE → FAIL_REFUNDED
     触发：结算窗口失败且重试耗尽 → 扣协调费退余额</w:t>
      </w:r>
    </w:p>
    <w:p w14:paraId="6F7B60F6">
      <w:r>
        <w:t>新增状态：
  • EXEC_DONE_PENDING_VERIFY（代码值 11）：执行完成，等待 Signer 验证（可跨区块）
  • VERIFY_DONE_PENDING_SETTLE（代码值 12）：验证通过，等待链上结算（可跨区块）</w:t>
      </w:r>
    </w:p>
    <w:p w14:paraId="1E8226A3">
      <w:pPr>
        <w:pStyle w:val="4"/>
      </w:pPr>
      <w:r>
        <w:t>14.2 FSM 新增滞后态与转移（修订）</w:t>
      </w:r>
    </w:p>
    <w:p w14:paraId="2DC19AE6">
      <w:pPr>
        <w:pStyle w:val="4"/>
      </w:pPr>
      <w:r>
        <w:t>14.3 滞后上限（必须有，否则被拖死）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CC4C07">
        <w:tc>
          <w:tcPr>
            <w:tcW w:w="2880" w:type="dxa"/>
          </w:tcPr>
          <w:p w14:paraId="759669AF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64C2A628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2880" w:type="dxa"/>
          </w:tcPr>
          <w:p w14:paraId="251E8C2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E72D501">
        <w:tc>
          <w:tcPr>
            <w:tcW w:w="2880" w:type="dxa"/>
          </w:tcPr>
          <w:p w14:paraId="6BA2B5EA">
            <w:pPr>
              <w:spacing w:after="0" w:line="240" w:lineRule="auto"/>
            </w:pPr>
            <w:r>
              <w:t>max_verify_lag_blocks</w:t>
            </w:r>
          </w:p>
        </w:tc>
        <w:tc>
          <w:tcPr>
            <w:tcW w:w="2880" w:type="dxa"/>
          </w:tcPr>
          <w:p w14:paraId="3179AE87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214B6E91">
            <w:pPr>
              <w:spacing w:after="0" w:line="240" w:lineRule="auto"/>
            </w:pPr>
            <w:r>
              <w:t>验证最大滞后区块数（超过 → FAIL_TIMEOUT + 重派/退款）</w:t>
            </w:r>
          </w:p>
        </w:tc>
      </w:tr>
      <w:tr w14:paraId="73CC41BF">
        <w:tc>
          <w:tcPr>
            <w:tcW w:w="2880" w:type="dxa"/>
          </w:tcPr>
          <w:p w14:paraId="4E8172EC">
            <w:pPr>
              <w:spacing w:after="0" w:line="240" w:lineRule="auto"/>
            </w:pPr>
            <w:r>
              <w:t>max_settle_lag_blocks</w:t>
            </w:r>
          </w:p>
        </w:tc>
        <w:tc>
          <w:tcPr>
            <w:tcW w:w="2880" w:type="dxa"/>
          </w:tcPr>
          <w:p w14:paraId="3EEE3ED2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35B9A632">
            <w:pPr>
              <w:spacing w:after="0" w:line="240" w:lineRule="auto"/>
            </w:pPr>
            <w:r>
              <w:t>结算最大滞后区块数（验证通过后，超过 → 强制结算或告警）</w:t>
            </w:r>
          </w:p>
        </w:tc>
      </w:tr>
    </w:tbl>
    <w:p w14:paraId="6CC957DC">
      <w:r>
        <w:t>超限处理：</w:t>
      </w:r>
      <w:r>
        <w:br w:type="textWrapping"/>
      </w:r>
      <w:r>
        <w:t xml:space="preserve">  • 验证滞后超过 max_verify_lag_blocks → FAIL_TIMEOUT + 自动重派/退款</w:t>
      </w:r>
      <w:r>
        <w:br w:type="textWrapping"/>
      </w:r>
      <w:r>
        <w:t xml:space="preserve">  • 结算滞后超过 max_settle_lag_blocks → 强制结算或升级告警</w:t>
      </w:r>
      <w:r>
        <w:br w:type="textWrapping"/>
      </w:r>
      <w:r>
        <w:t xml:space="preserve">  • 滞后期间推理仍可继续执行，系统不会卡在派单</w:t>
      </w:r>
    </w:p>
    <w:p w14:paraId="2B62D5CE">
      <w:pPr>
        <w:pStyle w:val="4"/>
      </w:pPr>
      <w:r>
        <w:t>14.4 监控指标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DF591E">
        <w:tc>
          <w:tcPr>
            <w:tcW w:w="2880" w:type="dxa"/>
          </w:tcPr>
          <w:p w14:paraId="3CC3AB5F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 w14:paraId="21EFD85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18C25201">
            <w:pPr>
              <w:spacing w:after="0" w:line="240" w:lineRule="auto"/>
            </w:pPr>
            <w:r>
              <w:rPr>
                <w:b/>
              </w:rPr>
              <w:t>告警阈值</w:t>
            </w:r>
          </w:p>
        </w:tc>
      </w:tr>
      <w:tr w14:paraId="15781E16">
        <w:tc>
          <w:tcPr>
            <w:tcW w:w="2880" w:type="dxa"/>
          </w:tcPr>
          <w:p w14:paraId="2A848391">
            <w:pPr>
              <w:spacing w:after="0" w:line="240" w:lineRule="auto"/>
            </w:pPr>
            <w:r>
              <w:t>verify_backlog</w:t>
            </w:r>
          </w:p>
        </w:tc>
        <w:tc>
          <w:tcPr>
            <w:tcW w:w="2880" w:type="dxa"/>
          </w:tcPr>
          <w:p w14:paraId="0F2869DA">
            <w:pPr>
              <w:spacing w:after="0" w:line="240" w:lineRule="auto"/>
            </w:pPr>
            <w:r>
              <w:t>待验证任务积压数</w:t>
            </w:r>
          </w:p>
        </w:tc>
        <w:tc>
          <w:tcPr>
            <w:tcW w:w="2880" w:type="dxa"/>
          </w:tcPr>
          <w:p w14:paraId="7ACD6B14">
            <w:pPr>
              <w:spacing w:after="0" w:line="240" w:lineRule="auto"/>
            </w:pPr>
            <w:r>
              <w:t>&gt; 100 触发告警</w:t>
            </w:r>
          </w:p>
        </w:tc>
      </w:tr>
      <w:tr w14:paraId="1ACAA79D">
        <w:tc>
          <w:tcPr>
            <w:tcW w:w="2880" w:type="dxa"/>
          </w:tcPr>
          <w:p w14:paraId="71E5A283">
            <w:pPr>
              <w:spacing w:after="0" w:line="240" w:lineRule="auto"/>
            </w:pPr>
            <w:r>
              <w:t>settle_backlog</w:t>
            </w:r>
          </w:p>
        </w:tc>
        <w:tc>
          <w:tcPr>
            <w:tcW w:w="2880" w:type="dxa"/>
          </w:tcPr>
          <w:p w14:paraId="1309EC7A">
            <w:pPr>
              <w:spacing w:after="0" w:line="240" w:lineRule="auto"/>
            </w:pPr>
            <w:r>
              <w:t>已验证待结算任务积压数</w:t>
            </w:r>
          </w:p>
        </w:tc>
        <w:tc>
          <w:tcPr>
            <w:tcW w:w="2880" w:type="dxa"/>
          </w:tcPr>
          <w:p w14:paraId="3E33723A">
            <w:pPr>
              <w:spacing w:after="0" w:line="240" w:lineRule="auto"/>
            </w:pPr>
            <w:r>
              <w:t>&gt; 50 触发告警</w:t>
            </w:r>
          </w:p>
        </w:tc>
      </w:tr>
      <w:tr w14:paraId="1B03AB6F">
        <w:tc>
          <w:tcPr>
            <w:tcW w:w="2880" w:type="dxa"/>
          </w:tcPr>
          <w:p w14:paraId="5E850AC1">
            <w:pPr>
              <w:spacing w:after="0" w:line="240" w:lineRule="auto"/>
            </w:pPr>
            <w:r>
              <w:t>avg_verify_lag_blocks</w:t>
            </w:r>
          </w:p>
        </w:tc>
        <w:tc>
          <w:tcPr>
            <w:tcW w:w="2880" w:type="dxa"/>
          </w:tcPr>
          <w:p w14:paraId="4CF4C813">
            <w:pPr>
              <w:spacing w:after="0" w:line="240" w:lineRule="auto"/>
            </w:pPr>
            <w:r>
              <w:t>平均验证滞后区块数</w:t>
            </w:r>
          </w:p>
        </w:tc>
        <w:tc>
          <w:tcPr>
            <w:tcW w:w="2880" w:type="dxa"/>
          </w:tcPr>
          <w:p w14:paraId="4D44D45C">
            <w:pPr>
              <w:spacing w:after="0" w:line="240" w:lineRule="auto"/>
            </w:pPr>
            <w:r>
              <w:t>&gt; 5 触发告警</w:t>
            </w:r>
          </w:p>
        </w:tc>
      </w:tr>
    </w:tbl>
    <w:p w14:paraId="2DC00699">
      <w:pPr>
        <w:pStyle w:val="4"/>
      </w:pPr>
      <w:r>
        <w:t>14.5 合法转移（含滞后态）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1"/>
        <w:gridCol w:w="3312"/>
        <w:gridCol w:w="2233"/>
      </w:tblGrid>
      <w:tr w14:paraId="5FAFB025">
        <w:tc>
          <w:tcPr>
            <w:tcW w:w="2880" w:type="dxa"/>
          </w:tcPr>
          <w:p w14:paraId="5A7E422B">
            <w:pPr>
              <w:spacing w:after="0" w:line="240" w:lineRule="auto"/>
            </w:pPr>
            <w:r>
              <w:rPr>
                <w:b/>
              </w:rPr>
              <w:t>当前状态</w:t>
            </w:r>
          </w:p>
        </w:tc>
        <w:tc>
          <w:tcPr>
            <w:tcW w:w="2880" w:type="dxa"/>
          </w:tcPr>
          <w:p w14:paraId="6BE10807">
            <w:pPr>
              <w:spacing w:after="0" w:line="240" w:lineRule="auto"/>
            </w:pPr>
            <w:r>
              <w:rPr>
                <w:b/>
              </w:rPr>
              <w:t>→ 目标状态</w:t>
            </w:r>
          </w:p>
        </w:tc>
        <w:tc>
          <w:tcPr>
            <w:tcW w:w="2880" w:type="dxa"/>
          </w:tcPr>
          <w:p w14:paraId="469852E9">
            <w:pPr>
              <w:spacing w:after="0" w:line="240" w:lineRule="auto"/>
            </w:pPr>
            <w:r>
              <w:rPr>
                <w:b/>
              </w:rPr>
              <w:t>触发条件</w:t>
            </w:r>
          </w:p>
        </w:tc>
      </w:tr>
      <w:tr w14:paraId="661B4901">
        <w:tc>
          <w:tcPr>
            <w:tcW w:w="2880" w:type="dxa"/>
          </w:tcPr>
          <w:p w14:paraId="6993CA25">
            <w:pPr>
              <w:spacing w:after="0" w:line="240" w:lineRule="auto"/>
            </w:pPr>
            <w:r>
              <w:t>PROOF_SUBMITTED</w:t>
            </w:r>
          </w:p>
        </w:tc>
        <w:tc>
          <w:tcPr>
            <w:tcW w:w="2880" w:type="dxa"/>
          </w:tcPr>
          <w:p w14:paraId="1C2E5712">
            <w:pPr>
              <w:spacing w:after="0" w:line="240" w:lineRule="auto"/>
            </w:pPr>
            <w:r>
              <w:t>→ EXEC_DONE_PENDING_VERIFY</w:t>
            </w:r>
          </w:p>
        </w:tc>
        <w:tc>
          <w:tcPr>
            <w:tcW w:w="2880" w:type="dxa"/>
          </w:tcPr>
          <w:p w14:paraId="14923BD7">
            <w:pPr>
              <w:spacing w:after="0" w:line="240" w:lineRule="auto"/>
            </w:pPr>
            <w:r>
              <w:t>Signer 未在当前区块完成验证</w:t>
            </w:r>
          </w:p>
        </w:tc>
      </w:tr>
      <w:tr w14:paraId="5D046EA4">
        <w:tc>
          <w:tcPr>
            <w:tcW w:w="2880" w:type="dxa"/>
          </w:tcPr>
          <w:p w14:paraId="7ACDE59A">
            <w:pPr>
              <w:spacing w:after="0" w:line="240" w:lineRule="auto"/>
            </w:pPr>
            <w:r>
              <w:t>EXEC_DONE_PENDING_VERIFY</w:t>
            </w:r>
          </w:p>
        </w:tc>
        <w:tc>
          <w:tcPr>
            <w:tcW w:w="2880" w:type="dxa"/>
          </w:tcPr>
          <w:p w14:paraId="373A9B91">
            <w:pPr>
              <w:spacing w:after="0" w:line="240" w:lineRule="auto"/>
            </w:pPr>
            <w:r>
              <w:t>→ VERIFIED</w:t>
            </w:r>
          </w:p>
        </w:tc>
        <w:tc>
          <w:tcPr>
            <w:tcW w:w="2880" w:type="dxa"/>
          </w:tcPr>
          <w:p w14:paraId="3D6BFAC7">
            <w:pPr>
              <w:spacing w:after="0" w:line="240" w:lineRule="auto"/>
            </w:pPr>
            <w:r>
              <w:t>Signer 在后续区块完成验证</w:t>
            </w:r>
          </w:p>
        </w:tc>
      </w:tr>
      <w:tr w14:paraId="6CF76B40">
        <w:tc>
          <w:tcPr>
            <w:tcW w:w="2880" w:type="dxa"/>
          </w:tcPr>
          <w:p w14:paraId="5936D43C">
            <w:pPr>
              <w:spacing w:after="0" w:line="240" w:lineRule="auto"/>
            </w:pPr>
            <w:r>
              <w:t>EXEC_DONE_PENDING_VERIFY</w:t>
            </w:r>
          </w:p>
        </w:tc>
        <w:tc>
          <w:tcPr>
            <w:tcW w:w="2880" w:type="dxa"/>
          </w:tcPr>
          <w:p w14:paraId="5FBAF63E">
            <w:pPr>
              <w:spacing w:after="0" w:line="240" w:lineRule="auto"/>
            </w:pPr>
            <w:r>
              <w:t>→ FAIL_TIMEOUT</w:t>
            </w:r>
          </w:p>
        </w:tc>
        <w:tc>
          <w:tcPr>
            <w:tcW w:w="2880" w:type="dxa"/>
          </w:tcPr>
          <w:p w14:paraId="0A7ABB6E">
            <w:pPr>
              <w:spacing w:after="0" w:line="240" w:lineRule="auto"/>
            </w:pPr>
            <w:r>
              <w:t>超过 max_verify_lag_blocks</w:t>
            </w:r>
          </w:p>
        </w:tc>
      </w:tr>
      <w:tr w14:paraId="67B0C1C9">
        <w:tc>
          <w:tcPr>
            <w:tcW w:w="2880" w:type="dxa"/>
          </w:tcPr>
          <w:p w14:paraId="447BD53C">
            <w:pPr>
              <w:spacing w:after="0" w:line="240" w:lineRule="auto"/>
            </w:pPr>
            <w:r>
              <w:t>VERIFIED</w:t>
            </w:r>
          </w:p>
        </w:tc>
        <w:tc>
          <w:tcPr>
            <w:tcW w:w="2880" w:type="dxa"/>
          </w:tcPr>
          <w:p w14:paraId="2023F39E">
            <w:pPr>
              <w:spacing w:after="0" w:line="240" w:lineRule="auto"/>
            </w:pPr>
            <w:r>
              <w:t>→ VERIFY_DONE_PENDING_SETTLE</w:t>
            </w:r>
          </w:p>
        </w:tc>
        <w:tc>
          <w:tcPr>
            <w:tcW w:w="2880" w:type="dxa"/>
          </w:tcPr>
          <w:p w14:paraId="170019E5">
            <w:pPr>
              <w:spacing w:after="0" w:line="240" w:lineRule="auto"/>
            </w:pPr>
            <w:r>
              <w:t>链上结算未在当前区块完成</w:t>
            </w:r>
          </w:p>
        </w:tc>
      </w:tr>
      <w:tr w14:paraId="3BD7B810">
        <w:tc>
          <w:tcPr>
            <w:tcW w:w="2880" w:type="dxa"/>
          </w:tcPr>
          <w:p w14:paraId="5E1BC4B4">
            <w:pPr>
              <w:spacing w:after="0" w:line="240" w:lineRule="auto"/>
            </w:pPr>
            <w:r>
              <w:t>VERIFY_DONE_PENDING_SETTLE</w:t>
            </w:r>
          </w:p>
        </w:tc>
        <w:tc>
          <w:tcPr>
            <w:tcW w:w="2880" w:type="dxa"/>
          </w:tcPr>
          <w:p w14:paraId="3A4C0966">
            <w:pPr>
              <w:spacing w:after="0" w:line="240" w:lineRule="auto"/>
            </w:pPr>
            <w:r>
              <w:t>→ SETTLED</w:t>
            </w:r>
          </w:p>
        </w:tc>
        <w:tc>
          <w:tcPr>
            <w:tcW w:w="2880" w:type="dxa"/>
          </w:tcPr>
          <w:p w14:paraId="7A4B20E7">
            <w:pPr>
              <w:spacing w:after="0" w:line="240" w:lineRule="auto"/>
            </w:pPr>
            <w:r>
              <w:t>后续区块完成结算</w:t>
            </w:r>
          </w:p>
        </w:tc>
      </w:tr>
      <w:tr w14:paraId="02F5148F">
        <w:tc>
          <w:tcPr>
            <w:tcW w:w="2880" w:type="dxa"/>
          </w:tcPr>
          <w:p w14:paraId="0086A9C0">
            <w:pPr>
              <w:spacing w:after="0" w:line="240" w:lineRule="auto"/>
            </w:pPr>
            <w:r>
              <w:t>VERIFY_DONE_PENDING_SETTLE</w:t>
            </w:r>
          </w:p>
        </w:tc>
        <w:tc>
          <w:tcPr>
            <w:tcW w:w="2880" w:type="dxa"/>
          </w:tcPr>
          <w:p w14:paraId="055961EE">
            <w:pPr>
              <w:spacing w:after="0" w:line="240" w:lineRule="auto"/>
            </w:pPr>
            <w:r>
              <w:t>→ SETTLED（强制）</w:t>
            </w:r>
          </w:p>
        </w:tc>
        <w:tc>
          <w:tcPr>
            <w:tcW w:w="2880" w:type="dxa"/>
          </w:tcPr>
          <w:p w14:paraId="27585A01">
            <w:pPr>
              <w:spacing w:after="0" w:line="240" w:lineRule="auto"/>
            </w:pPr>
            <w:r>
              <w:t>超过 max_settle_lag_blocks → 强制结算</w:t>
            </w:r>
          </w:p>
        </w:tc>
      </w:tr>
    </w:tbl>
    <w:p w14:paraId="56C30D03">
      <w:pPr>
        <w:pStyle w:val="4"/>
      </w:pPr>
      <w:r>
        <w:t>14.6 测试要求</w:t>
      </w:r>
    </w:p>
    <w:p w14:paraId="53A7E86A">
      <w:r>
        <w:t>• 验证节点延迟 N 个区块：推理仍持续执行，系统不卡在派单</w:t>
      </w:r>
      <w:r>
        <w:br w:type="textWrapping"/>
      </w:r>
      <w:r>
        <w:t>• 验证滞后超阈值：自动 FAIL_TIMEOUT 并触发 retry</w:t>
      </w:r>
      <w:r>
        <w:br w:type="textWrapping"/>
      </w:r>
      <w:r>
        <w:t>• 结算滞后超阈值：强制结算执行</w:t>
      </w:r>
      <w:r>
        <w:br w:type="textWrapping"/>
      </w:r>
      <w:r>
        <w:t>• verify_backlog 监控正确反映积压</w:t>
      </w:r>
      <w:r>
        <w:br w:type="textWrapping"/>
      </w:r>
      <w:r>
        <w:t>• 目标覆盖率：&gt;= 90%</w:t>
      </w:r>
    </w:p>
    <w:p w14:paraId="2944D900">
      <w:pPr>
        <w:pStyle w:val="3"/>
      </w:pPr>
      <w:r>
        <w:t>15. FSM 完整状态机</w:t>
      </w:r>
    </w:p>
    <w:p w14:paraId="10D4AA3E">
      <w:pPr>
        <w:pStyle w:val="4"/>
      </w:pPr>
      <w:r>
        <w:t>15.1 全部状态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4"/>
        <w:gridCol w:w="1655"/>
        <w:gridCol w:w="1690"/>
        <w:gridCol w:w="1797"/>
      </w:tblGrid>
      <w:tr w14:paraId="6111452E">
        <w:tc>
          <w:tcPr>
            <w:tcW w:w="2160" w:type="dxa"/>
          </w:tcPr>
          <w:p w14:paraId="02D85142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29E235D9">
            <w:pPr>
              <w:spacing w:after="0" w:line="240" w:lineRule="auto"/>
            </w:pPr>
            <w:r>
              <w:rPr>
                <w:b/>
              </w:rPr>
              <w:t>代码值</w:t>
            </w:r>
          </w:p>
        </w:tc>
        <w:tc>
          <w:tcPr>
            <w:tcW w:w="2160" w:type="dxa"/>
          </w:tcPr>
          <w:p w14:paraId="153F80F5">
            <w:pPr>
              <w:spacing w:after="0" w:line="240" w:lineRule="auto"/>
            </w:pPr>
            <w:r>
              <w:rPr>
                <w:b/>
              </w:rPr>
              <w:t>终态?</w:t>
            </w:r>
          </w:p>
        </w:tc>
        <w:tc>
          <w:tcPr>
            <w:tcW w:w="2160" w:type="dxa"/>
          </w:tcPr>
          <w:p w14:paraId="548CC9D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15511A2">
        <w:tc>
          <w:tcPr>
            <w:tcW w:w="2160" w:type="dxa"/>
          </w:tcPr>
          <w:p w14:paraId="5791B72B">
            <w:pPr>
              <w:spacing w:after="0" w:line="240" w:lineRule="auto"/>
            </w:pPr>
            <w:r>
              <w:t>PENDING</w:t>
            </w:r>
          </w:p>
        </w:tc>
        <w:tc>
          <w:tcPr>
            <w:tcW w:w="2160" w:type="dxa"/>
          </w:tcPr>
          <w:p w14:paraId="74E568BE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520F77BC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82F0801">
            <w:pPr>
              <w:spacing w:after="0" w:line="240" w:lineRule="auto"/>
            </w:pPr>
            <w:r>
              <w:t>任务已提交，等待 VRF Leader 分发</w:t>
            </w:r>
          </w:p>
        </w:tc>
      </w:tr>
      <w:tr w14:paraId="07F715FC">
        <w:tc>
          <w:tcPr>
            <w:tcW w:w="2160" w:type="dxa"/>
          </w:tcPr>
          <w:p w14:paraId="0C4F7A87">
            <w:pPr>
              <w:spacing w:after="0" w:line="240" w:lineRule="auto"/>
            </w:pPr>
            <w:r>
              <w:t>DISPATCHED</w:t>
            </w:r>
          </w:p>
        </w:tc>
        <w:tc>
          <w:tcPr>
            <w:tcW w:w="2160" w:type="dxa"/>
          </w:tcPr>
          <w:p w14:paraId="25FDD89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4A20389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640CD03F">
            <w:pPr>
              <w:spacing w:after="0" w:line="240" w:lineRule="auto"/>
            </w:pPr>
            <w:r>
              <w:t>Leader 已分发给 Infer Node</w:t>
            </w:r>
          </w:p>
        </w:tc>
      </w:tr>
      <w:tr w14:paraId="63B9420F">
        <w:tc>
          <w:tcPr>
            <w:tcW w:w="2160" w:type="dxa"/>
          </w:tcPr>
          <w:p w14:paraId="28E11D75">
            <w:pPr>
              <w:spacing w:after="0" w:line="240" w:lineRule="auto"/>
            </w:pPr>
            <w:r>
              <w:t>IN_PROGRESS</w:t>
            </w:r>
          </w:p>
        </w:tc>
        <w:tc>
          <w:tcPr>
            <w:tcW w:w="2160" w:type="dxa"/>
          </w:tcPr>
          <w:p w14:paraId="0888752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29B2976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7ACD6019">
            <w:pPr>
              <w:spacing w:after="0" w:line="240" w:lineRule="auto"/>
            </w:pPr>
            <w:r>
              <w:t>Infer Node 确认并开始执行</w:t>
            </w:r>
          </w:p>
        </w:tc>
      </w:tr>
      <w:tr w14:paraId="7299EA23">
        <w:tc>
          <w:tcPr>
            <w:tcW w:w="2160" w:type="dxa"/>
          </w:tcPr>
          <w:p w14:paraId="0B7E0285">
            <w:pPr>
              <w:spacing w:after="0" w:line="240" w:lineRule="auto"/>
            </w:pPr>
            <w:r>
              <w:t>RESULT_SENT</w:t>
            </w:r>
          </w:p>
        </w:tc>
        <w:tc>
          <w:tcPr>
            <w:tcW w:w="2160" w:type="dxa"/>
          </w:tcPr>
          <w:p w14:paraId="59B2078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653AD427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F67C894">
            <w:pPr>
              <w:spacing w:after="0" w:line="240" w:lineRule="auto"/>
            </w:pPr>
            <w:r>
              <w:t>Infer 已返回结果给 User</w:t>
            </w:r>
          </w:p>
        </w:tc>
      </w:tr>
      <w:tr w14:paraId="3B60CB27">
        <w:tc>
          <w:tcPr>
            <w:tcW w:w="2160" w:type="dxa"/>
          </w:tcPr>
          <w:p w14:paraId="42C185A9">
            <w:pPr>
              <w:spacing w:after="0" w:line="240" w:lineRule="auto"/>
            </w:pPr>
            <w:r>
              <w:t>PROOF_SUBMITTED</w:t>
            </w:r>
          </w:p>
        </w:tc>
        <w:tc>
          <w:tcPr>
            <w:tcW w:w="2160" w:type="dxa"/>
          </w:tcPr>
          <w:p w14:paraId="28F34B4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3257C9B3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0868210E">
            <w:pPr>
              <w:spacing w:after="0" w:line="240" w:lineRule="auto"/>
            </w:pPr>
            <w:r>
              <w:t>Infer 已提交结果与证明给 Signer</w:t>
            </w:r>
          </w:p>
        </w:tc>
      </w:tr>
      <w:tr w14:paraId="3843B508">
        <w:tc>
          <w:tcPr>
            <w:tcW w:w="2160" w:type="dxa"/>
          </w:tcPr>
          <w:p w14:paraId="5AC16329">
            <w:pPr>
              <w:spacing w:after="0" w:line="240" w:lineRule="auto"/>
            </w:pPr>
            <w:r>
              <w:t>EXEC_DONE_PENDING_VERIFY</w:t>
            </w:r>
          </w:p>
        </w:tc>
        <w:tc>
          <w:tcPr>
            <w:tcW w:w="2160" w:type="dxa"/>
          </w:tcPr>
          <w:p w14:paraId="45E1AA83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02CF5FF1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7F4C359">
            <w:pPr>
              <w:spacing w:after="0" w:line="240" w:lineRule="auto"/>
            </w:pPr>
            <w:r>
              <w:t>执行完成，等待 Signer 验证（滞后态）</w:t>
            </w:r>
          </w:p>
        </w:tc>
      </w:tr>
      <w:tr w14:paraId="0F78B993">
        <w:tc>
          <w:tcPr>
            <w:tcW w:w="2160" w:type="dxa"/>
          </w:tcPr>
          <w:p w14:paraId="16BC528C">
            <w:pPr>
              <w:spacing w:after="0" w:line="240" w:lineRule="auto"/>
            </w:pPr>
            <w:r>
              <w:t>VERIFIED</w:t>
            </w:r>
          </w:p>
        </w:tc>
        <w:tc>
          <w:tcPr>
            <w:tcW w:w="2160" w:type="dxa"/>
          </w:tcPr>
          <w:p w14:paraId="124A85D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5BB19A8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295B385">
            <w:pPr>
              <w:spacing w:after="0" w:line="240" w:lineRule="auto"/>
            </w:pPr>
            <w:r>
              <w:t>Signer 双轨验证通过</w:t>
            </w:r>
          </w:p>
        </w:tc>
      </w:tr>
      <w:tr w14:paraId="7EFCE2A7">
        <w:tc>
          <w:tcPr>
            <w:tcW w:w="2160" w:type="dxa"/>
          </w:tcPr>
          <w:p w14:paraId="05408235">
            <w:pPr>
              <w:spacing w:after="0" w:line="240" w:lineRule="auto"/>
            </w:pPr>
            <w:r>
              <w:t>VERIFY_DONE_PENDING_SETTLE</w:t>
            </w:r>
          </w:p>
        </w:tc>
        <w:tc>
          <w:tcPr>
            <w:tcW w:w="2160" w:type="dxa"/>
          </w:tcPr>
          <w:p w14:paraId="51590488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4BBEB0EC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F9E1028">
            <w:pPr>
              <w:spacing w:after="0" w:line="240" w:lineRule="auto"/>
            </w:pPr>
            <w:r>
              <w:t>验证通过，等待结算（滞后态）</w:t>
            </w:r>
          </w:p>
        </w:tc>
      </w:tr>
      <w:tr w14:paraId="0419333E">
        <w:tc>
          <w:tcPr>
            <w:tcW w:w="2160" w:type="dxa"/>
          </w:tcPr>
          <w:p w14:paraId="37B25243">
            <w:pPr>
              <w:spacing w:after="0" w:line="240" w:lineRule="auto"/>
            </w:pPr>
            <w:r>
              <w:t>SETTLED</w:t>
            </w:r>
          </w:p>
        </w:tc>
        <w:tc>
          <w:tcPr>
            <w:tcW w:w="2160" w:type="dxa"/>
          </w:tcPr>
          <w:p w14:paraId="05258ED5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12487AAB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2F4FDAC3">
            <w:pPr>
              <w:spacing w:after="0" w:line="240" w:lineRule="auto"/>
            </w:pPr>
            <w:r>
              <w:t>链上结算完成（终态）</w:t>
            </w:r>
          </w:p>
        </w:tc>
      </w:tr>
      <w:tr w14:paraId="570DD6AF">
        <w:tc>
          <w:tcPr>
            <w:tcW w:w="2160" w:type="dxa"/>
          </w:tcPr>
          <w:p w14:paraId="521B9017">
            <w:pPr>
              <w:spacing w:after="0" w:line="240" w:lineRule="auto"/>
            </w:pPr>
            <w:r>
              <w:t>RETRYING</w:t>
            </w:r>
          </w:p>
        </w:tc>
        <w:tc>
          <w:tcPr>
            <w:tcW w:w="2160" w:type="dxa"/>
          </w:tcPr>
          <w:p w14:paraId="5EB51B7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663779E0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52A52B2A">
            <w:pPr>
              <w:spacing w:after="0" w:line="240" w:lineRule="auto"/>
            </w:pPr>
            <w:r>
              <w:t>首次失败后重新分发</w:t>
            </w:r>
          </w:p>
        </w:tc>
      </w:tr>
      <w:tr w14:paraId="197D4B65">
        <w:tc>
          <w:tcPr>
            <w:tcW w:w="2160" w:type="dxa"/>
          </w:tcPr>
          <w:p w14:paraId="540E0A2B">
            <w:pPr>
              <w:spacing w:after="0" w:line="240" w:lineRule="auto"/>
            </w:pPr>
            <w:r>
              <w:t>FAIL_FRAUD</w:t>
            </w:r>
          </w:p>
        </w:tc>
        <w:tc>
          <w:tcPr>
            <w:tcW w:w="2160" w:type="dxa"/>
          </w:tcPr>
          <w:p w14:paraId="00261FC2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287E1178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8EA6B8C">
            <w:pPr>
              <w:spacing w:after="0" w:line="240" w:lineRule="auto"/>
            </w:pPr>
            <w:r>
              <w:t>验证失败，slash 执行（终态）</w:t>
            </w:r>
          </w:p>
        </w:tc>
      </w:tr>
      <w:tr w14:paraId="49000F10">
        <w:tc>
          <w:tcPr>
            <w:tcW w:w="2160" w:type="dxa"/>
          </w:tcPr>
          <w:p w14:paraId="236AE0B3">
            <w:pPr>
              <w:spacing w:after="0" w:line="240" w:lineRule="auto"/>
            </w:pPr>
            <w:r>
              <w:t>FAIL_TIMEOUT</w:t>
            </w:r>
          </w:p>
        </w:tc>
        <w:tc>
          <w:tcPr>
            <w:tcW w:w="2160" w:type="dxa"/>
          </w:tcPr>
          <w:p w14:paraId="3E967407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51B3A220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079104D3">
            <w:pPr>
              <w:spacing w:after="0" w:line="240" w:lineRule="auto"/>
            </w:pPr>
            <w:r>
              <w:t>超时/滞后超限（终态）</w:t>
            </w:r>
          </w:p>
        </w:tc>
      </w:tr>
      <w:tr w14:paraId="76A99AF0">
        <w:tc>
          <w:tcPr>
            <w:tcW w:w="2160" w:type="dxa"/>
          </w:tcPr>
          <w:p w14:paraId="7E6CE606">
            <w:pPr>
              <w:spacing w:after="0" w:line="240" w:lineRule="auto"/>
            </w:pPr>
            <w:r>
              <w:t>FAIL_REFUNDED</w:t>
            </w:r>
          </w:p>
        </w:tc>
        <w:tc>
          <w:tcPr>
            <w:tcW w:w="2160" w:type="dxa"/>
          </w:tcPr>
          <w:p w14:paraId="3FBFC542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2B401940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B1CF81">
            <w:pPr>
              <w:spacing w:after="0" w:line="240" w:lineRule="auto"/>
            </w:pPr>
            <w:r>
              <w:t>二次失败，扣协调费退余额（终态）</w:t>
            </w:r>
          </w:p>
        </w:tc>
      </w:tr>
    </w:tbl>
    <w:p w14:paraId="20C59AB2">
      <w:pPr>
        <w:pStyle w:val="4"/>
      </w:pPr>
      <w:r>
        <w:t>15.2 禁止的转移</w:t>
      </w:r>
    </w:p>
    <w:p w14:paraId="65C7651E">
      <w:r>
        <w:t>• SETTLED / FAIL_FRAUD / FAIL_TIMEOUT / FAIL_REFUNDED → 任何状态（终态不可逆）
• 跳跃转移禁止（PENDING → SETTLED 等）
• DISPATCHED → PENDING 禁止
• 仅 RETRYING 可回到 DISPATCHED（retry_count &lt;= 1）
• settlement_idempotency = task_id_once_only
• EXEC_DONE_PENDING_VERIFY 不可跳跃到 SETTLED（必须经过 VERIFIED）
• VERIFY_DONE_PENDING_SETTLE 不可回退到 EXEC_DONE_PENDING_VERIFY
• 滞后态不可绕过 stake-weighted &gt;= 70% 生效门槛</w:t>
      </w:r>
    </w:p>
    <w:p w14:paraId="3A0B0E7C">
      <w:pPr>
        <w:pStyle w:val="3"/>
      </w:pPr>
      <w:r>
        <w:t>16. 阈值签名与 DKG</w:t>
      </w:r>
    </w:p>
    <w:p w14:paraId="5E140F82">
      <w:r>
        <w:t>WSTS 协议。DKG &gt;= 90%。签名 &gt;= 70%。Key ID weight = stacked_amt / threshold。</w:t>
      </w:r>
    </w:p>
    <w:p w14:paraId="36FD3431">
      <w:pPr>
        <w:pStyle w:val="3"/>
      </w:pPr>
      <w:r>
        <w:t>17. 节点注册与质押</w:t>
      </w:r>
    </w:p>
    <w:p w14:paraId="1A715854">
      <w:r>
        <w:t>Infer：pox-4.infer-stake-stx()，3x 推理费</w:t>
      </w:r>
      <w:r>
        <w:br w:type="textWrapping"/>
      </w:r>
      <w:r>
        <w:t>Signer：① PoX 质押（Key IDs）② 保证金质押（三级 slash）；S_self,min = C_circulating / 20000</w:t>
      </w:r>
      <w:r>
        <w:br w:type="textWrapping"/>
      </w:r>
      <w:r>
        <w:t>Proposer：block-commit → VRF 加权选出，竞选费支付给 Signer</w:t>
      </w:r>
    </w:p>
    <w:p w14:paraId="12CA9F98">
      <w:pPr>
        <w:pStyle w:val="3"/>
      </w:pPr>
      <w:r>
        <w:t>18. 分布式 Mempool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5F54CC">
        <w:tc>
          <w:tcPr>
            <w:tcW w:w="4320" w:type="dxa"/>
          </w:tcPr>
          <w:p w14:paraId="2297AD02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4320" w:type="dxa"/>
          </w:tcPr>
          <w:p w14:paraId="268B6159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</w:tr>
      <w:tr w14:paraId="7E0C8743">
        <w:tc>
          <w:tcPr>
            <w:tcW w:w="4320" w:type="dxa"/>
          </w:tcPr>
          <w:p w14:paraId="24D6C024">
            <w:pPr>
              <w:spacing w:after="0" w:line="240" w:lineRule="auto"/>
            </w:pPr>
            <w:r>
              <w:t>rebroadcast_interval_blocks</w:t>
            </w:r>
          </w:p>
        </w:tc>
        <w:tc>
          <w:tcPr>
            <w:tcW w:w="4320" w:type="dxa"/>
          </w:tcPr>
          <w:p w14:paraId="1DF5E83D">
            <w:pPr>
              <w:spacing w:after="0" w:line="240" w:lineRule="auto"/>
            </w:pPr>
            <w:r>
              <w:t>3</w:t>
            </w:r>
          </w:p>
        </w:tc>
      </w:tr>
      <w:tr w14:paraId="43DD5103">
        <w:tc>
          <w:tcPr>
            <w:tcW w:w="4320" w:type="dxa"/>
          </w:tcPr>
          <w:p w14:paraId="0FD4B519">
            <w:pPr>
              <w:spacing w:after="0" w:line="240" w:lineRule="auto"/>
            </w:pPr>
            <w:r>
              <w:t>expiry_blocks</w:t>
            </w:r>
          </w:p>
        </w:tc>
        <w:tc>
          <w:tcPr>
            <w:tcW w:w="4320" w:type="dxa"/>
          </w:tcPr>
          <w:p w14:paraId="79816194">
            <w:pPr>
              <w:spacing w:after="0" w:line="240" w:lineRule="auto"/>
            </w:pPr>
            <w:r>
              <w:t>256</w:t>
            </w:r>
          </w:p>
        </w:tc>
      </w:tr>
      <w:tr w14:paraId="08F36861">
        <w:tc>
          <w:tcPr>
            <w:tcW w:w="4320" w:type="dxa"/>
          </w:tcPr>
          <w:p w14:paraId="42659527">
            <w:pPr>
              <w:spacing w:after="0" w:line="240" w:lineRule="auto"/>
            </w:pPr>
            <w:r>
              <w:t>max_rebroadcast</w:t>
            </w:r>
          </w:p>
        </w:tc>
        <w:tc>
          <w:tcPr>
            <w:tcW w:w="4320" w:type="dxa"/>
          </w:tcPr>
          <w:p w14:paraId="32684784">
            <w:pPr>
              <w:spacing w:after="0" w:line="240" w:lineRule="auto"/>
            </w:pPr>
            <w:r>
              <w:t>5</w:t>
            </w:r>
          </w:p>
        </w:tc>
      </w:tr>
    </w:tbl>
    <w:p w14:paraId="3FDB889D">
      <w:pPr>
        <w:pStyle w:val="3"/>
      </w:pPr>
      <w:r>
        <w:t>19. 代币经济（附录）</w:t>
      </w:r>
    </w:p>
    <w:p w14:paraId="5DC33CC9">
      <w:r>
        <w:t>全文唯一出现 XFAI/FAI 名称的章节。规范层使用 Coin。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60B8EA3">
        <w:tc>
          <w:tcPr>
            <w:tcW w:w="1728" w:type="dxa"/>
          </w:tcPr>
          <w:p w14:paraId="323B694F">
            <w:pPr>
              <w:spacing w:after="0" w:line="240" w:lineRule="auto"/>
            </w:pPr>
            <w:r>
              <w:rPr>
                <w:b/>
              </w:rPr>
              <w:t>代币</w:t>
            </w:r>
          </w:p>
        </w:tc>
        <w:tc>
          <w:tcPr>
            <w:tcW w:w="1728" w:type="dxa"/>
          </w:tcPr>
          <w:p w14:paraId="35F9AB79">
            <w:pPr>
              <w:spacing w:after="0" w:line="240" w:lineRule="auto"/>
            </w:pPr>
            <w:r>
              <w:rPr>
                <w:b/>
              </w:rPr>
              <w:t>层</w:t>
            </w:r>
          </w:p>
        </w:tc>
        <w:tc>
          <w:tcPr>
            <w:tcW w:w="1728" w:type="dxa"/>
          </w:tcPr>
          <w:p w14:paraId="5A193320">
            <w:pPr>
              <w:spacing w:after="0" w:line="240" w:lineRule="auto"/>
            </w:pPr>
            <w:r>
              <w:rPr>
                <w:b/>
              </w:rPr>
              <w:t>总量</w:t>
            </w:r>
          </w:p>
        </w:tc>
        <w:tc>
          <w:tcPr>
            <w:tcW w:w="1728" w:type="dxa"/>
          </w:tcPr>
          <w:p w14:paraId="28EA2ECE">
            <w:pPr>
              <w:spacing w:after="0" w:line="240" w:lineRule="auto"/>
            </w:pPr>
            <w:r>
              <w:rPr>
                <w:b/>
              </w:rPr>
              <w:t>占比</w:t>
            </w:r>
          </w:p>
        </w:tc>
        <w:tc>
          <w:tcPr>
            <w:tcW w:w="1728" w:type="dxa"/>
          </w:tcPr>
          <w:p w14:paraId="340F83A7">
            <w:pPr>
              <w:spacing w:after="0" w:line="240" w:lineRule="auto"/>
            </w:pPr>
            <w:r>
              <w:rPr>
                <w:b/>
              </w:rPr>
              <w:t>实现状态</w:t>
            </w:r>
          </w:p>
        </w:tc>
      </w:tr>
      <w:tr w14:paraId="45E37C1B">
        <w:tc>
          <w:tcPr>
            <w:tcW w:w="1728" w:type="dxa"/>
          </w:tcPr>
          <w:p w14:paraId="69701D39">
            <w:pPr>
              <w:spacing w:after="0" w:line="240" w:lineRule="auto"/>
            </w:pPr>
            <w:r>
              <w:t>$XFAI</w:t>
            </w:r>
          </w:p>
        </w:tc>
        <w:tc>
          <w:tcPr>
            <w:tcW w:w="1728" w:type="dxa"/>
          </w:tcPr>
          <w:p w14:paraId="66AB39EE">
            <w:pPr>
              <w:spacing w:after="0" w:line="240" w:lineRule="auto"/>
            </w:pPr>
            <w:r>
              <w:t>账本层</w:t>
            </w:r>
          </w:p>
        </w:tc>
        <w:tc>
          <w:tcPr>
            <w:tcW w:w="1728" w:type="dxa"/>
          </w:tcPr>
          <w:p w14:paraId="4D7197FF">
            <w:pPr>
              <w:spacing w:after="0" w:line="240" w:lineRule="auto"/>
            </w:pPr>
            <w:r>
              <w:t>21B</w:t>
            </w:r>
          </w:p>
        </w:tc>
        <w:tc>
          <w:tcPr>
            <w:tcW w:w="1728" w:type="dxa"/>
          </w:tcPr>
          <w:p w14:paraId="6A739429">
            <w:pPr>
              <w:spacing w:after="0" w:line="240" w:lineRule="auto"/>
            </w:pPr>
            <w:r>
              <w:t>10%</w:t>
            </w:r>
          </w:p>
        </w:tc>
        <w:tc>
          <w:tcPr>
            <w:tcW w:w="1728" w:type="dxa"/>
          </w:tcPr>
          <w:p w14:paraId="1231F9A9">
            <w:pPr>
              <w:spacing w:after="0" w:line="240" w:lineRule="auto"/>
            </w:pPr>
            <w:r>
              <w:t>[路线图]</w:t>
            </w:r>
          </w:p>
        </w:tc>
      </w:tr>
      <w:tr w14:paraId="033F5CEB">
        <w:tc>
          <w:tcPr>
            <w:tcW w:w="1728" w:type="dxa"/>
          </w:tcPr>
          <w:p w14:paraId="1D966A79">
            <w:pPr>
              <w:spacing w:after="0" w:line="240" w:lineRule="auto"/>
            </w:pPr>
            <w:r>
              <w:t>$FAI</w:t>
            </w:r>
          </w:p>
        </w:tc>
        <w:tc>
          <w:tcPr>
            <w:tcW w:w="1728" w:type="dxa"/>
          </w:tcPr>
          <w:p w14:paraId="402D4F7F">
            <w:pPr>
              <w:spacing w:after="0" w:line="240" w:lineRule="auto"/>
            </w:pPr>
            <w:r>
              <w:t>功能层</w:t>
            </w:r>
          </w:p>
        </w:tc>
        <w:tc>
          <w:tcPr>
            <w:tcW w:w="1728" w:type="dxa"/>
          </w:tcPr>
          <w:p w14:paraId="65592AF0">
            <w:pPr>
              <w:spacing w:after="0" w:line="240" w:lineRule="auto"/>
            </w:pPr>
            <w:r>
              <w:t>189B</w:t>
            </w:r>
          </w:p>
        </w:tc>
        <w:tc>
          <w:tcPr>
            <w:tcW w:w="1728" w:type="dxa"/>
          </w:tcPr>
          <w:p w14:paraId="7C29BDED">
            <w:pPr>
              <w:spacing w:after="0" w:line="240" w:lineRule="auto"/>
            </w:pPr>
            <w:r>
              <w:t>90%</w:t>
            </w:r>
          </w:p>
        </w:tc>
        <w:tc>
          <w:tcPr>
            <w:tcW w:w="1728" w:type="dxa"/>
          </w:tcPr>
          <w:p w14:paraId="3E5BC5F3">
            <w:pPr>
              <w:spacing w:after="0" w:line="240" w:lineRule="auto"/>
            </w:pPr>
            <w:r>
              <w:t>[路线图]</w:t>
            </w:r>
          </w:p>
        </w:tc>
      </w:tr>
    </w:tbl>
    <w:p w14:paraId="1B79813A">
      <w:r>
        <w:t>零预挖。减半：每 210,000 块。当前代码单代币 Coin，双代币拆分属 v3.1。</w:t>
      </w:r>
    </w:p>
    <w:p w14:paraId="38A39C36">
      <w:pPr>
        <w:pStyle w:val="3"/>
      </w:pPr>
      <w:r>
        <w:t>20. 冻结参数表（唯一真值）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7"/>
        <w:gridCol w:w="2966"/>
        <w:gridCol w:w="1797"/>
        <w:gridCol w:w="1096"/>
      </w:tblGrid>
      <w:tr w14:paraId="72767459">
        <w:tc>
          <w:tcPr>
            <w:tcW w:w="2160" w:type="dxa"/>
          </w:tcPr>
          <w:p w14:paraId="345CB61E">
            <w:pPr>
              <w:spacing w:after="0" w:line="240" w:lineRule="auto"/>
            </w:pPr>
            <w:r>
              <w:rPr>
                <w:b/>
              </w:rPr>
              <w:t>参数名</w:t>
            </w:r>
          </w:p>
        </w:tc>
        <w:tc>
          <w:tcPr>
            <w:tcW w:w="2160" w:type="dxa"/>
          </w:tcPr>
          <w:p w14:paraId="59C3F4F4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2160" w:type="dxa"/>
          </w:tcPr>
          <w:p w14:paraId="138D838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160" w:type="dxa"/>
          </w:tcPr>
          <w:p w14:paraId="023D1571">
            <w:pPr>
              <w:spacing w:after="0" w:line="240" w:lineRule="auto"/>
            </w:pPr>
            <w:r>
              <w:rPr>
                <w:b/>
              </w:rPr>
              <w:t>变更</w:t>
            </w:r>
          </w:p>
        </w:tc>
      </w:tr>
      <w:tr w14:paraId="12A49CD1">
        <w:tc>
          <w:tcPr>
            <w:tcW w:w="2160" w:type="dxa"/>
          </w:tcPr>
          <w:p w14:paraId="06212B51">
            <w:pPr>
              <w:spacing w:after="0" w:line="240" w:lineRule="auto"/>
            </w:pPr>
            <w:r>
              <w:t>consensus_threshold</w:t>
            </w:r>
          </w:p>
        </w:tc>
        <w:tc>
          <w:tcPr>
            <w:tcW w:w="2160" w:type="dxa"/>
          </w:tcPr>
          <w:p w14:paraId="19D51AD2">
            <w:pPr>
              <w:spacing w:after="0" w:line="240" w:lineRule="auto"/>
            </w:pPr>
            <w:r>
              <w:t>stake-weighted &gt;= 70%</w:t>
            </w:r>
          </w:p>
        </w:tc>
        <w:tc>
          <w:tcPr>
            <w:tcW w:w="2160" w:type="dxa"/>
          </w:tcPr>
          <w:p w14:paraId="46B11915">
            <w:pPr>
              <w:spacing w:after="0" w:line="240" w:lineRule="auto"/>
            </w:pPr>
            <w:r>
              <w:t>唯一生效门槛</w:t>
            </w:r>
          </w:p>
        </w:tc>
        <w:tc>
          <w:tcPr>
            <w:tcW w:w="2160" w:type="dxa"/>
          </w:tcPr>
          <w:p w14:paraId="106254A7">
            <w:pPr>
              <w:spacing w:after="0" w:line="240" w:lineRule="auto"/>
            </w:pPr>
            <w:r>
              <w:t>治理</w:t>
            </w:r>
          </w:p>
        </w:tc>
      </w:tr>
      <w:tr w14:paraId="556B2632">
        <w:tc>
          <w:tcPr>
            <w:tcW w:w="2160" w:type="dxa"/>
          </w:tcPr>
          <w:p w14:paraId="2241A551">
            <w:pPr>
              <w:spacing w:after="0" w:line="240" w:lineRule="auto"/>
            </w:pPr>
            <w:r>
              <w:t>dkg_threshold</w:t>
            </w:r>
          </w:p>
        </w:tc>
        <w:tc>
          <w:tcPr>
            <w:tcW w:w="2160" w:type="dxa"/>
          </w:tcPr>
          <w:p w14:paraId="65482006">
            <w:pPr>
              <w:spacing w:after="0" w:line="240" w:lineRule="auto"/>
            </w:pPr>
            <w:r>
              <w:t>stake-weighted &gt;= 90%</w:t>
            </w:r>
          </w:p>
        </w:tc>
        <w:tc>
          <w:tcPr>
            <w:tcW w:w="2160" w:type="dxa"/>
          </w:tcPr>
          <w:p w14:paraId="1F15614E">
            <w:pPr>
              <w:spacing w:after="0" w:line="240" w:lineRule="auto"/>
            </w:pPr>
            <w:r>
              <w:t>DKG 参与</w:t>
            </w:r>
          </w:p>
        </w:tc>
        <w:tc>
          <w:tcPr>
            <w:tcW w:w="2160" w:type="dxa"/>
          </w:tcPr>
          <w:p w14:paraId="0ED84A49">
            <w:pPr>
              <w:spacing w:after="0" w:line="240" w:lineRule="auto"/>
            </w:pPr>
            <w:r>
              <w:t>治理</w:t>
            </w:r>
          </w:p>
        </w:tc>
      </w:tr>
      <w:tr w14:paraId="7026EDB7">
        <w:tc>
          <w:tcPr>
            <w:tcW w:w="2160" w:type="dxa"/>
          </w:tcPr>
          <w:p w14:paraId="483B7AA3">
            <w:pPr>
              <w:spacing w:after="0" w:line="240" w:lineRule="auto"/>
            </w:pPr>
            <w:r>
              <w:t>leader_lease_ms</w:t>
            </w:r>
          </w:p>
        </w:tc>
        <w:tc>
          <w:tcPr>
            <w:tcW w:w="2160" w:type="dxa"/>
          </w:tcPr>
          <w:p w14:paraId="7F4A4243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0C2D5560">
            <w:pPr>
              <w:spacing w:after="0" w:line="240" w:lineRule="auto"/>
            </w:pPr>
            <w:r>
              <w:t>VRF Leader 租约</w:t>
            </w:r>
          </w:p>
        </w:tc>
        <w:tc>
          <w:tcPr>
            <w:tcW w:w="2160" w:type="dxa"/>
          </w:tcPr>
          <w:p w14:paraId="0F7674D4">
            <w:pPr>
              <w:spacing w:after="0" w:line="240" w:lineRule="auto"/>
            </w:pPr>
            <w:r>
              <w:t>治理</w:t>
            </w:r>
          </w:p>
        </w:tc>
      </w:tr>
      <w:tr w14:paraId="3C033BE0">
        <w:tc>
          <w:tcPr>
            <w:tcW w:w="2160" w:type="dxa"/>
          </w:tcPr>
          <w:p w14:paraId="36E2E883">
            <w:pPr>
              <w:spacing w:after="0" w:line="240" w:lineRule="auto"/>
            </w:pPr>
            <w:r>
              <w:t>heartbeat_ms</w:t>
            </w:r>
          </w:p>
        </w:tc>
        <w:tc>
          <w:tcPr>
            <w:tcW w:w="2160" w:type="dxa"/>
          </w:tcPr>
          <w:p w14:paraId="30B58EED">
            <w:pPr>
              <w:spacing w:after="0" w:line="240" w:lineRule="auto"/>
            </w:pPr>
            <w:r>
              <w:t>500</w:t>
            </w:r>
          </w:p>
        </w:tc>
        <w:tc>
          <w:tcPr>
            <w:tcW w:w="2160" w:type="dxa"/>
          </w:tcPr>
          <w:p w14:paraId="20273A96">
            <w:pPr>
              <w:spacing w:after="0" w:line="240" w:lineRule="auto"/>
            </w:pPr>
            <w:r>
              <w:t>Leader 心跳</w:t>
            </w:r>
          </w:p>
        </w:tc>
        <w:tc>
          <w:tcPr>
            <w:tcW w:w="2160" w:type="dxa"/>
          </w:tcPr>
          <w:p w14:paraId="48A5EA7E">
            <w:pPr>
              <w:spacing w:after="0" w:line="240" w:lineRule="auto"/>
            </w:pPr>
            <w:r>
              <w:t>治理</w:t>
            </w:r>
          </w:p>
        </w:tc>
      </w:tr>
      <w:tr w14:paraId="573BFBAE">
        <w:tc>
          <w:tcPr>
            <w:tcW w:w="2160" w:type="dxa"/>
          </w:tcPr>
          <w:p w14:paraId="012EC8EE">
            <w:pPr>
              <w:spacing w:after="0" w:line="240" w:lineRule="auto"/>
            </w:pPr>
            <w:r>
              <w:t>bid_window_ms</w:t>
            </w:r>
          </w:p>
        </w:tc>
        <w:tc>
          <w:tcPr>
            <w:tcW w:w="2160" w:type="dxa"/>
          </w:tcPr>
          <w:p w14:paraId="1AC8B939">
            <w:pPr>
              <w:spacing w:after="0" w:line="240" w:lineRule="auto"/>
            </w:pPr>
            <w:r>
              <w:t>800</w:t>
            </w:r>
          </w:p>
        </w:tc>
        <w:tc>
          <w:tcPr>
            <w:tcW w:w="2160" w:type="dxa"/>
          </w:tcPr>
          <w:p w14:paraId="31DA28F1">
            <w:pPr>
              <w:spacing w:after="0" w:line="240" w:lineRule="auto"/>
            </w:pPr>
            <w:r>
              <w:t>投标窗口</w:t>
            </w:r>
          </w:p>
        </w:tc>
        <w:tc>
          <w:tcPr>
            <w:tcW w:w="2160" w:type="dxa"/>
          </w:tcPr>
          <w:p w14:paraId="030DEF79">
            <w:pPr>
              <w:spacing w:after="0" w:line="240" w:lineRule="auto"/>
            </w:pPr>
            <w:r>
              <w:t>治理</w:t>
            </w:r>
          </w:p>
        </w:tc>
      </w:tr>
      <w:tr w14:paraId="2C11F48F">
        <w:tc>
          <w:tcPr>
            <w:tcW w:w="2160" w:type="dxa"/>
          </w:tcPr>
          <w:p w14:paraId="4F52CA95">
            <w:pPr>
              <w:spacing w:after="0" w:line="240" w:lineRule="auto"/>
            </w:pPr>
            <w:r>
              <w:t>retry_max</w:t>
            </w:r>
          </w:p>
        </w:tc>
        <w:tc>
          <w:tcPr>
            <w:tcW w:w="2160" w:type="dxa"/>
          </w:tcPr>
          <w:p w14:paraId="4BFE2ED4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09C09EB">
            <w:pPr>
              <w:spacing w:after="0" w:line="240" w:lineRule="auto"/>
            </w:pPr>
            <w:r>
              <w:t>最大重试</w:t>
            </w:r>
          </w:p>
        </w:tc>
        <w:tc>
          <w:tcPr>
            <w:tcW w:w="2160" w:type="dxa"/>
          </w:tcPr>
          <w:p w14:paraId="14C892DB">
            <w:pPr>
              <w:spacing w:after="0" w:line="240" w:lineRule="auto"/>
            </w:pPr>
            <w:r>
              <w:t>治理</w:t>
            </w:r>
          </w:p>
        </w:tc>
      </w:tr>
      <w:tr w14:paraId="1E3B2619">
        <w:tc>
          <w:tcPr>
            <w:tcW w:w="2160" w:type="dxa"/>
          </w:tcPr>
          <w:p w14:paraId="3EF56A7E">
            <w:pPr>
              <w:spacing w:after="0" w:line="240" w:lineRule="auto"/>
            </w:pPr>
            <w:r>
              <w:t>signer_penalty_base</w:t>
            </w:r>
          </w:p>
        </w:tc>
        <w:tc>
          <w:tcPr>
            <w:tcW w:w="2160" w:type="dxa"/>
          </w:tcPr>
          <w:p w14:paraId="1AD94F08">
            <w:pPr>
              <w:spacing w:after="0" w:line="240" w:lineRule="auto"/>
            </w:pPr>
            <w:r>
              <w:t>保证金</w:t>
            </w:r>
          </w:p>
        </w:tc>
        <w:tc>
          <w:tcPr>
            <w:tcW w:w="2160" w:type="dxa"/>
          </w:tcPr>
          <w:p w14:paraId="5303D88A">
            <w:pPr>
              <w:spacing w:after="0" w:line="240" w:lineRule="auto"/>
            </w:pPr>
            <w:r>
              <w:t>罚没基数</w:t>
            </w:r>
          </w:p>
        </w:tc>
        <w:tc>
          <w:tcPr>
            <w:tcW w:w="2160" w:type="dxa"/>
          </w:tcPr>
          <w:p w14:paraId="538EBB37">
            <w:pPr>
              <w:spacing w:after="0" w:line="240" w:lineRule="auto"/>
            </w:pPr>
            <w:r>
              <w:t>治理</w:t>
            </w:r>
          </w:p>
        </w:tc>
      </w:tr>
      <w:tr w14:paraId="709F1A6E">
        <w:tc>
          <w:tcPr>
            <w:tcW w:w="2160" w:type="dxa"/>
          </w:tcPr>
          <w:p w14:paraId="100E392F">
            <w:pPr>
              <w:spacing w:after="0" w:line="240" w:lineRule="auto"/>
            </w:pPr>
            <w:r>
              <w:t>signer_penalty_tiers</w:t>
            </w:r>
          </w:p>
        </w:tc>
        <w:tc>
          <w:tcPr>
            <w:tcW w:w="2160" w:type="dxa"/>
          </w:tcPr>
          <w:p w14:paraId="4CAA18F7">
            <w:pPr>
              <w:spacing w:after="0" w:line="240" w:lineRule="auto"/>
            </w:pPr>
            <w:r>
              <w:t>30/60/100%</w:t>
            </w:r>
          </w:p>
        </w:tc>
        <w:tc>
          <w:tcPr>
            <w:tcW w:w="2160" w:type="dxa"/>
          </w:tcPr>
          <w:p w14:paraId="6CCAF8C9">
            <w:pPr>
              <w:spacing w:after="0" w:line="240" w:lineRule="auto"/>
            </w:pPr>
            <w:r>
              <w:t>三级罚没</w:t>
            </w:r>
          </w:p>
        </w:tc>
        <w:tc>
          <w:tcPr>
            <w:tcW w:w="2160" w:type="dxa"/>
          </w:tcPr>
          <w:p w14:paraId="786FAF30">
            <w:pPr>
              <w:spacing w:after="0" w:line="240" w:lineRule="auto"/>
            </w:pPr>
            <w:r>
              <w:t>治理</w:t>
            </w:r>
          </w:p>
        </w:tc>
      </w:tr>
      <w:tr w14:paraId="087B3A86">
        <w:tc>
          <w:tcPr>
            <w:tcW w:w="2160" w:type="dxa"/>
          </w:tcPr>
          <w:p w14:paraId="7F4F7B10">
            <w:pPr>
              <w:spacing w:after="0" w:line="240" w:lineRule="auto"/>
            </w:pPr>
            <w:r>
              <w:t>signer_min_self_stake</w:t>
            </w:r>
          </w:p>
        </w:tc>
        <w:tc>
          <w:tcPr>
            <w:tcW w:w="2160" w:type="dxa"/>
          </w:tcPr>
          <w:p w14:paraId="26644398">
            <w:pPr>
              <w:spacing w:after="0" w:line="240" w:lineRule="auto"/>
            </w:pPr>
            <w:r>
              <w:t>C_circulating/20000</w:t>
            </w:r>
          </w:p>
        </w:tc>
        <w:tc>
          <w:tcPr>
            <w:tcW w:w="2160" w:type="dxa"/>
          </w:tcPr>
          <w:p w14:paraId="17BC1C90">
            <w:pPr>
              <w:spacing w:after="0" w:line="240" w:lineRule="auto"/>
            </w:pPr>
            <w:r>
              <w:t>最低自质押</w:t>
            </w:r>
          </w:p>
        </w:tc>
        <w:tc>
          <w:tcPr>
            <w:tcW w:w="2160" w:type="dxa"/>
          </w:tcPr>
          <w:p w14:paraId="6DB0D261">
            <w:pPr>
              <w:spacing w:after="0" w:line="240" w:lineRule="auto"/>
            </w:pPr>
            <w:r>
              <w:t>治理</w:t>
            </w:r>
          </w:p>
        </w:tc>
      </w:tr>
      <w:tr w14:paraId="453FDDE1">
        <w:tc>
          <w:tcPr>
            <w:tcW w:w="2160" w:type="dxa"/>
          </w:tcPr>
          <w:p w14:paraId="6E13B81F">
            <w:pPr>
              <w:spacing w:after="0" w:line="240" w:lineRule="auto"/>
            </w:pPr>
            <w:r>
              <w:t>privacy_cooldown_blocks</w:t>
            </w:r>
          </w:p>
        </w:tc>
        <w:tc>
          <w:tcPr>
            <w:tcW w:w="2160" w:type="dxa"/>
          </w:tcPr>
          <w:p w14:paraId="32B5A552">
            <w:pPr>
              <w:spacing w:after="0" w:line="240" w:lineRule="auto"/>
            </w:pPr>
            <w:r>
              <w:t>&gt;= 2016</w:t>
            </w:r>
          </w:p>
        </w:tc>
        <w:tc>
          <w:tcPr>
            <w:tcW w:w="2160" w:type="dxa"/>
          </w:tcPr>
          <w:p w14:paraId="66267B57">
            <w:pPr>
              <w:spacing w:after="0" w:line="240" w:lineRule="auto"/>
            </w:pPr>
            <w:r>
              <w:t>隐私泄露隔离期 [v03.1]</w:t>
            </w:r>
          </w:p>
        </w:tc>
        <w:tc>
          <w:tcPr>
            <w:tcW w:w="2160" w:type="dxa"/>
          </w:tcPr>
          <w:p w14:paraId="50ABE128">
            <w:pPr>
              <w:spacing w:after="0" w:line="240" w:lineRule="auto"/>
            </w:pPr>
            <w:r>
              <w:t>治理</w:t>
            </w:r>
          </w:p>
        </w:tc>
      </w:tr>
      <w:tr w14:paraId="57116AAB">
        <w:tc>
          <w:tcPr>
            <w:tcW w:w="2160" w:type="dxa"/>
          </w:tcPr>
          <w:p w14:paraId="0C4D33B8">
            <w:pPr>
              <w:spacing w:after="0" w:line="240" w:lineRule="auto"/>
            </w:pPr>
            <w:r>
              <w:t>infer_min_stake_base</w:t>
            </w:r>
          </w:p>
        </w:tc>
        <w:tc>
          <w:tcPr>
            <w:tcW w:w="2160" w:type="dxa"/>
          </w:tcPr>
          <w:p w14:paraId="5E7FBCE2">
            <w:pPr>
              <w:spacing w:after="0" w:line="240" w:lineRule="auto"/>
            </w:pPr>
            <w:r>
              <w:t>3x 推理费</w:t>
            </w:r>
          </w:p>
        </w:tc>
        <w:tc>
          <w:tcPr>
            <w:tcW w:w="2160" w:type="dxa"/>
          </w:tcPr>
          <w:p w14:paraId="1D7EC8B1">
            <w:pPr>
              <w:spacing w:after="0" w:line="240" w:lineRule="auto"/>
            </w:pPr>
            <w:r>
              <w:t>Infer 基线</w:t>
            </w:r>
          </w:p>
        </w:tc>
        <w:tc>
          <w:tcPr>
            <w:tcW w:w="2160" w:type="dxa"/>
          </w:tcPr>
          <w:p w14:paraId="2A653E11">
            <w:pPr>
              <w:spacing w:after="0" w:line="240" w:lineRule="auto"/>
            </w:pPr>
            <w:r>
              <w:t>治理</w:t>
            </w:r>
          </w:p>
        </w:tc>
      </w:tr>
      <w:tr w14:paraId="2818D9CF">
        <w:tc>
          <w:tcPr>
            <w:tcW w:w="2160" w:type="dxa"/>
          </w:tcPr>
          <w:p w14:paraId="668AC876">
            <w:pPr>
              <w:spacing w:after="0" w:line="240" w:lineRule="auto"/>
            </w:pPr>
            <w:r>
              <w:t>infer_stake_tier_2</w:t>
            </w:r>
          </w:p>
        </w:tc>
        <w:tc>
          <w:tcPr>
            <w:tcW w:w="2160" w:type="dxa"/>
          </w:tcPr>
          <w:p w14:paraId="46D29EF2">
            <w:pPr>
              <w:spacing w:after="0" w:line="240" w:lineRule="auto"/>
            </w:pPr>
            <w:r>
              <w:t>5x</w:t>
            </w:r>
          </w:p>
        </w:tc>
        <w:tc>
          <w:tcPr>
            <w:tcW w:w="2160" w:type="dxa"/>
          </w:tcPr>
          <w:p w14:paraId="75D1BD11">
            <w:pPr>
              <w:spacing w:after="0" w:line="240" w:lineRule="auto"/>
            </w:pPr>
            <w:r>
              <w:t>第 2 次违规</w:t>
            </w:r>
          </w:p>
        </w:tc>
        <w:tc>
          <w:tcPr>
            <w:tcW w:w="2160" w:type="dxa"/>
          </w:tcPr>
          <w:p w14:paraId="11F53136">
            <w:pPr>
              <w:spacing w:after="0" w:line="240" w:lineRule="auto"/>
            </w:pPr>
            <w:r>
              <w:t>治理</w:t>
            </w:r>
          </w:p>
        </w:tc>
      </w:tr>
      <w:tr w14:paraId="7B0CADC3">
        <w:tc>
          <w:tcPr>
            <w:tcW w:w="2160" w:type="dxa"/>
          </w:tcPr>
          <w:p w14:paraId="05748CB4">
            <w:pPr>
              <w:spacing w:after="0" w:line="240" w:lineRule="auto"/>
            </w:pPr>
            <w:r>
              <w:t>infer_stake_tier_3</w:t>
            </w:r>
          </w:p>
        </w:tc>
        <w:tc>
          <w:tcPr>
            <w:tcW w:w="2160" w:type="dxa"/>
          </w:tcPr>
          <w:p w14:paraId="62E92D50">
            <w:pPr>
              <w:spacing w:after="0" w:line="240" w:lineRule="auto"/>
            </w:pPr>
            <w:r>
              <w:t>8x</w:t>
            </w:r>
          </w:p>
        </w:tc>
        <w:tc>
          <w:tcPr>
            <w:tcW w:w="2160" w:type="dxa"/>
          </w:tcPr>
          <w:p w14:paraId="26597613">
            <w:pPr>
              <w:spacing w:after="0" w:line="240" w:lineRule="auto"/>
            </w:pPr>
            <w:r>
              <w:t>第 3 次违规</w:t>
            </w:r>
          </w:p>
        </w:tc>
        <w:tc>
          <w:tcPr>
            <w:tcW w:w="2160" w:type="dxa"/>
          </w:tcPr>
          <w:p w14:paraId="4971B67D">
            <w:pPr>
              <w:spacing w:after="0" w:line="240" w:lineRule="auto"/>
            </w:pPr>
            <w:r>
              <w:t>治理</w:t>
            </w:r>
          </w:p>
        </w:tc>
      </w:tr>
      <w:tr w14:paraId="74411C9D">
        <w:tc>
          <w:tcPr>
            <w:tcW w:w="2160" w:type="dxa"/>
          </w:tcPr>
          <w:p w14:paraId="41ACABA0">
            <w:pPr>
              <w:spacing w:after="0" w:line="240" w:lineRule="auto"/>
            </w:pPr>
            <w:r>
              <w:t>infer_pool_removal</w:t>
            </w:r>
          </w:p>
        </w:tc>
        <w:tc>
          <w:tcPr>
            <w:tcW w:w="2160" w:type="dxa"/>
          </w:tcPr>
          <w:p w14:paraId="20CC0A20">
            <w:pPr>
              <w:spacing w:after="0" w:line="240" w:lineRule="auto"/>
            </w:pPr>
            <w:r>
              <w:t>第 3 次</w:t>
            </w:r>
          </w:p>
        </w:tc>
        <w:tc>
          <w:tcPr>
            <w:tcW w:w="2160" w:type="dxa"/>
          </w:tcPr>
          <w:p w14:paraId="7662EC6B">
            <w:pPr>
              <w:spacing w:after="0" w:line="240" w:lineRule="auto"/>
            </w:pPr>
            <w:r>
              <w:t>移出候选池</w:t>
            </w:r>
          </w:p>
        </w:tc>
        <w:tc>
          <w:tcPr>
            <w:tcW w:w="2160" w:type="dxa"/>
          </w:tcPr>
          <w:p w14:paraId="252114F9">
            <w:pPr>
              <w:spacing w:after="0" w:line="240" w:lineRule="auto"/>
            </w:pPr>
            <w:r>
              <w:t>治理</w:t>
            </w:r>
          </w:p>
        </w:tc>
      </w:tr>
      <w:tr w14:paraId="486DC2A0">
        <w:tc>
          <w:tcPr>
            <w:tcW w:w="2160" w:type="dxa"/>
          </w:tcPr>
          <w:p w14:paraId="5E5EAA20">
            <w:pPr>
              <w:spacing w:after="0" w:line="240" w:lineRule="auto"/>
            </w:pPr>
            <w:r>
              <w:t>reward_split</w:t>
            </w:r>
          </w:p>
        </w:tc>
        <w:tc>
          <w:tcPr>
            <w:tcW w:w="2160" w:type="dxa"/>
          </w:tcPr>
          <w:p w14:paraId="105C2BDD">
            <w:pPr>
              <w:spacing w:after="0" w:line="240" w:lineRule="auto"/>
            </w:pPr>
            <w:r>
              <w:t>90% Infer / 10% Proposer</w:t>
            </w:r>
          </w:p>
        </w:tc>
        <w:tc>
          <w:tcPr>
            <w:tcW w:w="2160" w:type="dxa"/>
          </w:tcPr>
          <w:p w14:paraId="6E351F1B">
            <w:pPr>
              <w:spacing w:after="0" w:line="240" w:lineRule="auto"/>
            </w:pPr>
            <w:r>
              <w:t>推理费分配</w:t>
            </w:r>
          </w:p>
        </w:tc>
        <w:tc>
          <w:tcPr>
            <w:tcW w:w="2160" w:type="dxa"/>
          </w:tcPr>
          <w:p w14:paraId="437E39DB">
            <w:pPr>
              <w:spacing w:after="0" w:line="240" w:lineRule="auto"/>
            </w:pPr>
            <w:r>
              <w:t>治理</w:t>
            </w:r>
          </w:p>
        </w:tc>
      </w:tr>
      <w:tr w14:paraId="3FEF1DE4">
        <w:tc>
          <w:tcPr>
            <w:tcW w:w="2160" w:type="dxa"/>
          </w:tcPr>
          <w:p w14:paraId="51A62A8E">
            <w:pPr>
              <w:spacing w:after="0" w:line="240" w:lineRule="auto"/>
            </w:pPr>
            <w:r>
              <w:t>no_infer_reward_split</w:t>
            </w:r>
          </w:p>
        </w:tc>
        <w:tc>
          <w:tcPr>
            <w:tcW w:w="2160" w:type="dxa"/>
          </w:tcPr>
          <w:p w14:paraId="53242E10">
            <w:pPr>
              <w:spacing w:after="0" w:line="240" w:lineRule="auto"/>
            </w:pPr>
            <w:r>
              <w:t>100% Proposer</w:t>
            </w:r>
          </w:p>
        </w:tc>
        <w:tc>
          <w:tcPr>
            <w:tcW w:w="2160" w:type="dxa"/>
          </w:tcPr>
          <w:p w14:paraId="4BD957E4">
            <w:pPr>
              <w:spacing w:after="0" w:line="240" w:lineRule="auto"/>
            </w:pPr>
            <w:r>
              <w:t>无推理交易时 block_reward 归 Proposer [v03.1]</w:t>
            </w:r>
          </w:p>
        </w:tc>
        <w:tc>
          <w:tcPr>
            <w:tcW w:w="2160" w:type="dxa"/>
          </w:tcPr>
          <w:p w14:paraId="726B0DC5">
            <w:pPr>
              <w:spacing w:after="0" w:line="240" w:lineRule="auto"/>
            </w:pPr>
            <w:r>
              <w:t>治理</w:t>
            </w:r>
          </w:p>
        </w:tc>
      </w:tr>
      <w:tr w14:paraId="444655DE">
        <w:tc>
          <w:tcPr>
            <w:tcW w:w="2160" w:type="dxa"/>
          </w:tcPr>
          <w:p w14:paraId="072AEBAF">
            <w:pPr>
              <w:spacing w:after="0" w:line="240" w:lineRule="auto"/>
            </w:pPr>
            <w:r>
              <w:t>vrf_verifier_count</w:t>
            </w:r>
          </w:p>
        </w:tc>
        <w:tc>
          <w:tcPr>
            <w:tcW w:w="2160" w:type="dxa"/>
          </w:tcPr>
          <w:p w14:paraId="3016CFE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84E10DB">
            <w:pPr>
              <w:spacing w:after="0" w:line="240" w:lineRule="auto"/>
            </w:pPr>
            <w:r>
              <w:t>VRF 验证奖励 Signer 数</w:t>
            </w:r>
          </w:p>
        </w:tc>
        <w:tc>
          <w:tcPr>
            <w:tcW w:w="2160" w:type="dxa"/>
          </w:tcPr>
          <w:p w14:paraId="71084405">
            <w:pPr>
              <w:spacing w:after="0" w:line="240" w:lineRule="auto"/>
            </w:pPr>
            <w:r>
              <w:t>治理</w:t>
            </w:r>
          </w:p>
        </w:tc>
      </w:tr>
      <w:tr w14:paraId="34A50D33">
        <w:tc>
          <w:tcPr>
            <w:tcW w:w="2160" w:type="dxa"/>
          </w:tcPr>
          <w:p w14:paraId="6DEE32E1">
            <w:pPr>
              <w:spacing w:after="0" w:line="240" w:lineRule="auto"/>
            </w:pPr>
            <w:r>
              <w:t>dynamic_timeout_multiplier</w:t>
            </w:r>
          </w:p>
        </w:tc>
        <w:tc>
          <w:tcPr>
            <w:tcW w:w="2160" w:type="dxa"/>
          </w:tcPr>
          <w:p w14:paraId="16A0898E">
            <w:pPr>
              <w:spacing w:after="0" w:line="240" w:lineRule="auto"/>
            </w:pPr>
            <w:r>
              <w:t>1.5</w:t>
            </w:r>
          </w:p>
        </w:tc>
        <w:tc>
          <w:tcPr>
            <w:tcW w:w="2160" w:type="dxa"/>
          </w:tcPr>
          <w:p w14:paraId="1857C99B">
            <w:pPr>
              <w:spacing w:after="0" w:line="240" w:lineRule="auto"/>
            </w:pPr>
            <w:r>
              <w:t>T_timeout 倍率</w:t>
            </w:r>
          </w:p>
        </w:tc>
        <w:tc>
          <w:tcPr>
            <w:tcW w:w="2160" w:type="dxa"/>
          </w:tcPr>
          <w:p w14:paraId="6ED9D9F4">
            <w:pPr>
              <w:spacing w:after="0" w:line="240" w:lineRule="auto"/>
            </w:pPr>
            <w:r>
              <w:t>治理</w:t>
            </w:r>
          </w:p>
        </w:tc>
      </w:tr>
      <w:tr w14:paraId="1323DD81">
        <w:tc>
          <w:tcPr>
            <w:tcW w:w="2160" w:type="dxa"/>
          </w:tcPr>
          <w:p w14:paraId="5BB2073A">
            <w:pPr>
              <w:spacing w:after="0" w:line="240" w:lineRule="auto"/>
            </w:pPr>
            <w:r>
              <w:t>dek_ttl</w:t>
            </w:r>
          </w:p>
        </w:tc>
        <w:tc>
          <w:tcPr>
            <w:tcW w:w="2160" w:type="dxa"/>
          </w:tcPr>
          <w:p w14:paraId="7AA88F7D">
            <w:pPr>
              <w:spacing w:after="0" w:line="240" w:lineRule="auto"/>
            </w:pPr>
            <w:r>
              <w:t>120 秒</w:t>
            </w:r>
          </w:p>
        </w:tc>
        <w:tc>
          <w:tcPr>
            <w:tcW w:w="2160" w:type="dxa"/>
          </w:tcPr>
          <w:p w14:paraId="67030E71">
            <w:pPr>
              <w:spacing w:after="0" w:line="240" w:lineRule="auto"/>
            </w:pPr>
            <w:r>
              <w:t>DEK TTL</w:t>
            </w:r>
          </w:p>
        </w:tc>
        <w:tc>
          <w:tcPr>
            <w:tcW w:w="2160" w:type="dxa"/>
          </w:tcPr>
          <w:p w14:paraId="1FEB7CA0">
            <w:pPr>
              <w:spacing w:after="0" w:line="240" w:lineRule="auto"/>
            </w:pPr>
            <w:r>
              <w:t>治理</w:t>
            </w:r>
          </w:p>
        </w:tc>
      </w:tr>
      <w:tr w14:paraId="2A6A5685">
        <w:tc>
          <w:tcPr>
            <w:tcW w:w="2160" w:type="dxa"/>
          </w:tcPr>
          <w:p w14:paraId="359DA542">
            <w:pPr>
              <w:spacing w:after="0" w:line="240" w:lineRule="auto"/>
            </w:pPr>
            <w:r>
              <w:t>gc_done_audit_retention</w:t>
            </w:r>
          </w:p>
        </w:tc>
        <w:tc>
          <w:tcPr>
            <w:tcW w:w="2160" w:type="dxa"/>
          </w:tcPr>
          <w:p w14:paraId="3B2B0E5B">
            <w:pPr>
              <w:spacing w:after="0" w:line="240" w:lineRule="auto"/>
            </w:pPr>
            <w:r>
              <w:t>7 天</w:t>
            </w:r>
          </w:p>
        </w:tc>
        <w:tc>
          <w:tcPr>
            <w:tcW w:w="2160" w:type="dxa"/>
          </w:tcPr>
          <w:p w14:paraId="35E31EE1">
            <w:pPr>
              <w:spacing w:after="0" w:line="240" w:lineRule="auto"/>
            </w:pPr>
            <w:r>
              <w:t>GC_DONE 保留</w:t>
            </w:r>
          </w:p>
        </w:tc>
        <w:tc>
          <w:tcPr>
            <w:tcW w:w="2160" w:type="dxa"/>
          </w:tcPr>
          <w:p w14:paraId="210FBF97">
            <w:pPr>
              <w:spacing w:after="0" w:line="240" w:lineRule="auto"/>
            </w:pPr>
            <w:r>
              <w:t>治理</w:t>
            </w:r>
          </w:p>
        </w:tc>
      </w:tr>
      <w:tr w14:paraId="7CC5574D">
        <w:tc>
          <w:tcPr>
            <w:tcW w:w="2160" w:type="dxa"/>
          </w:tcPr>
          <w:p w14:paraId="320D77DD">
            <w:pPr>
              <w:spacing w:after="0" w:line="240" w:lineRule="auto"/>
            </w:pPr>
            <w:r>
              <w:t>max_verify_lag_blocks</w:t>
            </w:r>
          </w:p>
        </w:tc>
        <w:tc>
          <w:tcPr>
            <w:tcW w:w="2160" w:type="dxa"/>
          </w:tcPr>
          <w:p w14:paraId="3A4CA489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0B3CD0D">
            <w:pPr>
              <w:spacing w:after="0" w:line="240" w:lineRule="auto"/>
            </w:pPr>
            <w:r>
              <w:t>验证最大滞后区块数 [v03.1]</w:t>
            </w:r>
          </w:p>
        </w:tc>
        <w:tc>
          <w:tcPr>
            <w:tcW w:w="2160" w:type="dxa"/>
          </w:tcPr>
          <w:p w14:paraId="71567FEE">
            <w:pPr>
              <w:spacing w:after="0" w:line="240" w:lineRule="auto"/>
            </w:pPr>
            <w:r>
              <w:t>治理</w:t>
            </w:r>
          </w:p>
        </w:tc>
      </w:tr>
      <w:tr w14:paraId="6FC4473D">
        <w:tc>
          <w:tcPr>
            <w:tcW w:w="2160" w:type="dxa"/>
          </w:tcPr>
          <w:p w14:paraId="3928BE57">
            <w:pPr>
              <w:spacing w:after="0" w:line="240" w:lineRule="auto"/>
            </w:pPr>
            <w:r>
              <w:t>max_settle_lag_blocks</w:t>
            </w:r>
          </w:p>
        </w:tc>
        <w:tc>
          <w:tcPr>
            <w:tcW w:w="2160" w:type="dxa"/>
          </w:tcPr>
          <w:p w14:paraId="63C4BDFC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FF7FCC2">
            <w:pPr>
              <w:spacing w:after="0" w:line="240" w:lineRule="auto"/>
            </w:pPr>
            <w:r>
              <w:t>结算最大滞后区块数 [v03.1]</w:t>
            </w:r>
          </w:p>
        </w:tc>
        <w:tc>
          <w:tcPr>
            <w:tcW w:w="2160" w:type="dxa"/>
          </w:tcPr>
          <w:p w14:paraId="096EE118">
            <w:pPr>
              <w:spacing w:after="0" w:line="240" w:lineRule="auto"/>
            </w:pPr>
            <w:r>
              <w:t>治理</w:t>
            </w:r>
          </w:p>
        </w:tc>
      </w:tr>
      <w:tr w14:paraId="7FEE0A13">
        <w:tc>
          <w:tcPr>
            <w:tcW w:w="2160" w:type="dxa"/>
          </w:tcPr>
          <w:p w14:paraId="516393C9">
            <w:pPr>
              <w:spacing w:after="0" w:line="240" w:lineRule="auto"/>
            </w:pPr>
            <w:r>
              <w:t>epsilon_logits</w:t>
            </w:r>
          </w:p>
        </w:tc>
        <w:tc>
          <w:tcPr>
            <w:tcW w:w="2160" w:type="dxa"/>
          </w:tcPr>
          <w:p w14:paraId="6BAF9E58">
            <w:pPr>
              <w:spacing w:after="0" w:line="240" w:lineRule="auto"/>
            </w:pPr>
            <w:r>
              <w:t>待标定</w:t>
            </w:r>
          </w:p>
        </w:tc>
        <w:tc>
          <w:tcPr>
            <w:tcW w:w="2160" w:type="dxa"/>
          </w:tcPr>
          <w:p w14:paraId="1F7BD861">
            <w:pPr>
              <w:spacing w:after="0" w:line="240" w:lineRule="auto"/>
            </w:pPr>
            <w:r>
              <w:t>Logits 阈值</w:t>
            </w:r>
          </w:p>
        </w:tc>
        <w:tc>
          <w:tcPr>
            <w:tcW w:w="2160" w:type="dxa"/>
          </w:tcPr>
          <w:p w14:paraId="4286CF51">
            <w:pPr>
              <w:spacing w:after="0" w:line="240" w:lineRule="auto"/>
            </w:pPr>
            <w:r>
              <w:t>版本</w:t>
            </w:r>
          </w:p>
        </w:tc>
      </w:tr>
      <w:tr w14:paraId="79667A57">
        <w:tc>
          <w:tcPr>
            <w:tcW w:w="2160" w:type="dxa"/>
          </w:tcPr>
          <w:p w14:paraId="3BFDBD97">
            <w:pPr>
              <w:spacing w:after="0" w:line="240" w:lineRule="auto"/>
            </w:pPr>
            <w:r>
              <w:t>speed_weight</w:t>
            </w:r>
          </w:p>
        </w:tc>
        <w:tc>
          <w:tcPr>
            <w:tcW w:w="2160" w:type="dxa"/>
          </w:tcPr>
          <w:p w14:paraId="3FBE9940">
            <w:pPr>
              <w:spacing w:after="0" w:line="240" w:lineRule="auto"/>
            </w:pPr>
            <w:r>
              <w:t>0.45</w:t>
            </w:r>
          </w:p>
        </w:tc>
        <w:tc>
          <w:tcPr>
            <w:tcW w:w="2160" w:type="dxa"/>
          </w:tcPr>
          <w:p w14:paraId="1F98C299">
            <w:pPr>
              <w:spacing w:after="0" w:line="240" w:lineRule="auto"/>
            </w:pPr>
            <w:r>
              <w:t>FinalScore w1</w:t>
            </w:r>
          </w:p>
        </w:tc>
        <w:tc>
          <w:tcPr>
            <w:tcW w:w="2160" w:type="dxa"/>
          </w:tcPr>
          <w:p w14:paraId="66F8EF4A">
            <w:pPr>
              <w:spacing w:after="0" w:line="240" w:lineRule="auto"/>
            </w:pPr>
            <w:r>
              <w:t>版本</w:t>
            </w:r>
          </w:p>
        </w:tc>
      </w:tr>
      <w:tr w14:paraId="4E1880F3">
        <w:tc>
          <w:tcPr>
            <w:tcW w:w="2160" w:type="dxa"/>
          </w:tcPr>
          <w:p w14:paraId="7B7C6B4E">
            <w:pPr>
              <w:spacing w:after="0" w:line="240" w:lineRule="auto"/>
            </w:pPr>
            <w:r>
              <w:t>reputation_weight</w:t>
            </w:r>
          </w:p>
        </w:tc>
        <w:tc>
          <w:tcPr>
            <w:tcW w:w="2160" w:type="dxa"/>
          </w:tcPr>
          <w:p w14:paraId="25C6AB21">
            <w:pPr>
              <w:spacing w:after="0" w:line="240" w:lineRule="auto"/>
            </w:pPr>
            <w:r>
              <w:t>0.35</w:t>
            </w:r>
          </w:p>
        </w:tc>
        <w:tc>
          <w:tcPr>
            <w:tcW w:w="2160" w:type="dxa"/>
          </w:tcPr>
          <w:p w14:paraId="7C31AA40">
            <w:pPr>
              <w:spacing w:after="0" w:line="240" w:lineRule="auto"/>
            </w:pPr>
            <w:r>
              <w:t>FinalScore w2</w:t>
            </w:r>
          </w:p>
        </w:tc>
        <w:tc>
          <w:tcPr>
            <w:tcW w:w="2160" w:type="dxa"/>
          </w:tcPr>
          <w:p w14:paraId="56EFCFF3">
            <w:pPr>
              <w:spacing w:after="0" w:line="240" w:lineRule="auto"/>
            </w:pPr>
            <w:r>
              <w:t>版本</w:t>
            </w:r>
          </w:p>
        </w:tc>
      </w:tr>
      <w:tr w14:paraId="764C37E4">
        <w:tc>
          <w:tcPr>
            <w:tcW w:w="2160" w:type="dxa"/>
          </w:tcPr>
          <w:p w14:paraId="659D44EF">
            <w:pPr>
              <w:spacing w:after="0" w:line="240" w:lineRule="auto"/>
            </w:pPr>
            <w:r>
              <w:t>stake_weight</w:t>
            </w:r>
          </w:p>
        </w:tc>
        <w:tc>
          <w:tcPr>
            <w:tcW w:w="2160" w:type="dxa"/>
          </w:tcPr>
          <w:p w14:paraId="15958878">
            <w:pPr>
              <w:spacing w:after="0" w:line="240" w:lineRule="auto"/>
            </w:pPr>
            <w:r>
              <w:t>0.15</w:t>
            </w:r>
          </w:p>
        </w:tc>
        <w:tc>
          <w:tcPr>
            <w:tcW w:w="2160" w:type="dxa"/>
          </w:tcPr>
          <w:p w14:paraId="7F89D8B0">
            <w:pPr>
              <w:spacing w:after="0" w:line="240" w:lineRule="auto"/>
            </w:pPr>
            <w:r>
              <w:t>FinalScore w3</w:t>
            </w:r>
          </w:p>
        </w:tc>
        <w:tc>
          <w:tcPr>
            <w:tcW w:w="2160" w:type="dxa"/>
          </w:tcPr>
          <w:p w14:paraId="64605AE7">
            <w:pPr>
              <w:spacing w:after="0" w:line="240" w:lineRule="auto"/>
            </w:pPr>
            <w:r>
              <w:t>版本</w:t>
            </w:r>
          </w:p>
        </w:tc>
      </w:tr>
      <w:tr w14:paraId="5664CF90">
        <w:tc>
          <w:tcPr>
            <w:tcW w:w="2160" w:type="dxa"/>
          </w:tcPr>
          <w:p w14:paraId="1647356A">
            <w:pPr>
              <w:spacing w:after="0" w:line="240" w:lineRule="auto"/>
            </w:pPr>
            <w:r>
              <w:t>bid_weight</w:t>
            </w:r>
          </w:p>
        </w:tc>
        <w:tc>
          <w:tcPr>
            <w:tcW w:w="2160" w:type="dxa"/>
          </w:tcPr>
          <w:p w14:paraId="47836A11">
            <w:pPr>
              <w:spacing w:after="0" w:line="240" w:lineRule="auto"/>
            </w:pPr>
            <w:r>
              <w:t>0.05</w:t>
            </w:r>
          </w:p>
        </w:tc>
        <w:tc>
          <w:tcPr>
            <w:tcW w:w="2160" w:type="dxa"/>
          </w:tcPr>
          <w:p w14:paraId="5933DA55">
            <w:pPr>
              <w:spacing w:after="0" w:line="240" w:lineRule="auto"/>
            </w:pPr>
            <w:r>
              <w:t>FinalScore w4</w:t>
            </w:r>
          </w:p>
        </w:tc>
        <w:tc>
          <w:tcPr>
            <w:tcW w:w="2160" w:type="dxa"/>
          </w:tcPr>
          <w:p w14:paraId="15D6334F">
            <w:pPr>
              <w:spacing w:after="0" w:line="240" w:lineRule="auto"/>
            </w:pPr>
            <w:r>
              <w:t>版本</w:t>
            </w:r>
          </w:p>
        </w:tc>
      </w:tr>
      <w:tr w14:paraId="3B6DB40C">
        <w:tc>
          <w:tcPr>
            <w:tcW w:w="2160" w:type="dxa"/>
          </w:tcPr>
          <w:p w14:paraId="1FD387EA">
            <w:pPr>
              <w:spacing w:after="0" w:line="240" w:lineRule="auto"/>
            </w:pPr>
            <w:r>
              <w:t>half_life_days</w:t>
            </w:r>
          </w:p>
        </w:tc>
        <w:tc>
          <w:tcPr>
            <w:tcW w:w="2160" w:type="dxa"/>
          </w:tcPr>
          <w:p w14:paraId="08F6CF68">
            <w:pPr>
              <w:spacing w:after="0" w:line="240" w:lineRule="auto"/>
            </w:pPr>
            <w:r>
              <w:t>14</w:t>
            </w:r>
          </w:p>
        </w:tc>
        <w:tc>
          <w:tcPr>
            <w:tcW w:w="2160" w:type="dxa"/>
          </w:tcPr>
          <w:p w14:paraId="0DE99B66">
            <w:pPr>
              <w:spacing w:after="0" w:line="240" w:lineRule="auto"/>
            </w:pPr>
            <w:r>
              <w:t>信誉半衰</w:t>
            </w:r>
          </w:p>
        </w:tc>
        <w:tc>
          <w:tcPr>
            <w:tcW w:w="2160" w:type="dxa"/>
          </w:tcPr>
          <w:p w14:paraId="669BE94B">
            <w:pPr>
              <w:spacing w:after="0" w:line="240" w:lineRule="auto"/>
            </w:pPr>
            <w:r>
              <w:t>版本</w:t>
            </w:r>
          </w:p>
        </w:tc>
      </w:tr>
      <w:tr w14:paraId="569CB89B">
        <w:tc>
          <w:tcPr>
            <w:tcW w:w="2160" w:type="dxa"/>
          </w:tcPr>
          <w:p w14:paraId="0F682D8A">
            <w:pPr>
              <w:spacing w:after="0" w:line="240" w:lineRule="auto"/>
            </w:pPr>
            <w:r>
              <w:t>stake_cap</w:t>
            </w:r>
          </w:p>
        </w:tc>
        <w:tc>
          <w:tcPr>
            <w:tcW w:w="2160" w:type="dxa"/>
          </w:tcPr>
          <w:p w14:paraId="3DB4CAEE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11511A2">
            <w:pPr>
              <w:spacing w:after="0" w:line="240" w:lineRule="auto"/>
            </w:pPr>
            <w:r>
              <w:t>StakeScore 对数上限</w:t>
            </w:r>
          </w:p>
        </w:tc>
        <w:tc>
          <w:tcPr>
            <w:tcW w:w="2160" w:type="dxa"/>
          </w:tcPr>
          <w:p w14:paraId="3F86F7E2">
            <w:pPr>
              <w:spacing w:after="0" w:line="240" w:lineRule="auto"/>
            </w:pPr>
            <w:r>
              <w:t>版本</w:t>
            </w:r>
          </w:p>
        </w:tc>
      </w:tr>
      <w:tr w14:paraId="362B29D6">
        <w:tc>
          <w:tcPr>
            <w:tcW w:w="2160" w:type="dxa"/>
          </w:tcPr>
          <w:p w14:paraId="5F583C4F">
            <w:pPr>
              <w:spacing w:after="0" w:line="240" w:lineRule="auto"/>
            </w:pPr>
            <w:r>
              <w:t>epsilon</w:t>
            </w:r>
          </w:p>
        </w:tc>
        <w:tc>
          <w:tcPr>
            <w:tcW w:w="2160" w:type="dxa"/>
          </w:tcPr>
          <w:p w14:paraId="28E18D66">
            <w:pPr>
              <w:spacing w:after="0" w:line="240" w:lineRule="auto"/>
            </w:pPr>
            <w:r>
              <w:t>1e-6</w:t>
            </w:r>
          </w:p>
        </w:tc>
        <w:tc>
          <w:tcPr>
            <w:tcW w:w="2160" w:type="dxa"/>
          </w:tcPr>
          <w:p w14:paraId="7DF8E091">
            <w:pPr>
              <w:spacing w:after="0" w:line="240" w:lineRule="auto"/>
            </w:pPr>
            <w:r>
              <w:t>防除零</w:t>
            </w:r>
          </w:p>
        </w:tc>
        <w:tc>
          <w:tcPr>
            <w:tcW w:w="2160" w:type="dxa"/>
          </w:tcPr>
          <w:p w14:paraId="7E2605B6">
            <w:pPr>
              <w:spacing w:after="0" w:line="240" w:lineRule="auto"/>
            </w:pPr>
            <w:r>
              <w:t>版本</w:t>
            </w:r>
          </w:p>
        </w:tc>
      </w:tr>
      <w:tr w14:paraId="3E9688F6">
        <w:tc>
          <w:tcPr>
            <w:tcW w:w="2160" w:type="dxa"/>
          </w:tcPr>
          <w:p w14:paraId="74A682DA">
            <w:pPr>
              <w:spacing w:after="0" w:line="240" w:lineRule="auto"/>
            </w:pPr>
            <w:r>
              <w:t>newbie_token_limit</w:t>
            </w:r>
          </w:p>
        </w:tc>
        <w:tc>
          <w:tcPr>
            <w:tcW w:w="2160" w:type="dxa"/>
          </w:tcPr>
          <w:p w14:paraId="3744F221">
            <w:pPr>
              <w:spacing w:after="0" w:line="240" w:lineRule="auto"/>
            </w:pPr>
            <w:r>
              <w:t>2048</w:t>
            </w:r>
          </w:p>
        </w:tc>
        <w:tc>
          <w:tcPr>
            <w:tcW w:w="2160" w:type="dxa"/>
          </w:tcPr>
          <w:p w14:paraId="284DCC4E">
            <w:pPr>
              <w:spacing w:after="0" w:line="240" w:lineRule="auto"/>
            </w:pPr>
            <w:r>
              <w:t>新节点 token 上限</w:t>
            </w:r>
          </w:p>
        </w:tc>
        <w:tc>
          <w:tcPr>
            <w:tcW w:w="2160" w:type="dxa"/>
          </w:tcPr>
          <w:p w14:paraId="2E87C76A">
            <w:pPr>
              <w:spacing w:after="0" w:line="240" w:lineRule="auto"/>
            </w:pPr>
            <w:r>
              <w:t>版本</w:t>
            </w:r>
          </w:p>
        </w:tc>
      </w:tr>
      <w:tr w14:paraId="7EA4BC7A">
        <w:tc>
          <w:tcPr>
            <w:tcW w:w="2160" w:type="dxa"/>
          </w:tcPr>
          <w:p w14:paraId="0DCDDD94">
            <w:pPr>
              <w:spacing w:after="0" w:line="240" w:lineRule="auto"/>
            </w:pPr>
            <w:r>
              <w:t>explore_topk</w:t>
            </w:r>
          </w:p>
        </w:tc>
        <w:tc>
          <w:tcPr>
            <w:tcW w:w="2160" w:type="dxa"/>
          </w:tcPr>
          <w:p w14:paraId="7C8AC159">
            <w:pPr>
              <w:spacing w:after="0" w:line="240" w:lineRule="auto"/>
            </w:pPr>
            <w:r>
              <w:t>90%</w:t>
            </w:r>
          </w:p>
        </w:tc>
        <w:tc>
          <w:tcPr>
            <w:tcW w:w="2160" w:type="dxa"/>
          </w:tcPr>
          <w:p w14:paraId="63D44D52">
            <w:pPr>
              <w:spacing w:after="0" w:line="240" w:lineRule="auto"/>
            </w:pPr>
            <w:r>
              <w:t>TopK 比例</w:t>
            </w:r>
          </w:p>
        </w:tc>
        <w:tc>
          <w:tcPr>
            <w:tcW w:w="2160" w:type="dxa"/>
          </w:tcPr>
          <w:p w14:paraId="50714F52">
            <w:pPr>
              <w:spacing w:after="0" w:line="240" w:lineRule="auto"/>
            </w:pPr>
            <w:r>
              <w:t>版本</w:t>
            </w:r>
          </w:p>
        </w:tc>
      </w:tr>
      <w:tr w14:paraId="45CA04F4">
        <w:tc>
          <w:tcPr>
            <w:tcW w:w="2160" w:type="dxa"/>
          </w:tcPr>
          <w:p w14:paraId="25ED3370">
            <w:pPr>
              <w:spacing w:after="0" w:line="240" w:lineRule="auto"/>
            </w:pPr>
            <w:r>
              <w:t>explore_newbie</w:t>
            </w:r>
          </w:p>
        </w:tc>
        <w:tc>
          <w:tcPr>
            <w:tcW w:w="2160" w:type="dxa"/>
          </w:tcPr>
          <w:p w14:paraId="537C1B6F">
            <w:pPr>
              <w:spacing w:after="0" w:line="240" w:lineRule="auto"/>
            </w:pPr>
            <w:r>
              <w:t>5%</w:t>
            </w:r>
          </w:p>
        </w:tc>
        <w:tc>
          <w:tcPr>
            <w:tcW w:w="2160" w:type="dxa"/>
          </w:tcPr>
          <w:p w14:paraId="6111CE17">
            <w:pPr>
              <w:spacing w:after="0" w:line="240" w:lineRule="auto"/>
            </w:pPr>
            <w:r>
              <w:t>新手池</w:t>
            </w:r>
          </w:p>
        </w:tc>
        <w:tc>
          <w:tcPr>
            <w:tcW w:w="2160" w:type="dxa"/>
          </w:tcPr>
          <w:p w14:paraId="008A184C">
            <w:pPr>
              <w:spacing w:after="0" w:line="240" w:lineRule="auto"/>
            </w:pPr>
            <w:r>
              <w:t>版本</w:t>
            </w:r>
          </w:p>
        </w:tc>
      </w:tr>
      <w:tr w14:paraId="3DE59846">
        <w:tc>
          <w:tcPr>
            <w:tcW w:w="2160" w:type="dxa"/>
          </w:tcPr>
          <w:p w14:paraId="15988CE7">
            <w:pPr>
              <w:spacing w:after="0" w:line="240" w:lineRule="auto"/>
            </w:pPr>
            <w:r>
              <w:t>explore_comeback</w:t>
            </w:r>
          </w:p>
        </w:tc>
        <w:tc>
          <w:tcPr>
            <w:tcW w:w="2160" w:type="dxa"/>
          </w:tcPr>
          <w:p w14:paraId="0B3AFFB6">
            <w:pPr>
              <w:spacing w:after="0" w:line="240" w:lineRule="auto"/>
            </w:pPr>
            <w:r>
              <w:t>5%</w:t>
            </w:r>
          </w:p>
        </w:tc>
        <w:tc>
          <w:tcPr>
            <w:tcW w:w="2160" w:type="dxa"/>
          </w:tcPr>
          <w:p w14:paraId="0D8B21BF">
            <w:pPr>
              <w:spacing w:after="0" w:line="240" w:lineRule="auto"/>
            </w:pPr>
            <w:r>
              <w:t>翻盘池</w:t>
            </w:r>
          </w:p>
        </w:tc>
        <w:tc>
          <w:tcPr>
            <w:tcW w:w="2160" w:type="dxa"/>
          </w:tcPr>
          <w:p w14:paraId="37740124">
            <w:pPr>
              <w:spacing w:after="0" w:line="240" w:lineRule="auto"/>
            </w:pPr>
            <w:r>
              <w:t>版本</w:t>
            </w:r>
          </w:p>
        </w:tc>
      </w:tr>
      <w:tr w14:paraId="207E36EC">
        <w:tc>
          <w:tcPr>
            <w:tcW w:w="2160" w:type="dxa"/>
          </w:tcPr>
          <w:p w14:paraId="486128B8">
            <w:pPr>
              <w:spacing w:after="0" w:line="240" w:lineRule="auto"/>
            </w:pPr>
            <w:r>
              <w:t>rebroadcast_interval</w:t>
            </w:r>
          </w:p>
        </w:tc>
        <w:tc>
          <w:tcPr>
            <w:tcW w:w="2160" w:type="dxa"/>
          </w:tcPr>
          <w:p w14:paraId="5F46F2E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45CDF71">
            <w:pPr>
              <w:spacing w:after="0" w:line="240" w:lineRule="auto"/>
            </w:pPr>
            <w:r>
              <w:t>Mempool 重广播</w:t>
            </w:r>
          </w:p>
        </w:tc>
        <w:tc>
          <w:tcPr>
            <w:tcW w:w="2160" w:type="dxa"/>
          </w:tcPr>
          <w:p w14:paraId="07A29192">
            <w:pPr>
              <w:spacing w:after="0" w:line="240" w:lineRule="auto"/>
            </w:pPr>
            <w:r>
              <w:t>治理</w:t>
            </w:r>
          </w:p>
        </w:tc>
      </w:tr>
      <w:tr w14:paraId="19C09F2E">
        <w:tc>
          <w:tcPr>
            <w:tcW w:w="2160" w:type="dxa"/>
          </w:tcPr>
          <w:p w14:paraId="71F29E01">
            <w:pPr>
              <w:spacing w:after="0" w:line="240" w:lineRule="auto"/>
            </w:pPr>
            <w:r>
              <w:t>expiry_blocks</w:t>
            </w:r>
          </w:p>
        </w:tc>
        <w:tc>
          <w:tcPr>
            <w:tcW w:w="2160" w:type="dxa"/>
          </w:tcPr>
          <w:p w14:paraId="6988ECA9">
            <w:pPr>
              <w:spacing w:after="0" w:line="240" w:lineRule="auto"/>
            </w:pPr>
            <w:r>
              <w:t>256</w:t>
            </w:r>
          </w:p>
        </w:tc>
        <w:tc>
          <w:tcPr>
            <w:tcW w:w="2160" w:type="dxa"/>
          </w:tcPr>
          <w:p w14:paraId="797CD510">
            <w:pPr>
              <w:spacing w:after="0" w:line="240" w:lineRule="auto"/>
            </w:pPr>
            <w:r>
              <w:t>交易过期</w:t>
            </w:r>
          </w:p>
        </w:tc>
        <w:tc>
          <w:tcPr>
            <w:tcW w:w="2160" w:type="dxa"/>
          </w:tcPr>
          <w:p w14:paraId="0EAAC9FD">
            <w:pPr>
              <w:spacing w:after="0" w:line="240" w:lineRule="auto"/>
            </w:pPr>
            <w:r>
              <w:t>治理</w:t>
            </w:r>
          </w:p>
        </w:tc>
      </w:tr>
      <w:tr w14:paraId="38F8F7C9">
        <w:tc>
          <w:tcPr>
            <w:tcW w:w="2160" w:type="dxa"/>
          </w:tcPr>
          <w:p w14:paraId="2FED6F4D">
            <w:pPr>
              <w:spacing w:after="0" w:line="240" w:lineRule="auto"/>
            </w:pPr>
            <w:r>
              <w:t>max_rebroadcast</w:t>
            </w:r>
          </w:p>
        </w:tc>
        <w:tc>
          <w:tcPr>
            <w:tcW w:w="2160" w:type="dxa"/>
          </w:tcPr>
          <w:p w14:paraId="19A4B93C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1145B93F">
            <w:pPr>
              <w:spacing w:after="0" w:line="240" w:lineRule="auto"/>
            </w:pPr>
            <w:r>
              <w:t>最大重广播</w:t>
            </w:r>
          </w:p>
        </w:tc>
        <w:tc>
          <w:tcPr>
            <w:tcW w:w="2160" w:type="dxa"/>
          </w:tcPr>
          <w:p w14:paraId="720B13DF">
            <w:pPr>
              <w:spacing w:after="0" w:line="240" w:lineRule="auto"/>
            </w:pPr>
            <w:r>
              <w:t>治理</w:t>
            </w:r>
          </w:p>
        </w:tc>
      </w:tr>
      <w:tr w14:paraId="0EF3FBDA">
        <w:tc>
          <w:tcPr>
            <w:tcW w:w="2160" w:type="dxa"/>
          </w:tcPr>
          <w:p w14:paraId="070B40C2">
            <w:pPr>
              <w:spacing w:after="0" w:line="240" w:lineRule="auto"/>
            </w:pPr>
            <w:r>
              <w:t>safe_mode_fail_rate</w:t>
            </w:r>
          </w:p>
        </w:tc>
        <w:tc>
          <w:tcPr>
            <w:tcW w:w="2160" w:type="dxa"/>
          </w:tcPr>
          <w:p w14:paraId="5F7867CE">
            <w:pPr>
              <w:spacing w:after="0" w:line="240" w:lineRule="auto"/>
            </w:pPr>
            <w:r>
              <w:t>20%</w:t>
            </w:r>
          </w:p>
        </w:tc>
        <w:tc>
          <w:tcPr>
            <w:tcW w:w="2160" w:type="dxa"/>
          </w:tcPr>
          <w:p w14:paraId="3ED0FE45">
            <w:pPr>
              <w:spacing w:after="0" w:line="240" w:lineRule="auto"/>
            </w:pPr>
            <w:r>
              <w:t>失败率触发</w:t>
            </w:r>
          </w:p>
        </w:tc>
        <w:tc>
          <w:tcPr>
            <w:tcW w:w="2160" w:type="dxa"/>
          </w:tcPr>
          <w:p w14:paraId="2B060FF0">
            <w:pPr>
              <w:spacing w:after="0" w:line="240" w:lineRule="auto"/>
            </w:pPr>
            <w:r>
              <w:t>治理</w:t>
            </w:r>
          </w:p>
        </w:tc>
      </w:tr>
      <w:tr w14:paraId="3D8E0226">
        <w:tc>
          <w:tcPr>
            <w:tcW w:w="2160" w:type="dxa"/>
          </w:tcPr>
          <w:p w14:paraId="1D0B2575">
            <w:pPr>
              <w:spacing w:after="0" w:line="240" w:lineRule="auto"/>
            </w:pPr>
            <w:r>
              <w:t>safe_mode_timeout_rate</w:t>
            </w:r>
          </w:p>
        </w:tc>
        <w:tc>
          <w:tcPr>
            <w:tcW w:w="2160" w:type="dxa"/>
          </w:tcPr>
          <w:p w14:paraId="44F1B87F">
            <w:pPr>
              <w:spacing w:after="0" w:line="240" w:lineRule="auto"/>
            </w:pPr>
            <w:r>
              <w:t>15%</w:t>
            </w:r>
          </w:p>
        </w:tc>
        <w:tc>
          <w:tcPr>
            <w:tcW w:w="2160" w:type="dxa"/>
          </w:tcPr>
          <w:p w14:paraId="7C4ABE36">
            <w:pPr>
              <w:spacing w:after="0" w:line="240" w:lineRule="auto"/>
            </w:pPr>
            <w:r>
              <w:t>超时率触发</w:t>
            </w:r>
          </w:p>
        </w:tc>
        <w:tc>
          <w:tcPr>
            <w:tcW w:w="2160" w:type="dxa"/>
          </w:tcPr>
          <w:p w14:paraId="47337880">
            <w:pPr>
              <w:spacing w:after="0" w:line="240" w:lineRule="auto"/>
            </w:pPr>
            <w:r>
              <w:t>治理</w:t>
            </w:r>
          </w:p>
        </w:tc>
      </w:tr>
      <w:tr w14:paraId="5A2D49E3">
        <w:tc>
          <w:tcPr>
            <w:tcW w:w="2160" w:type="dxa"/>
          </w:tcPr>
          <w:p w14:paraId="5D8F1079">
            <w:pPr>
              <w:spacing w:after="0" w:line="240" w:lineRule="auto"/>
            </w:pPr>
            <w:r>
              <w:t>safe_mode_queue_util</w:t>
            </w:r>
          </w:p>
        </w:tc>
        <w:tc>
          <w:tcPr>
            <w:tcW w:w="2160" w:type="dxa"/>
          </w:tcPr>
          <w:p w14:paraId="050E8B5B">
            <w:pPr>
              <w:spacing w:after="0" w:line="240" w:lineRule="auto"/>
            </w:pPr>
            <w:r>
              <w:t>85% × 3 窗口</w:t>
            </w:r>
          </w:p>
        </w:tc>
        <w:tc>
          <w:tcPr>
            <w:tcW w:w="2160" w:type="dxa"/>
          </w:tcPr>
          <w:p w14:paraId="28DD1024">
            <w:pPr>
              <w:spacing w:after="0" w:line="240" w:lineRule="auto"/>
            </w:pPr>
            <w:r>
              <w:t>队列触发</w:t>
            </w:r>
          </w:p>
        </w:tc>
        <w:tc>
          <w:tcPr>
            <w:tcW w:w="2160" w:type="dxa"/>
          </w:tcPr>
          <w:p w14:paraId="565D5E49">
            <w:pPr>
              <w:spacing w:after="0" w:line="240" w:lineRule="auto"/>
            </w:pPr>
            <w:r>
              <w:t>治理</w:t>
            </w:r>
          </w:p>
        </w:tc>
      </w:tr>
      <w:tr w14:paraId="172B498C">
        <w:tc>
          <w:tcPr>
            <w:tcW w:w="2160" w:type="dxa"/>
          </w:tcPr>
          <w:p w14:paraId="5B236458">
            <w:pPr>
              <w:spacing w:after="0" w:line="240" w:lineRule="auto"/>
            </w:pPr>
            <w:r>
              <w:t>safe_mode_recovery</w:t>
            </w:r>
          </w:p>
        </w:tc>
        <w:tc>
          <w:tcPr>
            <w:tcW w:w="2160" w:type="dxa"/>
          </w:tcPr>
          <w:p w14:paraId="1522A8FC">
            <w:pPr>
              <w:spacing w:after="0" w:line="240" w:lineRule="auto"/>
            </w:pPr>
            <w:r>
              <w:t>10 窗口</w:t>
            </w:r>
          </w:p>
        </w:tc>
        <w:tc>
          <w:tcPr>
            <w:tcW w:w="2160" w:type="dxa"/>
          </w:tcPr>
          <w:p w14:paraId="7CBC0D18">
            <w:pPr>
              <w:spacing w:after="0" w:line="240" w:lineRule="auto"/>
            </w:pPr>
            <w:r>
              <w:t>恢复窗口</w:t>
            </w:r>
          </w:p>
        </w:tc>
        <w:tc>
          <w:tcPr>
            <w:tcW w:w="2160" w:type="dxa"/>
          </w:tcPr>
          <w:p w14:paraId="7D4181D5">
            <w:pPr>
              <w:spacing w:after="0" w:line="240" w:lineRule="auto"/>
            </w:pPr>
            <w:r>
              <w:t>治理</w:t>
            </w:r>
          </w:p>
        </w:tc>
      </w:tr>
      <w:tr w14:paraId="78B2BEAB">
        <w:tc>
          <w:tcPr>
            <w:tcW w:w="2160" w:type="dxa"/>
          </w:tcPr>
          <w:p w14:paraId="32D52539">
            <w:pPr>
              <w:spacing w:after="0" w:line="240" w:lineRule="auto"/>
            </w:pPr>
            <w:r>
              <w:t>consensus_fail_action</w:t>
            </w:r>
          </w:p>
        </w:tc>
        <w:tc>
          <w:tcPr>
            <w:tcW w:w="2160" w:type="dxa"/>
          </w:tcPr>
          <w:p w14:paraId="155EAC9E">
            <w:pPr>
              <w:spacing w:after="0" w:line="240" w:lineRule="auto"/>
            </w:pPr>
            <w:r>
              <w:t>requeue_or_refund_by_fsm</w:t>
            </w:r>
          </w:p>
        </w:tc>
        <w:tc>
          <w:tcPr>
            <w:tcW w:w="2160" w:type="dxa"/>
          </w:tcPr>
          <w:p w14:paraId="60E9EB3E">
            <w:pPr>
              <w:spacing w:after="0" w:line="240" w:lineRule="auto"/>
            </w:pPr>
            <w:r>
              <w:t>共识未达标</w:t>
            </w:r>
          </w:p>
        </w:tc>
        <w:tc>
          <w:tcPr>
            <w:tcW w:w="2160" w:type="dxa"/>
          </w:tcPr>
          <w:p w14:paraId="1A2BA5AD">
            <w:pPr>
              <w:spacing w:after="0" w:line="240" w:lineRule="auto"/>
            </w:pPr>
            <w:r>
              <w:t>治理</w:t>
            </w:r>
          </w:p>
        </w:tc>
      </w:tr>
      <w:tr w14:paraId="0242B8C5">
        <w:tc>
          <w:tcPr>
            <w:tcW w:w="2160" w:type="dxa"/>
          </w:tcPr>
          <w:p w14:paraId="1E4F3FAF">
            <w:pPr>
              <w:spacing w:after="0" w:line="240" w:lineRule="auto"/>
            </w:pPr>
            <w:r>
              <w:t>settlement_idempotency</w:t>
            </w:r>
          </w:p>
        </w:tc>
        <w:tc>
          <w:tcPr>
            <w:tcW w:w="2160" w:type="dxa"/>
          </w:tcPr>
          <w:p w14:paraId="17CE8216">
            <w:pPr>
              <w:spacing w:after="0" w:line="240" w:lineRule="auto"/>
            </w:pPr>
            <w:r>
              <w:t>task_id_once_only</w:t>
            </w:r>
          </w:p>
        </w:tc>
        <w:tc>
          <w:tcPr>
            <w:tcW w:w="2160" w:type="dxa"/>
          </w:tcPr>
          <w:p w14:paraId="1A6C9D34">
            <w:pPr>
              <w:spacing w:after="0" w:line="240" w:lineRule="auto"/>
            </w:pPr>
            <w:r>
              <w:t>幂等结算</w:t>
            </w:r>
          </w:p>
        </w:tc>
        <w:tc>
          <w:tcPr>
            <w:tcW w:w="2160" w:type="dxa"/>
          </w:tcPr>
          <w:p w14:paraId="42406EA1">
            <w:pPr>
              <w:spacing w:after="0" w:line="240" w:lineRule="auto"/>
            </w:pPr>
            <w:r>
              <w:t>治理</w:t>
            </w:r>
          </w:p>
        </w:tc>
      </w:tr>
      <w:tr>
        <w:tc>
          <w:tcPr>
            <w:tcW w:type="dxa" w:w="2997"/>
          </w:tcPr>
          <w:p>
            <w:r>
              <w:t>max_inflight</w:t>
            </w:r>
          </w:p>
        </w:tc>
        <w:tc>
          <w:tcPr>
            <w:tcW w:type="dxa" w:w="2966"/>
          </w:tcPr>
          <w:p>
            <w:r>
              <w:t>待标定（建议 500-2000）</w:t>
            </w:r>
          </w:p>
        </w:tc>
        <w:tc>
          <w:tcPr>
            <w:tcW w:type="dxa" w:w="1797"/>
          </w:tcPr>
          <w:p>
            <w:r>
              <w:t>同时执行中推理任务数上限（硬限制）</w:t>
            </w:r>
          </w:p>
        </w:tc>
        <w:tc>
          <w:tcPr>
            <w:tcW w:type="dxa" w:w="1096"/>
          </w:tcPr>
          <w:p>
            <w:r>
              <w:t>治理</w:t>
            </w:r>
          </w:p>
        </w:tc>
      </w:tr>
      <w:tr>
        <w:tc>
          <w:tcPr>
            <w:tcW w:type="dxa" w:w="2997"/>
          </w:tcPr>
          <w:p>
            <w:r>
              <w:t>max_queue</w:t>
            </w:r>
          </w:p>
        </w:tc>
        <w:tc>
          <w:tcPr>
            <w:tcW w:type="dxa" w:w="2966"/>
          </w:tcPr>
          <w:p>
            <w:r>
              <w:t>待标定（建议 5000-20000）</w:t>
            </w:r>
          </w:p>
        </w:tc>
        <w:tc>
          <w:tcPr>
            <w:tcW w:type="dxa" w:w="1797"/>
          </w:tcPr>
          <w:p>
            <w:r>
              <w:t>待分配队列深度上限（硬限制）</w:t>
            </w:r>
          </w:p>
        </w:tc>
        <w:tc>
          <w:tcPr>
            <w:tcW w:type="dxa" w:w="1096"/>
          </w:tcPr>
          <w:p>
            <w:r>
              <w:t>治理</w:t>
            </w:r>
          </w:p>
        </w:tc>
      </w:tr>
      <w:tr>
        <w:tc>
          <w:tcPr>
            <w:tcW w:type="dxa" w:w="2997"/>
          </w:tcPr>
          <w:p>
            <w:r>
              <w:t>fee_per_token_floor</w:t>
            </w:r>
          </w:p>
        </w:tc>
        <w:tc>
          <w:tcPr>
            <w:tcW w:type="dxa" w:w="2966"/>
          </w:tcPr>
          <w:p>
            <w:r>
              <w:t>动态（拥堵时自动抬高）</w:t>
            </w:r>
          </w:p>
        </w:tc>
        <w:tc>
          <w:tcPr>
            <w:tcW w:type="dxa" w:w="1797"/>
          </w:tcPr>
          <w:p>
            <w:r>
              <w:t>最低 fee_per_token 入场门槛</w:t>
            </w:r>
          </w:p>
        </w:tc>
        <w:tc>
          <w:tcPr>
            <w:tcW w:type="dxa" w:w="1096"/>
          </w:tcPr>
          <w:p>
            <w:r>
              <w:t>自动</w:t>
            </w:r>
          </w:p>
        </w:tc>
      </w:tr>
    </w:tbl>
    <w:p w14:paraId="72F82621">
      <w:pPr>
        <w:pStyle w:val="3"/>
      </w:pPr>
      <w:r>
        <w:t>21. 错误码规范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971"/>
        <w:gridCol w:w="2698"/>
        <w:gridCol w:w="1827"/>
      </w:tblGrid>
      <w:tr w14:paraId="1C59223C">
        <w:tc>
          <w:tcPr>
            <w:tcW w:w="2160" w:type="dxa"/>
          </w:tcPr>
          <w:p w14:paraId="62B3019B">
            <w:pPr>
              <w:spacing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2160" w:type="dxa"/>
          </w:tcPr>
          <w:p w14:paraId="170CD0F9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2160" w:type="dxa"/>
          </w:tcPr>
          <w:p w14:paraId="6DEC8AB0">
            <w:pPr>
              <w:spacing w:after="0" w:line="240" w:lineRule="auto"/>
            </w:pPr>
            <w:r>
              <w:rPr>
                <w:b/>
              </w:rPr>
              <w:t>触发场景</w:t>
            </w:r>
          </w:p>
        </w:tc>
        <w:tc>
          <w:tcPr>
            <w:tcW w:w="2160" w:type="dxa"/>
          </w:tcPr>
          <w:p w14:paraId="2E0CBF31">
            <w:pPr>
              <w:spacing w:after="0" w:line="240" w:lineRule="auto"/>
            </w:pPr>
            <w:r>
              <w:rPr>
                <w:b/>
              </w:rPr>
              <w:t>处理</w:t>
            </w:r>
          </w:p>
        </w:tc>
      </w:tr>
      <w:tr w14:paraId="26543211">
        <w:tc>
          <w:tcPr>
            <w:tcW w:w="2160" w:type="dxa"/>
          </w:tcPr>
          <w:p w14:paraId="2B2DA001">
            <w:pPr>
              <w:spacing w:after="0" w:line="240" w:lineRule="auto"/>
            </w:pPr>
            <w:r>
              <w:t>QUEUE_FULL</w:t>
            </w:r>
          </w:p>
        </w:tc>
        <w:tc>
          <w:tcPr>
            <w:tcW w:w="2160" w:type="dxa"/>
          </w:tcPr>
          <w:p w14:paraId="4A993AEE">
            <w:pPr>
              <w:spacing w:after="0" w:line="240" w:lineRule="auto"/>
            </w:pPr>
            <w:r>
              <w:t>1001</w:t>
            </w:r>
          </w:p>
        </w:tc>
        <w:tc>
          <w:tcPr>
            <w:tcW w:w="2160" w:type="dxa"/>
          </w:tcPr>
          <w:p w14:paraId="2B18895D">
            <w:pPr>
              <w:spacing w:after="0" w:line="240" w:lineRule="auto"/>
            </w:pPr>
            <w:r>
              <w:t>队列已满</w:t>
            </w:r>
          </w:p>
        </w:tc>
        <w:tc>
          <w:tcPr>
            <w:tcW w:w="2160" w:type="dxa"/>
          </w:tcPr>
          <w:p w14:paraId="5F3B2853">
            <w:pPr>
              <w:spacing w:after="0" w:line="240" w:lineRule="auto"/>
            </w:pPr>
            <w:r>
              <w:t>延迟重试</w:t>
            </w:r>
          </w:p>
        </w:tc>
      </w:tr>
      <w:tr w14:paraId="71A5696D">
        <w:tc>
          <w:tcPr>
            <w:tcW w:w="2160" w:type="dxa"/>
          </w:tcPr>
          <w:p w14:paraId="4531FB60">
            <w:pPr>
              <w:spacing w:after="0" w:line="240" w:lineRule="auto"/>
            </w:pPr>
            <w:r>
              <w:t>TRY_LATER</w:t>
            </w:r>
          </w:p>
        </w:tc>
        <w:tc>
          <w:tcPr>
            <w:tcW w:w="2160" w:type="dxa"/>
          </w:tcPr>
          <w:p w14:paraId="07466DD5">
            <w:pPr>
              <w:spacing w:after="0" w:line="240" w:lineRule="auto"/>
            </w:pPr>
            <w:r>
              <w:t>1002</w:t>
            </w:r>
          </w:p>
        </w:tc>
        <w:tc>
          <w:tcPr>
            <w:tcW w:w="2160" w:type="dxa"/>
          </w:tcPr>
          <w:p w14:paraId="17DC447E">
            <w:pPr>
              <w:spacing w:after="0" w:line="240" w:lineRule="auto"/>
            </w:pPr>
            <w:r>
              <w:t>系统繁忙</w:t>
            </w:r>
          </w:p>
        </w:tc>
        <w:tc>
          <w:tcPr>
            <w:tcW w:w="2160" w:type="dxa"/>
          </w:tcPr>
          <w:p w14:paraId="37142153">
            <w:pPr>
              <w:spacing w:after="0" w:line="240" w:lineRule="auto"/>
            </w:pPr>
            <w:r>
              <w:t>指数退避</w:t>
            </w:r>
          </w:p>
        </w:tc>
      </w:tr>
      <w:tr w14:paraId="70654BB5">
        <w:tc>
          <w:tcPr>
            <w:tcW w:w="2160" w:type="dxa"/>
          </w:tcPr>
          <w:p w14:paraId="0DC9B2C5">
            <w:pPr>
              <w:spacing w:after="0" w:line="240" w:lineRule="auto"/>
            </w:pPr>
            <w:r>
              <w:t>TIMEOUT_DISPATCH</w:t>
            </w:r>
          </w:p>
        </w:tc>
        <w:tc>
          <w:tcPr>
            <w:tcW w:w="2160" w:type="dxa"/>
          </w:tcPr>
          <w:p w14:paraId="56911D9B">
            <w:pPr>
              <w:spacing w:after="0" w:line="240" w:lineRule="auto"/>
            </w:pPr>
            <w:r>
              <w:t>2001</w:t>
            </w:r>
          </w:p>
        </w:tc>
        <w:tc>
          <w:tcPr>
            <w:tcW w:w="2160" w:type="dxa"/>
          </w:tcPr>
          <w:p w14:paraId="69E27CE7">
            <w:pPr>
              <w:spacing w:after="0" w:line="240" w:lineRule="auto"/>
            </w:pPr>
            <w:r>
              <w:t>Leader 分发超时</w:t>
            </w:r>
          </w:p>
        </w:tc>
        <w:tc>
          <w:tcPr>
            <w:tcW w:w="2160" w:type="dxa"/>
          </w:tcPr>
          <w:p w14:paraId="39BCB9B7">
            <w:pPr>
              <w:spacing w:after="0" w:line="240" w:lineRule="auto"/>
            </w:pPr>
            <w:r>
              <w:t>RETRYING</w:t>
            </w:r>
          </w:p>
        </w:tc>
      </w:tr>
      <w:tr w14:paraId="55BFD893">
        <w:tc>
          <w:tcPr>
            <w:tcW w:w="2160" w:type="dxa"/>
          </w:tcPr>
          <w:p w14:paraId="06F13033">
            <w:pPr>
              <w:spacing w:after="0" w:line="240" w:lineRule="auto"/>
            </w:pPr>
            <w:r>
              <w:t>TIMEOUT_INFER</w:t>
            </w:r>
          </w:p>
        </w:tc>
        <w:tc>
          <w:tcPr>
            <w:tcW w:w="2160" w:type="dxa"/>
          </w:tcPr>
          <w:p w14:paraId="52DFFFE0">
            <w:pPr>
              <w:spacing w:after="0" w:line="240" w:lineRule="auto"/>
            </w:pPr>
            <w:r>
              <w:t>2002</w:t>
            </w:r>
          </w:p>
        </w:tc>
        <w:tc>
          <w:tcPr>
            <w:tcW w:w="2160" w:type="dxa"/>
          </w:tcPr>
          <w:p w14:paraId="07CF9512">
            <w:pPr>
              <w:spacing w:after="0" w:line="240" w:lineRule="auto"/>
            </w:pPr>
            <w:r>
              <w:t>Infer 动态超时</w:t>
            </w:r>
          </w:p>
        </w:tc>
        <w:tc>
          <w:tcPr>
            <w:tcW w:w="2160" w:type="dxa"/>
          </w:tcPr>
          <w:p w14:paraId="7BD645FB">
            <w:pPr>
              <w:spacing w:after="0" w:line="240" w:lineRule="auto"/>
            </w:pPr>
            <w:r>
              <w:t>RETRYING/终态</w:t>
            </w:r>
          </w:p>
        </w:tc>
      </w:tr>
      <w:tr w14:paraId="0FDAA6A3">
        <w:tc>
          <w:tcPr>
            <w:tcW w:w="2160" w:type="dxa"/>
          </w:tcPr>
          <w:p w14:paraId="017C68E3">
            <w:pPr>
              <w:spacing w:after="0" w:line="240" w:lineRule="auto"/>
            </w:pPr>
            <w:r>
              <w:t>TIMEOUT_VERIFY_LAG</w:t>
            </w:r>
          </w:p>
        </w:tc>
        <w:tc>
          <w:tcPr>
            <w:tcW w:w="2160" w:type="dxa"/>
          </w:tcPr>
          <w:p w14:paraId="60603195">
            <w:pPr>
              <w:spacing w:after="0" w:line="240" w:lineRule="auto"/>
            </w:pPr>
            <w:r>
              <w:t>2003</w:t>
            </w:r>
          </w:p>
        </w:tc>
        <w:tc>
          <w:tcPr>
            <w:tcW w:w="2160" w:type="dxa"/>
          </w:tcPr>
          <w:p w14:paraId="2A4E6BFA">
            <w:pPr>
              <w:spacing w:after="0" w:line="240" w:lineRule="auto"/>
            </w:pPr>
            <w:r>
              <w:t>验证滞后超 max_verify_lag_blocks [v03.1]</w:t>
            </w:r>
          </w:p>
        </w:tc>
        <w:tc>
          <w:tcPr>
            <w:tcW w:w="2160" w:type="dxa"/>
          </w:tcPr>
          <w:p w14:paraId="201B8D13">
            <w:pPr>
              <w:spacing w:after="0" w:line="240" w:lineRule="auto"/>
            </w:pPr>
            <w:r>
              <w:t>FAIL_TIMEOUT</w:t>
            </w:r>
          </w:p>
        </w:tc>
      </w:tr>
      <w:tr w14:paraId="26FFA251">
        <w:tc>
          <w:tcPr>
            <w:tcW w:w="2160" w:type="dxa"/>
          </w:tcPr>
          <w:p w14:paraId="5001C08F">
            <w:pPr>
              <w:spacing w:after="0" w:line="240" w:lineRule="auto"/>
            </w:pPr>
            <w:r>
              <w:t>CONSENSUS_NOT_REACHED</w:t>
            </w:r>
          </w:p>
        </w:tc>
        <w:tc>
          <w:tcPr>
            <w:tcW w:w="2160" w:type="dxa"/>
          </w:tcPr>
          <w:p w14:paraId="74D00705">
            <w:pPr>
              <w:spacing w:after="0" w:line="240" w:lineRule="auto"/>
            </w:pPr>
            <w:r>
              <w:t>3001</w:t>
            </w:r>
          </w:p>
        </w:tc>
        <w:tc>
          <w:tcPr>
            <w:tcW w:w="2160" w:type="dxa"/>
          </w:tcPr>
          <w:p w14:paraId="1A0C4950">
            <w:pPr>
              <w:spacing w:after="0" w:line="240" w:lineRule="auto"/>
            </w:pPr>
            <w:r>
              <w:t>未达 &gt;= 70%</w:t>
            </w:r>
          </w:p>
        </w:tc>
        <w:tc>
          <w:tcPr>
            <w:tcW w:w="2160" w:type="dxa"/>
          </w:tcPr>
          <w:p w14:paraId="5348D65C">
            <w:pPr>
              <w:spacing w:after="0" w:line="240" w:lineRule="auto"/>
            </w:pPr>
            <w:r>
              <w:t>等待下一轮</w:t>
            </w:r>
          </w:p>
        </w:tc>
      </w:tr>
      <w:tr w14:paraId="70CF40D7">
        <w:tc>
          <w:tcPr>
            <w:tcW w:w="2160" w:type="dxa"/>
          </w:tcPr>
          <w:p w14:paraId="52BE7C9A">
            <w:pPr>
              <w:spacing w:after="0" w:line="240" w:lineRule="auto"/>
            </w:pPr>
            <w:r>
              <w:t>DUPLICATE_SETTLEMENT</w:t>
            </w:r>
          </w:p>
        </w:tc>
        <w:tc>
          <w:tcPr>
            <w:tcW w:w="2160" w:type="dxa"/>
          </w:tcPr>
          <w:p w14:paraId="4E70F1F4">
            <w:pPr>
              <w:spacing w:after="0" w:line="240" w:lineRule="auto"/>
            </w:pPr>
            <w:r>
              <w:t>3002</w:t>
            </w:r>
          </w:p>
        </w:tc>
        <w:tc>
          <w:tcPr>
            <w:tcW w:w="2160" w:type="dxa"/>
          </w:tcPr>
          <w:p w14:paraId="1679B7B9">
            <w:pPr>
              <w:spacing w:after="0" w:line="240" w:lineRule="auto"/>
            </w:pPr>
            <w:r>
              <w:t>同 task_id 重复结算</w:t>
            </w:r>
          </w:p>
        </w:tc>
        <w:tc>
          <w:tcPr>
            <w:tcW w:w="2160" w:type="dxa"/>
          </w:tcPr>
          <w:p w14:paraId="14D38D81">
            <w:pPr>
              <w:spacing w:after="0" w:line="240" w:lineRule="auto"/>
            </w:pPr>
            <w:r>
              <w:t>忽略</w:t>
            </w:r>
          </w:p>
        </w:tc>
      </w:tr>
      <w:tr w14:paraId="517A0F5B">
        <w:tc>
          <w:tcPr>
            <w:tcW w:w="2160" w:type="dxa"/>
          </w:tcPr>
          <w:p w14:paraId="5F83FC40">
            <w:pPr>
              <w:spacing w:after="0" w:line="240" w:lineRule="auto"/>
            </w:pPr>
            <w:r>
              <w:t>INVALID_LOGITS</w:t>
            </w:r>
          </w:p>
        </w:tc>
        <w:tc>
          <w:tcPr>
            <w:tcW w:w="2160" w:type="dxa"/>
          </w:tcPr>
          <w:p w14:paraId="0D949EE0">
            <w:pPr>
              <w:spacing w:after="0" w:line="240" w:lineRule="auto"/>
            </w:pPr>
            <w:r>
              <w:t>4001</w:t>
            </w:r>
          </w:p>
        </w:tc>
        <w:tc>
          <w:tcPr>
            <w:tcW w:w="2160" w:type="dxa"/>
          </w:tcPr>
          <w:p w14:paraId="440FDF16">
            <w:pPr>
              <w:spacing w:after="0" w:line="240" w:lineRule="auto"/>
            </w:pPr>
            <w:r>
              <w:t>Logits 验证失败</w:t>
            </w:r>
          </w:p>
        </w:tc>
        <w:tc>
          <w:tcPr>
            <w:tcW w:w="2160" w:type="dxa"/>
          </w:tcPr>
          <w:p w14:paraId="03CB38F7">
            <w:pPr>
              <w:spacing w:after="0" w:line="240" w:lineRule="auto"/>
            </w:pPr>
            <w:r>
              <w:t>slash → FAIL_FRAUD</w:t>
            </w:r>
          </w:p>
        </w:tc>
      </w:tr>
      <w:tr w14:paraId="336DB68B">
        <w:tc>
          <w:tcPr>
            <w:tcW w:w="2160" w:type="dxa"/>
          </w:tcPr>
          <w:p w14:paraId="42814528">
            <w:pPr>
              <w:spacing w:after="0" w:line="240" w:lineRule="auto"/>
            </w:pPr>
            <w:r>
              <w:t>SEMANTIC_CHECK_FAILED</w:t>
            </w:r>
          </w:p>
        </w:tc>
        <w:tc>
          <w:tcPr>
            <w:tcW w:w="2160" w:type="dxa"/>
          </w:tcPr>
          <w:p w14:paraId="67CD2EE3">
            <w:pPr>
              <w:spacing w:after="0" w:line="240" w:lineRule="auto"/>
            </w:pPr>
            <w:r>
              <w:t>4002</w:t>
            </w:r>
          </w:p>
        </w:tc>
        <w:tc>
          <w:tcPr>
            <w:tcW w:w="2160" w:type="dxa"/>
          </w:tcPr>
          <w:p w14:paraId="42ECDAE7">
            <w:pPr>
              <w:spacing w:after="0" w:line="240" w:lineRule="auto"/>
            </w:pPr>
            <w:r>
              <w:t>语义/关键词检查失败</w:t>
            </w:r>
          </w:p>
        </w:tc>
        <w:tc>
          <w:tcPr>
            <w:tcW w:w="2160" w:type="dxa"/>
          </w:tcPr>
          <w:p w14:paraId="67CA8F4D">
            <w:pPr>
              <w:spacing w:after="0" w:line="240" w:lineRule="auto"/>
            </w:pPr>
            <w:r>
              <w:t>slash → FAIL_FRAUD</w:t>
            </w:r>
          </w:p>
        </w:tc>
      </w:tr>
      <w:tr w14:paraId="74ABD022">
        <w:tc>
          <w:tcPr>
            <w:tcW w:w="2160" w:type="dxa"/>
          </w:tcPr>
          <w:p w14:paraId="3E940B4B">
            <w:pPr>
              <w:spacing w:after="0" w:line="240" w:lineRule="auto"/>
            </w:pPr>
            <w:r>
              <w:t>SANITIZATION_MISMATCH</w:t>
            </w:r>
          </w:p>
        </w:tc>
        <w:tc>
          <w:tcPr>
            <w:tcW w:w="2160" w:type="dxa"/>
          </w:tcPr>
          <w:p w14:paraId="271A4487">
            <w:pPr>
              <w:spacing w:after="0" w:line="240" w:lineRule="auto"/>
            </w:pPr>
            <w:r>
              <w:t>4005</w:t>
            </w:r>
          </w:p>
        </w:tc>
        <w:tc>
          <w:tcPr>
            <w:tcW w:w="2160" w:type="dxa"/>
          </w:tcPr>
          <w:p w14:paraId="48BCFA61">
            <w:pPr>
              <w:spacing w:after="0" w:line="240" w:lineRule="auto"/>
            </w:pPr>
            <w:r>
              <w:t>sanitization_report_hash 不可复现 [v03.1]</w:t>
            </w:r>
          </w:p>
        </w:tc>
        <w:tc>
          <w:tcPr>
            <w:tcW w:w="2160" w:type="dxa"/>
          </w:tcPr>
          <w:p w14:paraId="683CC0CC">
            <w:pPr>
              <w:spacing w:after="0" w:line="240" w:lineRule="auto"/>
            </w:pPr>
            <w:r>
              <w:t>拒绝交易</w:t>
            </w:r>
          </w:p>
        </w:tc>
      </w:tr>
      <w:tr w14:paraId="76A569E2">
        <w:tc>
          <w:tcPr>
            <w:tcW w:w="2160" w:type="dxa"/>
          </w:tcPr>
          <w:p w14:paraId="1015D4A9">
            <w:pPr>
              <w:spacing w:after="0" w:line="240" w:lineRule="auto"/>
            </w:pPr>
            <w:r>
              <w:t>NODE_NOT_REGISTERED</w:t>
            </w:r>
          </w:p>
        </w:tc>
        <w:tc>
          <w:tcPr>
            <w:tcW w:w="2160" w:type="dxa"/>
          </w:tcPr>
          <w:p w14:paraId="339C22E6">
            <w:pPr>
              <w:spacing w:after="0" w:line="240" w:lineRule="auto"/>
            </w:pPr>
            <w:r>
              <w:t>4003</w:t>
            </w:r>
          </w:p>
        </w:tc>
        <w:tc>
          <w:tcPr>
            <w:tcW w:w="2160" w:type="dxa"/>
          </w:tcPr>
          <w:p w14:paraId="1992D3E1">
            <w:pPr>
              <w:spacing w:after="0" w:line="240" w:lineRule="auto"/>
            </w:pPr>
            <w:r>
              <w:t>未注册</w:t>
            </w:r>
          </w:p>
        </w:tc>
        <w:tc>
          <w:tcPr>
            <w:tcW w:w="2160" w:type="dxa"/>
          </w:tcPr>
          <w:p w14:paraId="3F8ACBA0">
            <w:pPr>
              <w:spacing w:after="0" w:line="240" w:lineRule="auto"/>
            </w:pPr>
            <w:r>
              <w:t>拒绝</w:t>
            </w:r>
          </w:p>
        </w:tc>
      </w:tr>
      <w:tr w14:paraId="5209D5D0">
        <w:tc>
          <w:tcPr>
            <w:tcW w:w="2160" w:type="dxa"/>
          </w:tcPr>
          <w:p w14:paraId="14D9BB94">
            <w:pPr>
              <w:spacing w:after="0" w:line="240" w:lineRule="auto"/>
            </w:pPr>
            <w:r>
              <w:t>INSUFFICIENT_STAKE</w:t>
            </w:r>
          </w:p>
        </w:tc>
        <w:tc>
          <w:tcPr>
            <w:tcW w:w="2160" w:type="dxa"/>
          </w:tcPr>
          <w:p w14:paraId="150753E1">
            <w:pPr>
              <w:spacing w:after="0" w:line="240" w:lineRule="auto"/>
            </w:pPr>
            <w:r>
              <w:t>4004</w:t>
            </w:r>
          </w:p>
        </w:tc>
        <w:tc>
          <w:tcPr>
            <w:tcW w:w="2160" w:type="dxa"/>
          </w:tcPr>
          <w:p w14:paraId="1D6EC0C3">
            <w:pPr>
              <w:spacing w:after="0" w:line="240" w:lineRule="auto"/>
            </w:pPr>
            <w:r>
              <w:t>质押不足</w:t>
            </w:r>
          </w:p>
        </w:tc>
        <w:tc>
          <w:tcPr>
            <w:tcW w:w="2160" w:type="dxa"/>
          </w:tcPr>
          <w:p w14:paraId="1A8E78E8">
            <w:pPr>
              <w:spacing w:after="0" w:line="240" w:lineRule="auto"/>
            </w:pPr>
            <w:r>
              <w:t>拒绝</w:t>
            </w:r>
          </w:p>
        </w:tc>
      </w:tr>
      <w:tr w14:paraId="4D9EE655">
        <w:tc>
          <w:tcPr>
            <w:tcW w:w="2160" w:type="dxa"/>
          </w:tcPr>
          <w:p w14:paraId="18E6129C">
            <w:pPr>
              <w:spacing w:after="0" w:line="240" w:lineRule="auto"/>
            </w:pPr>
            <w:r>
              <w:t>SIGNER_PENALTY_ACTIVE</w:t>
            </w:r>
          </w:p>
        </w:tc>
        <w:tc>
          <w:tcPr>
            <w:tcW w:w="2160" w:type="dxa"/>
          </w:tcPr>
          <w:p w14:paraId="4EF8796E">
            <w:pPr>
              <w:spacing w:after="0" w:line="240" w:lineRule="auto"/>
            </w:pPr>
            <w:r>
              <w:t>5001</w:t>
            </w:r>
          </w:p>
        </w:tc>
        <w:tc>
          <w:tcPr>
            <w:tcW w:w="2160" w:type="dxa"/>
          </w:tcPr>
          <w:p w14:paraId="3A352DC0">
            <w:pPr>
              <w:spacing w:after="0" w:line="240" w:lineRule="auto"/>
            </w:pPr>
            <w:r>
              <w:t>Signer 处罚期</w:t>
            </w:r>
          </w:p>
        </w:tc>
        <w:tc>
          <w:tcPr>
            <w:tcW w:w="2160" w:type="dxa"/>
          </w:tcPr>
          <w:p w14:paraId="4BF37D0F">
            <w:pPr>
              <w:spacing w:after="0" w:line="240" w:lineRule="auto"/>
            </w:pPr>
            <w:r>
              <w:t>无法参与</w:t>
            </w:r>
          </w:p>
        </w:tc>
      </w:tr>
      <w:tr w14:paraId="5A5CDDCE">
        <w:tc>
          <w:tcPr>
            <w:tcW w:w="2160" w:type="dxa"/>
          </w:tcPr>
          <w:p w14:paraId="3AF1B5FB">
            <w:pPr>
              <w:spacing w:after="0" w:line="240" w:lineRule="auto"/>
            </w:pPr>
            <w:r>
              <w:t>INFER_POOL_REMOVED</w:t>
            </w:r>
          </w:p>
        </w:tc>
        <w:tc>
          <w:tcPr>
            <w:tcW w:w="2160" w:type="dxa"/>
          </w:tcPr>
          <w:p w14:paraId="0FFA951F">
            <w:pPr>
              <w:spacing w:after="0" w:line="240" w:lineRule="auto"/>
            </w:pPr>
            <w:r>
              <w:t>5002</w:t>
            </w:r>
          </w:p>
        </w:tc>
        <w:tc>
          <w:tcPr>
            <w:tcW w:w="2160" w:type="dxa"/>
          </w:tcPr>
          <w:p w14:paraId="24D1F573">
            <w:pPr>
              <w:spacing w:after="0" w:line="240" w:lineRule="auto"/>
            </w:pPr>
            <w:r>
              <w:t>Infer 移出</w:t>
            </w:r>
          </w:p>
        </w:tc>
        <w:tc>
          <w:tcPr>
            <w:tcW w:w="2160" w:type="dxa"/>
          </w:tcPr>
          <w:p w14:paraId="0CA39E4F">
            <w:pPr>
              <w:spacing w:after="0" w:line="240" w:lineRule="auto"/>
            </w:pPr>
            <w:r>
              <w:t>需重新注册</w:t>
            </w:r>
          </w:p>
        </w:tc>
      </w:tr>
      <w:tr w14:paraId="2B866160">
        <w:tc>
          <w:tcPr>
            <w:tcW w:w="2160" w:type="dxa"/>
          </w:tcPr>
          <w:p w14:paraId="09FADEF8">
            <w:pPr>
              <w:spacing w:after="0" w:line="240" w:lineRule="auto"/>
            </w:pPr>
            <w:r>
              <w:t>SAFE_MODE_ACTIVE</w:t>
            </w:r>
          </w:p>
        </w:tc>
        <w:tc>
          <w:tcPr>
            <w:tcW w:w="2160" w:type="dxa"/>
          </w:tcPr>
          <w:p w14:paraId="7C56AAEF">
            <w:pPr>
              <w:spacing w:after="0" w:line="240" w:lineRule="auto"/>
            </w:pPr>
            <w:r>
              <w:t>5003</w:t>
            </w:r>
          </w:p>
        </w:tc>
        <w:tc>
          <w:tcPr>
            <w:tcW w:w="2160" w:type="dxa"/>
          </w:tcPr>
          <w:p w14:paraId="58EC50DD">
            <w:pPr>
              <w:spacing w:after="0" w:line="240" w:lineRule="auto"/>
            </w:pPr>
            <w:r>
              <w:t>自动降级</w:t>
            </w:r>
          </w:p>
        </w:tc>
        <w:tc>
          <w:tcPr>
            <w:tcW w:w="2160" w:type="dxa"/>
          </w:tcPr>
          <w:p w14:paraId="2FF55848">
            <w:pPr>
              <w:spacing w:after="0" w:line="240" w:lineRule="auto"/>
            </w:pPr>
            <w:r>
              <w:t>等待恢复</w:t>
            </w:r>
          </w:p>
        </w:tc>
      </w:tr>
      <w:tr w14:paraId="05AA0326">
        <w:tc>
          <w:tcPr>
            <w:tcW w:w="2160" w:type="dxa"/>
          </w:tcPr>
          <w:p w14:paraId="1DF11DAB">
            <w:pPr>
              <w:spacing w:after="0" w:line="240" w:lineRule="auto"/>
            </w:pPr>
            <w:r>
              <w:t>LEADER_TERM_STALE</w:t>
            </w:r>
          </w:p>
        </w:tc>
        <w:tc>
          <w:tcPr>
            <w:tcW w:w="2160" w:type="dxa"/>
          </w:tcPr>
          <w:p w14:paraId="2607910F">
            <w:pPr>
              <w:spacing w:after="0" w:line="240" w:lineRule="auto"/>
            </w:pPr>
            <w:r>
              <w:t>5004</w:t>
            </w:r>
          </w:p>
        </w:tc>
        <w:tc>
          <w:tcPr>
            <w:tcW w:w="2160" w:type="dxa"/>
          </w:tcPr>
          <w:p w14:paraId="47D69106">
            <w:pPr>
              <w:spacing w:after="0" w:line="240" w:lineRule="auto"/>
            </w:pPr>
            <w:r>
              <w:t>leader_term 过期</w:t>
            </w:r>
          </w:p>
        </w:tc>
        <w:tc>
          <w:tcPr>
            <w:tcW w:w="2160" w:type="dxa"/>
          </w:tcPr>
          <w:p w14:paraId="384FC584">
            <w:pPr>
              <w:spacing w:after="0" w:line="240" w:lineRule="auto"/>
            </w:pPr>
            <w:r>
              <w:t>等待新 Leader</w:t>
            </w:r>
          </w:p>
        </w:tc>
      </w:tr>
      <w:tr w14:paraId="59D1BE0E">
        <w:tc>
          <w:tcPr>
            <w:tcW w:w="2160" w:type="dxa"/>
          </w:tcPr>
          <w:p w14:paraId="23F5D23A">
            <w:pPr>
              <w:spacing w:after="0" w:line="240" w:lineRule="auto"/>
            </w:pPr>
            <w:r>
              <w:t>SIGNER_PRIVACY_VIOLATION</w:t>
            </w:r>
          </w:p>
        </w:tc>
        <w:tc>
          <w:tcPr>
            <w:tcW w:w="2160" w:type="dxa"/>
          </w:tcPr>
          <w:p w14:paraId="567DF94B">
            <w:pPr>
              <w:spacing w:after="0" w:line="240" w:lineRule="auto"/>
            </w:pPr>
            <w:r>
              <w:t>5005</w:t>
            </w:r>
          </w:p>
        </w:tc>
        <w:tc>
          <w:tcPr>
            <w:tcW w:w="2160" w:type="dxa"/>
          </w:tcPr>
          <w:p w14:paraId="069C8D6F">
            <w:pPr>
              <w:spacing w:after="0" w:line="240" w:lineRule="auto"/>
            </w:pPr>
            <w:r>
              <w:t>Signer 隐私泄露 [v03.1]</w:t>
            </w:r>
          </w:p>
        </w:tc>
        <w:tc>
          <w:tcPr>
            <w:tcW w:w="2160" w:type="dxa"/>
          </w:tcPr>
          <w:p w14:paraId="09FAB82B">
            <w:pPr>
              <w:spacing w:after="0" w:line="240" w:lineRule="auto"/>
            </w:pPr>
            <w:r>
              <w:t>slash + cooldown</w:t>
            </w:r>
          </w:p>
        </w:tc>
      </w:tr>
      <w:tr w14:paraId="7A67855D">
        <w:tc>
          <w:tcPr>
            <w:tcW w:w="2160" w:type="dxa"/>
          </w:tcPr>
          <w:p w14:paraId="13A88A23">
            <w:pPr>
              <w:spacing w:after="0" w:line="240" w:lineRule="auto"/>
            </w:pPr>
            <w:r>
              <w:t>TEE_ATTESTATION_FAILED</w:t>
            </w:r>
          </w:p>
        </w:tc>
        <w:tc>
          <w:tcPr>
            <w:tcW w:w="2160" w:type="dxa"/>
          </w:tcPr>
          <w:p w14:paraId="7A615EB9">
            <w:pPr>
              <w:spacing w:after="0" w:line="240" w:lineRule="auto"/>
            </w:pPr>
            <w:r>
              <w:t>6001</w:t>
            </w:r>
          </w:p>
        </w:tc>
        <w:tc>
          <w:tcPr>
            <w:tcW w:w="2160" w:type="dxa"/>
          </w:tcPr>
          <w:p w14:paraId="31393CEC">
            <w:pPr>
              <w:spacing w:after="0" w:line="240" w:lineRule="auto"/>
            </w:pPr>
            <w:r>
              <w:t>TEE 认证失败</w:t>
            </w:r>
          </w:p>
        </w:tc>
        <w:tc>
          <w:tcPr>
            <w:tcW w:w="2160" w:type="dxa"/>
          </w:tcPr>
          <w:p w14:paraId="41ACC144">
            <w:pPr>
              <w:spacing w:after="0" w:line="240" w:lineRule="auto"/>
            </w:pPr>
            <w:r>
              <w:t>无法接收载荷</w:t>
            </w:r>
          </w:p>
        </w:tc>
      </w:tr>
      <w:tr w14:paraId="7DFCD77F">
        <w:tc>
          <w:tcPr>
            <w:tcW w:w="2160" w:type="dxa"/>
          </w:tcPr>
          <w:p w14:paraId="5F3AB6AE">
            <w:pPr>
              <w:spacing w:after="0" w:line="240" w:lineRule="auto"/>
            </w:pPr>
            <w:r>
              <w:t>DEK_EXPIRED</w:t>
            </w:r>
          </w:p>
        </w:tc>
        <w:tc>
          <w:tcPr>
            <w:tcW w:w="2160" w:type="dxa"/>
          </w:tcPr>
          <w:p w14:paraId="4585D90A">
            <w:pPr>
              <w:spacing w:after="0" w:line="240" w:lineRule="auto"/>
            </w:pPr>
            <w:r>
              <w:t>6002</w:t>
            </w:r>
          </w:p>
        </w:tc>
        <w:tc>
          <w:tcPr>
            <w:tcW w:w="2160" w:type="dxa"/>
          </w:tcPr>
          <w:p w14:paraId="014921C3">
            <w:pPr>
              <w:spacing w:after="0" w:line="240" w:lineRule="auto"/>
            </w:pPr>
            <w:r>
              <w:t>DEK TTL 过期</w:t>
            </w:r>
          </w:p>
        </w:tc>
        <w:tc>
          <w:tcPr>
            <w:tcW w:w="2160" w:type="dxa"/>
          </w:tcPr>
          <w:p w14:paraId="4B4110FE">
            <w:pPr>
              <w:spacing w:after="0" w:line="240" w:lineRule="auto"/>
            </w:pPr>
            <w:r>
              <w:t>重新加密</w:t>
            </w:r>
          </w:p>
        </w:tc>
      </w:tr>
      <w:tr w14:paraId="18CC075B">
        <w:tc>
          <w:tcPr>
            <w:tcW w:w="2160" w:type="dxa"/>
          </w:tcPr>
          <w:p w14:paraId="5225C390">
            <w:pPr>
              <w:spacing w:after="0" w:line="240" w:lineRule="auto"/>
            </w:pPr>
            <w:r>
              <w:t>POLICY_VERSION_MISMATCH</w:t>
            </w:r>
          </w:p>
        </w:tc>
        <w:tc>
          <w:tcPr>
            <w:tcW w:w="2160" w:type="dxa"/>
          </w:tcPr>
          <w:p w14:paraId="3DED54EF">
            <w:pPr>
              <w:spacing w:after="0" w:line="240" w:lineRule="auto"/>
            </w:pPr>
            <w:r>
              <w:t>6003</w:t>
            </w:r>
          </w:p>
        </w:tc>
        <w:tc>
          <w:tcPr>
            <w:tcW w:w="2160" w:type="dxa"/>
          </w:tcPr>
          <w:p w14:paraId="299C9EFD">
            <w:pPr>
              <w:spacing w:after="0" w:line="240" w:lineRule="auto"/>
            </w:pPr>
            <w:r>
              <w:t>policy_version 不兼容</w:t>
            </w:r>
          </w:p>
        </w:tc>
        <w:tc>
          <w:tcPr>
            <w:tcW w:w="2160" w:type="dxa"/>
          </w:tcPr>
          <w:p w14:paraId="7607701A">
            <w:pPr>
              <w:spacing w:after="0" w:line="240" w:lineRule="auto"/>
            </w:pPr>
            <w:r>
              <w:t>升级 SDK</w:t>
            </w:r>
          </w:p>
        </w:tc>
      </w:tr>
      <w:tr w14:paraId="0D420293">
        <w:tc>
          <w:tcPr>
            <w:tcW w:w="2160" w:type="dxa"/>
          </w:tcPr>
          <w:p w14:paraId="60B85539">
            <w:pPr>
              <w:spacing w:after="0" w:line="240" w:lineRule="auto"/>
            </w:pPr>
            <w:r>
              <w:t>COLLUSION_DETECTED</w:t>
            </w:r>
          </w:p>
        </w:tc>
        <w:tc>
          <w:tcPr>
            <w:tcW w:w="2160" w:type="dxa"/>
          </w:tcPr>
          <w:p w14:paraId="7A897379">
            <w:pPr>
              <w:spacing w:after="0" w:line="240" w:lineRule="auto"/>
            </w:pPr>
            <w:r>
              <w:t>7001</w:t>
            </w:r>
          </w:p>
        </w:tc>
        <w:tc>
          <w:tcPr>
            <w:tcW w:w="2160" w:type="dxa"/>
          </w:tcPr>
          <w:p w14:paraId="32B79B61">
            <w:pPr>
              <w:spacing w:after="0" w:line="240" w:lineRule="auto"/>
            </w:pPr>
            <w:r>
              <w:t>Signer-Infer 串联</w:t>
            </w:r>
          </w:p>
        </w:tc>
        <w:tc>
          <w:tcPr>
            <w:tcW w:w="2160" w:type="dxa"/>
          </w:tcPr>
          <w:p w14:paraId="16BE3C4E">
            <w:pPr>
              <w:spacing w:after="0" w:line="240" w:lineRule="auto"/>
            </w:pPr>
            <w:r>
              <w:t>三级处罚 Signer</w:t>
            </w:r>
          </w:p>
        </w:tc>
      </w:tr>
    </w:tbl>
    <w:p w14:paraId="1AAE9736">
      <w:pPr>
        <w:pStyle w:val="3"/>
      </w:pPr>
      <w:r>
        <w:t>22. 安全模型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674AA4">
        <w:tc>
          <w:tcPr>
            <w:tcW w:w="4320" w:type="dxa"/>
          </w:tcPr>
          <w:p w14:paraId="6376F1BE">
            <w:pPr>
              <w:spacing w:after="0" w:line="240" w:lineRule="auto"/>
            </w:pPr>
            <w:r>
              <w:rPr>
                <w:b/>
              </w:rPr>
              <w:t>攻击</w:t>
            </w:r>
          </w:p>
        </w:tc>
        <w:tc>
          <w:tcPr>
            <w:tcW w:w="4320" w:type="dxa"/>
          </w:tcPr>
          <w:p w14:paraId="233B214E">
            <w:pPr>
              <w:spacing w:after="0" w:line="240" w:lineRule="auto"/>
            </w:pPr>
            <w:r>
              <w:rPr>
                <w:b/>
              </w:rPr>
              <w:t>防护</w:t>
            </w:r>
          </w:p>
        </w:tc>
      </w:tr>
      <w:tr w14:paraId="607D2882">
        <w:tc>
          <w:tcPr>
            <w:tcW w:w="4320" w:type="dxa"/>
          </w:tcPr>
          <w:p w14:paraId="0FEDD2AA">
            <w:pPr>
              <w:spacing w:after="0" w:line="240" w:lineRule="auto"/>
            </w:pPr>
            <w:r>
              <w:t>分叉</w:t>
            </w:r>
          </w:p>
        </w:tc>
        <w:tc>
          <w:tcPr>
            <w:tcW w:w="4320" w:type="dxa"/>
          </w:tcPr>
          <w:p w14:paraId="74F955C1">
            <w:pPr>
              <w:spacing w:after="0" w:line="240" w:lineRule="auto"/>
            </w:pPr>
            <w:r>
              <w:t>PoW 锚定</w:t>
            </w:r>
          </w:p>
        </w:tc>
      </w:tr>
      <w:tr w14:paraId="26A2E486">
        <w:tc>
          <w:tcPr>
            <w:tcW w:w="4320" w:type="dxa"/>
          </w:tcPr>
          <w:p w14:paraId="7C3ECAF9">
            <w:pPr>
              <w:spacing w:after="0" w:line="240" w:lineRule="auto"/>
            </w:pPr>
            <w:r>
              <w:t>女巫</w:t>
            </w:r>
          </w:p>
        </w:tc>
        <w:tc>
          <w:tcPr>
            <w:tcW w:w="4320" w:type="dxa"/>
          </w:tcPr>
          <w:p w14:paraId="67057C86">
            <w:pPr>
              <w:spacing w:after="0" w:line="240" w:lineRule="auto"/>
            </w:pPr>
            <w:r>
              <w:t>3x 质押 + FinalScore + 对数 StakeScore</w:t>
            </w:r>
          </w:p>
        </w:tc>
      </w:tr>
      <w:tr w14:paraId="5C3DC06D">
        <w:tc>
          <w:tcPr>
            <w:tcW w:w="4320" w:type="dxa"/>
          </w:tcPr>
          <w:p w14:paraId="12886DFF">
            <w:pPr>
              <w:spacing w:after="0" w:line="240" w:lineRule="auto"/>
            </w:pPr>
            <w:r>
              <w:t>富豪碾压</w:t>
            </w:r>
          </w:p>
        </w:tc>
        <w:tc>
          <w:tcPr>
            <w:tcW w:w="4320" w:type="dxa"/>
          </w:tcPr>
          <w:p w14:paraId="188CEF29">
            <w:pPr>
              <w:spacing w:after="0" w:line="240" w:lineRule="auto"/>
            </w:pPr>
            <w:r>
              <w:t>StakeScore log(cap=10)</w:t>
            </w:r>
          </w:p>
        </w:tc>
      </w:tr>
      <w:tr w14:paraId="1AAEF9BD">
        <w:tc>
          <w:tcPr>
            <w:tcW w:w="4320" w:type="dxa"/>
          </w:tcPr>
          <w:p w14:paraId="179A2D0C">
            <w:pPr>
              <w:spacing w:after="0" w:line="240" w:lineRule="auto"/>
            </w:pPr>
            <w:r>
              <w:t>头部固化</w:t>
            </w:r>
          </w:p>
        </w:tc>
        <w:tc>
          <w:tcPr>
            <w:tcW w:w="4320" w:type="dxa"/>
          </w:tcPr>
          <w:p w14:paraId="1A258E7F">
            <w:pPr>
              <w:spacing w:after="0" w:line="240" w:lineRule="auto"/>
            </w:pPr>
            <w:r>
              <w:t>5% 翻盘池 + 5% 新手池</w:t>
            </w:r>
          </w:p>
        </w:tc>
      </w:tr>
      <w:tr w14:paraId="5CECFE67">
        <w:tc>
          <w:tcPr>
            <w:tcW w:w="4320" w:type="dxa"/>
          </w:tcPr>
          <w:p w14:paraId="0DE7DE5B">
            <w:pPr>
              <w:spacing w:after="0" w:line="240" w:lineRule="auto"/>
            </w:pPr>
            <w:r>
              <w:t>Signer 串通</w:t>
            </w:r>
          </w:p>
        </w:tc>
        <w:tc>
          <w:tcPr>
            <w:tcW w:w="4320" w:type="dxa"/>
          </w:tcPr>
          <w:p w14:paraId="3D7570A2">
            <w:pPr>
              <w:spacing w:after="0" w:line="240" w:lineRule="auto"/>
            </w:pPr>
            <w:r>
              <w:t>保证金三级 slash + S_self,min</w:t>
            </w:r>
          </w:p>
        </w:tc>
      </w:tr>
      <w:tr w14:paraId="69ECC55D">
        <w:tc>
          <w:tcPr>
            <w:tcW w:w="4320" w:type="dxa"/>
          </w:tcPr>
          <w:p w14:paraId="0958DC0B">
            <w:pPr>
              <w:spacing w:after="0" w:line="240" w:lineRule="auto"/>
            </w:pPr>
            <w:r>
              <w:t>Signer-Infer 串联</w:t>
            </w:r>
          </w:p>
        </w:tc>
        <w:tc>
          <w:tcPr>
            <w:tcW w:w="4320" w:type="dxa"/>
          </w:tcPr>
          <w:p w14:paraId="2B9DD53A">
            <w:pPr>
              <w:spacing w:after="0" w:line="240" w:lineRule="auto"/>
            </w:pPr>
            <w:r>
              <w:t>反串联规则 + TEE 约束</w:t>
            </w:r>
          </w:p>
        </w:tc>
      </w:tr>
      <w:tr w14:paraId="684CD969">
        <w:tc>
          <w:tcPr>
            <w:tcW w:w="4320" w:type="dxa"/>
          </w:tcPr>
          <w:p w14:paraId="4DC515A1">
            <w:pPr>
              <w:spacing w:after="0" w:line="240" w:lineRule="auto"/>
            </w:pPr>
            <w:r>
              <w:t>推理投毒</w:t>
            </w:r>
          </w:p>
        </w:tc>
        <w:tc>
          <w:tcPr>
            <w:tcW w:w="4320" w:type="dxa"/>
          </w:tcPr>
          <w:p w14:paraId="3D27426F">
            <w:pPr>
              <w:spacing w:after="0" w:line="240" w:lineRule="auto"/>
            </w:pPr>
            <w:r>
              <w:t>双轨验证 + slash</w:t>
            </w:r>
          </w:p>
        </w:tc>
      </w:tr>
      <w:tr w14:paraId="72BA7EF5">
        <w:tc>
          <w:tcPr>
            <w:tcW w:w="4320" w:type="dxa"/>
          </w:tcPr>
          <w:p w14:paraId="4BD54602">
            <w:pPr>
              <w:spacing w:after="0" w:line="240" w:lineRule="auto"/>
            </w:pPr>
            <w:r>
              <w:t>双主派单</w:t>
            </w:r>
          </w:p>
        </w:tc>
        <w:tc>
          <w:tcPr>
            <w:tcW w:w="4320" w:type="dxa"/>
          </w:tcPr>
          <w:p w14:paraId="4FC6685C">
            <w:pPr>
              <w:spacing w:after="0" w:line="240" w:lineRule="auto"/>
            </w:pPr>
            <w:r>
              <w:t>VRF Leader + leader_term Fencing</w:t>
            </w:r>
          </w:p>
        </w:tc>
      </w:tr>
      <w:tr w14:paraId="2C423539">
        <w:tc>
          <w:tcPr>
            <w:tcW w:w="4320" w:type="dxa"/>
          </w:tcPr>
          <w:p w14:paraId="7467A598">
            <w:pPr>
              <w:spacing w:after="0" w:line="240" w:lineRule="auto"/>
            </w:pPr>
            <w:r>
              <w:t>缺席</w:t>
            </w:r>
          </w:p>
        </w:tc>
        <w:tc>
          <w:tcPr>
            <w:tcW w:w="4320" w:type="dxa"/>
          </w:tcPr>
          <w:p w14:paraId="14C22AB8">
            <w:pPr>
              <w:spacing w:after="0" w:line="240" w:lineRule="auto"/>
            </w:pPr>
            <w:r>
              <w:t>缺席计数器 + 三级罚没</w:t>
            </w:r>
          </w:p>
        </w:tc>
      </w:tr>
      <w:tr w14:paraId="170BA560">
        <w:tc>
          <w:tcPr>
            <w:tcW w:w="4320" w:type="dxa"/>
          </w:tcPr>
          <w:p w14:paraId="1974ECD7">
            <w:pPr>
              <w:spacing w:after="0" w:line="240" w:lineRule="auto"/>
            </w:pPr>
            <w:r>
              <w:t>隐私泄露 [v03.1]</w:t>
            </w:r>
          </w:p>
        </w:tc>
        <w:tc>
          <w:tcPr>
            <w:tcW w:w="4320" w:type="dxa"/>
          </w:tcPr>
          <w:p w14:paraId="3846C268">
            <w:pPr>
              <w:spacing w:after="0" w:line="240" w:lineRule="auto"/>
            </w:pPr>
            <w:r>
              <w:t>TEE + leak_proof 判定 + 100% slash + cooldown</w:t>
            </w:r>
          </w:p>
        </w:tc>
      </w:tr>
      <w:tr w14:paraId="00BC40CD">
        <w:tc>
          <w:tcPr>
            <w:tcW w:w="4320" w:type="dxa"/>
          </w:tcPr>
          <w:p w14:paraId="22A21E65">
            <w:pPr>
              <w:spacing w:after="0" w:line="240" w:lineRule="auto"/>
            </w:pPr>
            <w:r>
              <w:t>审查</w:t>
            </w:r>
          </w:p>
        </w:tc>
        <w:tc>
          <w:tcPr>
            <w:tcW w:w="4320" w:type="dxa"/>
          </w:tcPr>
          <w:p w14:paraId="5EE840E7">
            <w:pPr>
              <w:spacing w:after="0" w:line="240" w:lineRule="auto"/>
            </w:pPr>
            <w:r>
              <w:t>分布式 Mempool gossip</w:t>
            </w:r>
          </w:p>
        </w:tc>
      </w:tr>
      <w:tr w14:paraId="6B79D559">
        <w:tc>
          <w:tcPr>
            <w:tcW w:w="4320" w:type="dxa"/>
          </w:tcPr>
          <w:p w14:paraId="24FC76B8">
            <w:pPr>
              <w:spacing w:after="0" w:line="240" w:lineRule="auto"/>
            </w:pPr>
            <w:r>
              <w:t>DDoS</w:t>
            </w:r>
          </w:p>
        </w:tc>
        <w:tc>
          <w:tcPr>
            <w:tcW w:w="4320" w:type="dxa"/>
          </w:tcPr>
          <w:p w14:paraId="750E7D91">
            <w:pPr>
              <w:spacing w:after="0" w:line="240" w:lineRule="auto"/>
            </w:pPr>
            <w:r>
              <w:t>IP 限流 + 有界队列 + 动态费率</w:t>
            </w:r>
          </w:p>
        </w:tc>
      </w:tr>
      <w:tr w14:paraId="002A70E3">
        <w:tc>
          <w:tcPr>
            <w:tcW w:w="4320" w:type="dxa"/>
          </w:tcPr>
          <w:p w14:paraId="42B31962">
            <w:pPr>
              <w:spacing w:after="0" w:line="240" w:lineRule="auto"/>
            </w:pPr>
            <w:r>
              <w:t>验证瘫痪 [v03.1]</w:t>
            </w:r>
          </w:p>
        </w:tc>
        <w:tc>
          <w:tcPr>
            <w:tcW w:w="4320" w:type="dxa"/>
          </w:tcPr>
          <w:p w14:paraId="3DB65C92">
            <w:pPr>
              <w:spacing w:after="0" w:line="240" w:lineRule="auto"/>
            </w:pPr>
            <w:r>
              <w:t>推理优先 + 验证滞后 + max_verify_lag_blocks</w:t>
            </w:r>
          </w:p>
        </w:tc>
      </w:tr>
      <w:tr w14:paraId="629C8757">
        <w:tc>
          <w:tcPr>
            <w:tcW w:w="4320" w:type="dxa"/>
          </w:tcPr>
          <w:p w14:paraId="70084AF6">
            <w:pPr>
              <w:spacing w:after="0" w:line="240" w:lineRule="auto"/>
            </w:pPr>
            <w:r>
              <w:t>脱敏绕过 [v03.1]</w:t>
            </w:r>
          </w:p>
        </w:tc>
        <w:tc>
          <w:tcPr>
            <w:tcW w:w="4320" w:type="dxa"/>
          </w:tcPr>
          <w:p w14:paraId="6F3D3076">
            <w:pPr>
              <w:spacing w:after="0" w:line="240" w:lineRule="auto"/>
            </w:pPr>
            <w:r>
              <w:t>sanitization_version + report_hash 可审计</w:t>
            </w:r>
          </w:p>
        </w:tc>
      </w:tr>
    </w:tbl>
    <w:p w14:paraId="3319B334">
      <w:pPr>
        <w:pStyle w:val="3"/>
      </w:pPr>
      <w:r>
        <w:t>23. 白皮书→代码映射与测试覆盖率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80C0EA">
        <w:tc>
          <w:tcPr>
            <w:tcW w:w="2160" w:type="dxa"/>
          </w:tcPr>
          <w:p w14:paraId="7F472AD6">
            <w:pPr>
              <w:spacing w:after="0" w:line="240" w:lineRule="auto"/>
            </w:pPr>
            <w:r>
              <w:rPr>
                <w:b/>
              </w:rPr>
              <w:t>机制</w:t>
            </w:r>
          </w:p>
        </w:tc>
        <w:tc>
          <w:tcPr>
            <w:tcW w:w="2160" w:type="dxa"/>
          </w:tcPr>
          <w:p w14:paraId="4B06F594">
            <w:pPr>
              <w:spacing w:after="0" w:line="240" w:lineRule="auto"/>
            </w:pPr>
            <w:r>
              <w:rPr>
                <w:b/>
              </w:rPr>
              <w:t>代码模块</w:t>
            </w:r>
          </w:p>
        </w:tc>
        <w:tc>
          <w:tcPr>
            <w:tcW w:w="2160" w:type="dxa"/>
          </w:tcPr>
          <w:p w14:paraId="12EBD38D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  <w:tc>
          <w:tcPr>
            <w:tcW w:w="2160" w:type="dxa"/>
          </w:tcPr>
          <w:p w14:paraId="562033C5">
            <w:pPr>
              <w:spacing w:after="0" w:line="240" w:lineRule="auto"/>
            </w:pPr>
            <w:r>
              <w:rPr>
                <w:b/>
              </w:rPr>
              <w:t>覆盖率</w:t>
            </w:r>
          </w:p>
        </w:tc>
      </w:tr>
      <w:tr w14:paraId="6C5B3EDA">
        <w:tc>
          <w:tcPr>
            <w:tcW w:w="2160" w:type="dxa"/>
          </w:tcPr>
          <w:p w14:paraId="671C142D">
            <w:pPr>
              <w:spacing w:after="0" w:line="240" w:lineRule="auto"/>
            </w:pPr>
            <w:r>
              <w:t>Local Sanitizer [v03.1]</w:t>
            </w:r>
          </w:p>
        </w:tc>
        <w:tc>
          <w:tcPr>
            <w:tcW w:w="2160" w:type="dxa"/>
          </w:tcPr>
          <w:p w14:paraId="0D962B0A">
            <w:pPr>
              <w:spacing w:after="0" w:line="240" w:lineRule="auto"/>
            </w:pPr>
            <w:r>
              <w:t>client/SDK</w:t>
            </w:r>
          </w:p>
        </w:tc>
        <w:tc>
          <w:tcPr>
            <w:tcW w:w="2160" w:type="dxa"/>
          </w:tcPr>
          <w:p w14:paraId="22C6BFEB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4CE142A8">
            <w:pPr>
              <w:spacing w:after="0" w:line="240" w:lineRule="auto"/>
            </w:pPr>
            <w:r>
              <w:t>&gt;= 90%</w:t>
            </w:r>
          </w:p>
        </w:tc>
      </w:tr>
      <w:tr w14:paraId="5251B9A7">
        <w:tc>
          <w:tcPr>
            <w:tcW w:w="2160" w:type="dxa"/>
          </w:tcPr>
          <w:p w14:paraId="1F4701FD">
            <w:pPr>
              <w:spacing w:after="0" w:line="240" w:lineRule="auto"/>
            </w:pPr>
            <w:r>
              <w:t>分账（无检查费） [v03.1]</w:t>
            </w:r>
          </w:p>
        </w:tc>
        <w:tc>
          <w:tcPr>
            <w:tcW w:w="2160" w:type="dxa"/>
          </w:tcPr>
          <w:p w14:paraId="3B3B7D4A">
            <w:pPr>
              <w:spacing w:after="0" w:line="240" w:lineRule="auto"/>
            </w:pPr>
            <w:r>
              <w:t>合约 + funailib</w:t>
            </w:r>
          </w:p>
        </w:tc>
        <w:tc>
          <w:tcPr>
            <w:tcW w:w="2160" w:type="dxa"/>
          </w:tcPr>
          <w:p w14:paraId="1C9CE272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66DA2E45">
            <w:pPr>
              <w:spacing w:after="0" w:line="240" w:lineRule="auto"/>
            </w:pPr>
            <w:r>
              <w:t>&gt;= 90%</w:t>
            </w:r>
          </w:p>
        </w:tc>
      </w:tr>
      <w:tr w14:paraId="3559EEA4">
        <w:tc>
          <w:tcPr>
            <w:tcW w:w="2160" w:type="dxa"/>
          </w:tcPr>
          <w:p w14:paraId="4015AC2E">
            <w:pPr>
              <w:spacing w:after="0" w:line="240" w:lineRule="auto"/>
            </w:pPr>
            <w:r>
              <w:t>BlockRewardPaid 事件 [v03.1]</w:t>
            </w:r>
          </w:p>
        </w:tc>
        <w:tc>
          <w:tcPr>
            <w:tcW w:w="2160" w:type="dxa"/>
          </w:tcPr>
          <w:p w14:paraId="329AD898">
            <w:pPr>
              <w:spacing w:after="0" w:line="240" w:lineRule="auto"/>
            </w:pPr>
            <w:r>
              <w:t>合约</w:t>
            </w:r>
          </w:p>
        </w:tc>
        <w:tc>
          <w:tcPr>
            <w:tcW w:w="2160" w:type="dxa"/>
          </w:tcPr>
          <w:p w14:paraId="289782D7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20F7447A">
            <w:pPr>
              <w:spacing w:after="0" w:line="240" w:lineRule="auto"/>
            </w:pPr>
            <w:r>
              <w:t>&gt;= 90%</w:t>
            </w:r>
          </w:p>
        </w:tc>
      </w:tr>
      <w:tr w14:paraId="1A0656BF">
        <w:tc>
          <w:tcPr>
            <w:tcW w:w="2160" w:type="dxa"/>
          </w:tcPr>
          <w:p w14:paraId="418F7254">
            <w:pPr>
              <w:spacing w:after="0" w:line="240" w:lineRule="auto"/>
            </w:pPr>
            <w:r>
              <w:t>隐私泄露 slash [v03.1]</w:t>
            </w:r>
          </w:p>
        </w:tc>
        <w:tc>
          <w:tcPr>
            <w:tcW w:w="2160" w:type="dxa"/>
          </w:tcPr>
          <w:p w14:paraId="76AD4475">
            <w:pPr>
              <w:spacing w:after="0" w:line="240" w:lineRule="auto"/>
            </w:pPr>
            <w:r>
              <w:t>pox-4.clar</w:t>
            </w:r>
          </w:p>
        </w:tc>
        <w:tc>
          <w:tcPr>
            <w:tcW w:w="2160" w:type="dxa"/>
          </w:tcPr>
          <w:p w14:paraId="0E81A0E2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04C46724">
            <w:pPr>
              <w:spacing w:after="0" w:line="240" w:lineRule="auto"/>
            </w:pPr>
            <w:r>
              <w:t>&gt;= 90%</w:t>
            </w:r>
          </w:p>
        </w:tc>
      </w:tr>
      <w:tr w14:paraId="208BB6F0">
        <w:tc>
          <w:tcPr>
            <w:tcW w:w="2160" w:type="dxa"/>
          </w:tcPr>
          <w:p w14:paraId="5564FAC7">
            <w:pPr>
              <w:spacing w:after="0" w:line="240" w:lineRule="auto"/>
            </w:pPr>
            <w:r>
              <w:t>滞后态 FSM [v03.1]</w:t>
            </w:r>
          </w:p>
        </w:tc>
        <w:tc>
          <w:tcPr>
            <w:tcW w:w="2160" w:type="dxa"/>
          </w:tcPr>
          <w:p w14:paraId="1E3868DB">
            <w:pPr>
              <w:spacing w:after="0" w:line="240" w:lineRule="auto"/>
            </w:pPr>
            <w:r>
              <w:t>FSM 模块</w:t>
            </w:r>
          </w:p>
        </w:tc>
        <w:tc>
          <w:tcPr>
            <w:tcW w:w="2160" w:type="dxa"/>
          </w:tcPr>
          <w:p w14:paraId="233D3CD8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4DA39040">
            <w:pPr>
              <w:spacing w:after="0" w:line="240" w:lineRule="auto"/>
            </w:pPr>
            <w:r>
              <w:t>&gt;= 95%</w:t>
            </w:r>
          </w:p>
        </w:tc>
      </w:tr>
      <w:tr w14:paraId="42ABA61E">
        <w:tc>
          <w:tcPr>
            <w:tcW w:w="2160" w:type="dxa"/>
          </w:tcPr>
          <w:p w14:paraId="24C47277">
            <w:pPr>
              <w:spacing w:after="0" w:line="240" w:lineRule="auto"/>
            </w:pPr>
            <w:r>
              <w:t>verify_backlog 监控 [v03.1]</w:t>
            </w:r>
          </w:p>
        </w:tc>
        <w:tc>
          <w:tcPr>
            <w:tcW w:w="2160" w:type="dxa"/>
          </w:tcPr>
          <w:p w14:paraId="478752C5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1D0CCED8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3D2676F9">
            <w:pPr>
              <w:spacing w:after="0" w:line="240" w:lineRule="auto"/>
            </w:pPr>
            <w:r>
              <w:t>&gt;= 80%</w:t>
            </w:r>
          </w:p>
        </w:tc>
      </w:tr>
      <w:tr w14:paraId="5FFCF08F">
        <w:tc>
          <w:tcPr>
            <w:tcW w:w="2160" w:type="dxa"/>
          </w:tcPr>
          <w:p w14:paraId="6A82FBE6">
            <w:pPr>
              <w:spacing w:after="0" w:line="240" w:lineRule="auto"/>
            </w:pPr>
            <w:r>
              <w:t>确定性执行信封</w:t>
            </w:r>
          </w:p>
        </w:tc>
        <w:tc>
          <w:tcPr>
            <w:tcW w:w="2160" w:type="dxa"/>
          </w:tcPr>
          <w:p w14:paraId="02DB9A9B">
            <w:pPr>
              <w:spacing w:after="0" w:line="240" w:lineRule="auto"/>
            </w:pPr>
            <w:r>
              <w:t>libllm/ + SDK</w:t>
            </w:r>
          </w:p>
        </w:tc>
        <w:tc>
          <w:tcPr>
            <w:tcW w:w="2160" w:type="dxa"/>
          </w:tcPr>
          <w:p w14:paraId="099D9177">
            <w:pPr>
              <w:spacing w:after="0" w:line="240" w:lineRule="auto"/>
            </w:pPr>
            <w:r>
              <w:t>[部分上线]</w:t>
            </w:r>
          </w:p>
        </w:tc>
        <w:tc>
          <w:tcPr>
            <w:tcW w:w="2160" w:type="dxa"/>
          </w:tcPr>
          <w:p w14:paraId="30B61B8C">
            <w:pPr>
              <w:spacing w:after="0" w:line="240" w:lineRule="auto"/>
            </w:pPr>
            <w:r>
              <w:t>&gt;= 85%</w:t>
            </w:r>
          </w:p>
        </w:tc>
      </w:tr>
      <w:tr w14:paraId="0C252CE6">
        <w:tc>
          <w:tcPr>
            <w:tcW w:w="2160" w:type="dxa"/>
          </w:tcPr>
          <w:p w14:paraId="50AF19C4">
            <w:pPr>
              <w:spacing w:after="0" w:line="240" w:lineRule="auto"/>
            </w:pPr>
            <w:r>
              <w:t>Logits 验证</w:t>
            </w:r>
          </w:p>
        </w:tc>
        <w:tc>
          <w:tcPr>
            <w:tcW w:w="2160" w:type="dxa"/>
          </w:tcPr>
          <w:p w14:paraId="7321DACF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72332E6D">
            <w:pPr>
              <w:spacing w:after="0" w:line="240" w:lineRule="auto"/>
            </w:pPr>
            <w:r>
              <w:t>[路线图 v2.1]</w:t>
            </w:r>
          </w:p>
        </w:tc>
        <w:tc>
          <w:tcPr>
            <w:tcW w:w="2160" w:type="dxa"/>
          </w:tcPr>
          <w:p w14:paraId="5DDC6ADF">
            <w:pPr>
              <w:spacing w:after="0" w:line="240" w:lineRule="auto"/>
            </w:pPr>
            <w:r>
              <w:t>&gt;= 90%</w:t>
            </w:r>
          </w:p>
        </w:tc>
      </w:tr>
      <w:tr w14:paraId="29C91427">
        <w:tc>
          <w:tcPr>
            <w:tcW w:w="2160" w:type="dxa"/>
          </w:tcPr>
          <w:p w14:paraId="01D49957">
            <w:pPr>
              <w:spacing w:after="0" w:line="240" w:lineRule="auto"/>
            </w:pPr>
            <w:r>
              <w:t>语义/关键词检查</w:t>
            </w:r>
          </w:p>
        </w:tc>
        <w:tc>
          <w:tcPr>
            <w:tcW w:w="2160" w:type="dxa"/>
          </w:tcPr>
          <w:p w14:paraId="5D16153D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33C46C49">
            <w:pPr>
              <w:spacing w:after="0" w:line="240" w:lineRule="auto"/>
            </w:pPr>
            <w:r>
              <w:t>[路线图 v2.1]</w:t>
            </w:r>
          </w:p>
        </w:tc>
        <w:tc>
          <w:tcPr>
            <w:tcW w:w="2160" w:type="dxa"/>
          </w:tcPr>
          <w:p w14:paraId="2C8F1662">
            <w:pPr>
              <w:spacing w:after="0" w:line="240" w:lineRule="auto"/>
            </w:pPr>
            <w:r>
              <w:t>&gt;= 85%</w:t>
            </w:r>
          </w:p>
        </w:tc>
      </w:tr>
      <w:tr w14:paraId="50509AD0">
        <w:tc>
          <w:tcPr>
            <w:tcW w:w="2160" w:type="dxa"/>
          </w:tcPr>
          <w:p w14:paraId="6C7E8EC8">
            <w:pPr>
              <w:spacing w:after="0" w:line="240" w:lineRule="auto"/>
            </w:pPr>
            <w:r>
              <w:t>Token 重叠验证（当前）</w:t>
            </w:r>
          </w:p>
        </w:tc>
        <w:tc>
          <w:tcPr>
            <w:tcW w:w="2160" w:type="dxa"/>
          </w:tcPr>
          <w:p w14:paraId="72CB2E1B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4B1204E2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3A1715D7">
            <w:pPr>
              <w:spacing w:after="0" w:line="240" w:lineRule="auto"/>
            </w:pPr>
            <w:r>
              <w:t>&gt;= 85%</w:t>
            </w:r>
          </w:p>
        </w:tc>
      </w:tr>
      <w:tr w14:paraId="2C03E10F">
        <w:tc>
          <w:tcPr>
            <w:tcW w:w="2160" w:type="dxa"/>
          </w:tcPr>
          <w:p w14:paraId="24FE4523">
            <w:pPr>
              <w:spacing w:after="0" w:line="240" w:lineRule="auto"/>
            </w:pPr>
            <w:r>
              <w:t>VRF Leader + Fencing</w:t>
            </w:r>
          </w:p>
        </w:tc>
        <w:tc>
          <w:tcPr>
            <w:tcW w:w="2160" w:type="dxa"/>
          </w:tcPr>
          <w:p w14:paraId="64763858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605541B3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19F72B40">
            <w:pPr>
              <w:spacing w:after="0" w:line="240" w:lineRule="auto"/>
            </w:pPr>
            <w:r>
              <w:t>&gt;= 90%</w:t>
            </w:r>
          </w:p>
        </w:tc>
      </w:tr>
      <w:tr w14:paraId="6C2D7F2B">
        <w:tc>
          <w:tcPr>
            <w:tcW w:w="2160" w:type="dxa"/>
          </w:tcPr>
          <w:p w14:paraId="1A72B0D8">
            <w:pPr>
              <w:spacing w:after="0" w:line="240" w:lineRule="auto"/>
            </w:pPr>
            <w:r>
              <w:t>TEE 强制路径</w:t>
            </w:r>
          </w:p>
        </w:tc>
        <w:tc>
          <w:tcPr>
            <w:tcW w:w="2160" w:type="dxa"/>
          </w:tcPr>
          <w:p w14:paraId="48FDE89C">
            <w:pPr>
              <w:spacing w:after="0" w:line="240" w:lineRule="auto"/>
            </w:pPr>
            <w:r>
              <w:t>待实现</w:t>
            </w:r>
          </w:p>
        </w:tc>
        <w:tc>
          <w:tcPr>
            <w:tcW w:w="2160" w:type="dxa"/>
          </w:tcPr>
          <w:p w14:paraId="4C386A27">
            <w:pPr>
              <w:spacing w:after="0" w:line="240" w:lineRule="auto"/>
            </w:pPr>
            <w:r>
              <w:t>[路线图 v3.0]</w:t>
            </w:r>
          </w:p>
        </w:tc>
        <w:tc>
          <w:tcPr>
            <w:tcW w:w="2160" w:type="dxa"/>
          </w:tcPr>
          <w:p w14:paraId="29862557">
            <w:pPr>
              <w:spacing w:after="0" w:line="240" w:lineRule="auto"/>
            </w:pPr>
            <w:r>
              <w:t>&gt;= 90%</w:t>
            </w:r>
          </w:p>
        </w:tc>
      </w:tr>
      <w:tr w14:paraId="4D645C20">
        <w:tc>
          <w:tcPr>
            <w:tcW w:w="2160" w:type="dxa"/>
          </w:tcPr>
          <w:p w14:paraId="58AAABC4">
            <w:pPr>
              <w:spacing w:after="0" w:line="240" w:lineRule="auto"/>
            </w:pPr>
            <w:r>
              <w:t>Infer 渐进 Slash</w:t>
            </w:r>
          </w:p>
        </w:tc>
        <w:tc>
          <w:tcPr>
            <w:tcW w:w="2160" w:type="dxa"/>
          </w:tcPr>
          <w:p w14:paraId="2C72FCAD">
            <w:pPr>
              <w:spacing w:after="0" w:line="240" w:lineRule="auto"/>
            </w:pPr>
            <w:r>
              <w:t>pox-4.clar</w:t>
            </w:r>
          </w:p>
        </w:tc>
        <w:tc>
          <w:tcPr>
            <w:tcW w:w="2160" w:type="dxa"/>
          </w:tcPr>
          <w:p w14:paraId="0D916A59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2FA25AC9">
            <w:pPr>
              <w:spacing w:after="0" w:line="240" w:lineRule="auto"/>
            </w:pPr>
            <w:r>
              <w:t>&gt;= 90%</w:t>
            </w:r>
          </w:p>
        </w:tc>
      </w:tr>
      <w:tr w14:paraId="6A88AD34">
        <w:tc>
          <w:tcPr>
            <w:tcW w:w="2160" w:type="dxa"/>
          </w:tcPr>
          <w:p w14:paraId="3B2116F3">
            <w:pPr>
              <w:spacing w:after="0" w:line="240" w:lineRule="auto"/>
            </w:pPr>
            <w:r>
              <w:t>Signer 三级 Slash</w:t>
            </w:r>
          </w:p>
        </w:tc>
        <w:tc>
          <w:tcPr>
            <w:tcW w:w="2160" w:type="dxa"/>
          </w:tcPr>
          <w:p w14:paraId="6BEF31EB">
            <w:pPr>
              <w:spacing w:after="0" w:line="240" w:lineRule="auto"/>
            </w:pPr>
            <w:r>
              <w:t>pox-4.clar</w:t>
            </w:r>
          </w:p>
        </w:tc>
        <w:tc>
          <w:tcPr>
            <w:tcW w:w="2160" w:type="dxa"/>
          </w:tcPr>
          <w:p w14:paraId="2D885D5C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581B0E58">
            <w:pPr>
              <w:spacing w:after="0" w:line="240" w:lineRule="auto"/>
            </w:pPr>
            <w:r>
              <w:t>&gt;= 90%</w:t>
            </w:r>
          </w:p>
        </w:tc>
      </w:tr>
      <w:tr w14:paraId="78415E85">
        <w:tc>
          <w:tcPr>
            <w:tcW w:w="2160" w:type="dxa"/>
          </w:tcPr>
          <w:p w14:paraId="590AE879">
            <w:pPr>
              <w:spacing w:after="0" w:line="240" w:lineRule="auto"/>
            </w:pPr>
            <w:r>
              <w:t>FinalScore 调度</w:t>
            </w:r>
          </w:p>
        </w:tc>
        <w:tc>
          <w:tcPr>
            <w:tcW w:w="2160" w:type="dxa"/>
          </w:tcPr>
          <w:p w14:paraId="5C57E934">
            <w:pPr>
              <w:spacing w:after="0" w:line="240" w:lineRule="auto"/>
            </w:pPr>
            <w:r>
              <w:t>funai-signer</w:t>
            </w:r>
          </w:p>
        </w:tc>
        <w:tc>
          <w:tcPr>
            <w:tcW w:w="2160" w:type="dxa"/>
          </w:tcPr>
          <w:p w14:paraId="6EEAB51D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08C88A24">
            <w:pPr>
              <w:spacing w:after="0" w:line="240" w:lineRule="auto"/>
            </w:pPr>
            <w:r>
              <w:t>&gt;= 85%</w:t>
            </w:r>
          </w:p>
        </w:tc>
      </w:tr>
      <w:tr w14:paraId="0FE60C03">
        <w:tc>
          <w:tcPr>
            <w:tcW w:w="2160" w:type="dxa"/>
          </w:tcPr>
          <w:p w14:paraId="136EC22B">
            <w:pPr>
              <w:spacing w:after="0" w:line="240" w:lineRule="auto"/>
            </w:pPr>
            <w:r>
              <w:t>90/10 Fee Routing</w:t>
            </w:r>
          </w:p>
        </w:tc>
        <w:tc>
          <w:tcPr>
            <w:tcW w:w="2160" w:type="dxa"/>
          </w:tcPr>
          <w:p w14:paraId="50A1AE24">
            <w:pPr>
              <w:spacing w:after="0" w:line="240" w:lineRule="auto"/>
            </w:pPr>
            <w:r>
              <w:t>funailib</w:t>
            </w:r>
          </w:p>
        </w:tc>
        <w:tc>
          <w:tcPr>
            <w:tcW w:w="2160" w:type="dxa"/>
          </w:tcPr>
          <w:p w14:paraId="3A3A141E">
            <w:pPr>
              <w:spacing w:after="0" w:line="240" w:lineRule="auto"/>
            </w:pPr>
            <w:r>
              <w:t>[已上线]</w:t>
            </w:r>
          </w:p>
        </w:tc>
        <w:tc>
          <w:tcPr>
            <w:tcW w:w="2160" w:type="dxa"/>
          </w:tcPr>
          <w:p w14:paraId="201F16EC">
            <w:pPr>
              <w:spacing w:after="0" w:line="240" w:lineRule="auto"/>
            </w:pPr>
            <w:r>
              <w:t>&gt;= 85%</w:t>
            </w:r>
          </w:p>
        </w:tc>
      </w:tr>
      <w:tr w14:paraId="14EA7B62">
        <w:tc>
          <w:tcPr>
            <w:tcW w:w="2160" w:type="dxa"/>
          </w:tcPr>
          <w:p w14:paraId="4B9EB97C">
            <w:pPr>
              <w:spacing w:after="0" w:line="240" w:lineRule="auto"/>
            </w:pPr>
            <w:r>
              <w:t>反串联规则</w:t>
            </w:r>
          </w:p>
        </w:tc>
        <w:tc>
          <w:tcPr>
            <w:tcW w:w="2160" w:type="dxa"/>
          </w:tcPr>
          <w:p w14:paraId="71EFB7AA">
            <w:pPr>
              <w:spacing w:after="0" w:line="240" w:lineRule="auto"/>
            </w:pPr>
            <w:r>
              <w:t>待实现</w:t>
            </w:r>
          </w:p>
        </w:tc>
        <w:tc>
          <w:tcPr>
            <w:tcW w:w="2160" w:type="dxa"/>
          </w:tcPr>
          <w:p w14:paraId="1A183660">
            <w:pPr>
              <w:spacing w:after="0" w:line="240" w:lineRule="auto"/>
            </w:pPr>
            <w:r>
              <w:t>[路线图 v2.0]</w:t>
            </w:r>
          </w:p>
        </w:tc>
        <w:tc>
          <w:tcPr>
            <w:tcW w:w="2160" w:type="dxa"/>
          </w:tcPr>
          <w:p w14:paraId="7FE6CAB9">
            <w:pPr>
              <w:spacing w:after="0" w:line="240" w:lineRule="auto"/>
            </w:pPr>
            <w:r>
              <w:t>&gt;= 85%</w:t>
            </w:r>
          </w:p>
        </w:tc>
      </w:tr>
      <w:tr w14:paraId="6DFC3D72">
        <w:tc>
          <w:tcPr>
            <w:tcW w:w="2160" w:type="dxa"/>
          </w:tcPr>
          <w:p w14:paraId="30D62780">
            <w:pPr>
              <w:spacing w:after="0" w:line="240" w:lineRule="auto"/>
            </w:pPr>
            <w:r>
              <w:t>双代币 XFAI/FAI</w:t>
            </w:r>
          </w:p>
        </w:tc>
        <w:tc>
          <w:tcPr>
            <w:tcW w:w="2160" w:type="dxa"/>
          </w:tcPr>
          <w:p w14:paraId="183B3CF1">
            <w:pPr>
              <w:spacing w:after="0" w:line="240" w:lineRule="auto"/>
            </w:pPr>
            <w:r>
              <w:t>待实现</w:t>
            </w:r>
          </w:p>
        </w:tc>
        <w:tc>
          <w:tcPr>
            <w:tcW w:w="2160" w:type="dxa"/>
          </w:tcPr>
          <w:p w14:paraId="1B56C013">
            <w:pPr>
              <w:spacing w:after="0" w:line="240" w:lineRule="auto"/>
            </w:pPr>
            <w:r>
              <w:t>[路线图 v3.1]</w:t>
            </w:r>
          </w:p>
        </w:tc>
        <w:tc>
          <w:tcPr>
            <w:tcW w:w="2160" w:type="dxa"/>
          </w:tcPr>
          <w:p w14:paraId="0D31F104">
            <w:pPr>
              <w:spacing w:after="0" w:line="240" w:lineRule="auto"/>
            </w:pPr>
            <w:r>
              <w:t>&gt;= 90%</w:t>
            </w:r>
          </w:p>
        </w:tc>
      </w:tr>
    </w:tbl>
    <w:p w14:paraId="00D5CDFC">
      <w:pPr>
        <w:pStyle w:val="3"/>
      </w:pPr>
      <w:r>
        <w:t>24. v03.1 落地实现顺序</w:t>
      </w:r>
    </w:p>
    <w:p w14:paraId="354E70E8">
      <w:r>
        <w:t>建议实现顺序（由易到难）：</w:t>
      </w:r>
      <w:r>
        <w:br w:type="textWrapping"/>
      </w:r>
      <w:r>
        <w:br w:type="textWrapping"/>
      </w:r>
      <w:r>
        <w:t>优先级 1（最容易写单测）：</w:t>
      </w:r>
      <w:r>
        <w:br w:type="textWrapping"/>
      </w:r>
      <w:r>
        <w:t xml:space="preserve">  ① 合约分账与事件（§10：取消检查费、BlockRewardPaid、SignerRewardPaid）</w:t>
      </w:r>
      <w:r>
        <w:br w:type="textWrapping"/>
      </w:r>
      <w:r>
        <w:t xml:space="preserve">  ② 区块奖励分配规则（无推理 100% Proposer）</w:t>
      </w:r>
      <w:r>
        <w:br w:type="textWrapping"/>
      </w:r>
      <w:r>
        <w:br w:type="textWrapping"/>
      </w:r>
      <w:r>
        <w:t>优先级 2：</w:t>
      </w:r>
      <w:r>
        <w:br w:type="textWrapping"/>
      </w:r>
      <w:r>
        <w:t xml:space="preserve">  ③ FSM 增加滞后态 + backlog 监控（§14）</w:t>
      </w:r>
      <w:r>
        <w:br w:type="textWrapping"/>
      </w:r>
      <w:r>
        <w:t xml:space="preserve">  ④ max_verify_lag_blocks / max_settle_lag_blocks 超限处理</w:t>
      </w:r>
      <w:r>
        <w:br w:type="textWrapping"/>
      </w:r>
      <w:r>
        <w:br w:type="textWrapping"/>
      </w:r>
      <w:r>
        <w:t>优先级 3：</w:t>
      </w:r>
      <w:r>
        <w:br w:type="textWrapping"/>
      </w:r>
      <w:r>
        <w:t xml:space="preserve">  ⑤ Signer 隐私泄露处罚（§11.3：leak_proof + 合约判定）</w:t>
      </w:r>
      <w:r>
        <w:br w:type="textWrapping"/>
      </w:r>
      <w:r>
        <w:t xml:space="preserve">  ⑥ privacy_cooldown_blocks 隔离期</w:t>
      </w:r>
      <w:r>
        <w:br w:type="textWrapping"/>
      </w:r>
      <w:r>
        <w:br w:type="textWrapping"/>
      </w:r>
      <w:r>
        <w:t>优先级 4（落在 client 工具链）：</w:t>
      </w:r>
      <w:r>
        <w:br w:type="textWrapping"/>
      </w:r>
      <w:r>
        <w:t xml:space="preserve">  ⑦ Local Sanitizer SDK（§4：脱敏/敏感词替换 + hash 审计）</w:t>
      </w:r>
    </w:p>
    <w:p w14:paraId="23FFC0F0">
      <w:pPr>
        <w:pStyle w:val="3"/>
      </w:pPr>
      <w:r>
        <w:t>25. 开发路线图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BBF0B3">
        <w:tc>
          <w:tcPr>
            <w:tcW w:w="2880" w:type="dxa"/>
          </w:tcPr>
          <w:p w14:paraId="66EF5180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</w:tcPr>
          <w:p w14:paraId="1620AF5A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880" w:type="dxa"/>
          </w:tcPr>
          <w:p w14:paraId="1C7E4094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2E817A6D">
        <w:tc>
          <w:tcPr>
            <w:tcW w:w="2880" w:type="dxa"/>
          </w:tcPr>
          <w:p w14:paraId="682C5A45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40630AB0">
            <w:pPr>
              <w:spacing w:after="0" w:line="240" w:lineRule="auto"/>
            </w:pPr>
            <w:r>
              <w:t>三层架构、PoI、推理交易、Token 重叠验证</w:t>
            </w:r>
          </w:p>
        </w:tc>
        <w:tc>
          <w:tcPr>
            <w:tcW w:w="2880" w:type="dxa"/>
          </w:tcPr>
          <w:p w14:paraId="4869C9C0">
            <w:pPr>
              <w:spacing w:after="0" w:line="240" w:lineRule="auto"/>
            </w:pPr>
            <w:r>
              <w:t>[已完成]</w:t>
            </w:r>
          </w:p>
        </w:tc>
      </w:tr>
      <w:tr w14:paraId="6A5F0F99">
        <w:tc>
          <w:tcPr>
            <w:tcW w:w="2880" w:type="dxa"/>
          </w:tcPr>
          <w:p w14:paraId="5E029A43">
            <w:pPr>
              <w:spacing w:after="0" w:line="240" w:lineRule="auto"/>
            </w:pPr>
            <w:r>
              <w:t>v1.1</w:t>
            </w:r>
          </w:p>
        </w:tc>
        <w:tc>
          <w:tcPr>
            <w:tcW w:w="2880" w:type="dxa"/>
          </w:tcPr>
          <w:p w14:paraId="3603C418">
            <w:pPr>
              <w:spacing w:after="0" w:line="240" w:lineRule="auto"/>
            </w:pPr>
            <w:r>
              <w:t>Infer Slash、Signer 保证金 Slash、FinalScore</w:t>
            </w:r>
          </w:p>
        </w:tc>
        <w:tc>
          <w:tcPr>
            <w:tcW w:w="2880" w:type="dxa"/>
          </w:tcPr>
          <w:p w14:paraId="05682A69">
            <w:pPr>
              <w:spacing w:after="0" w:line="240" w:lineRule="auto"/>
            </w:pPr>
            <w:r>
              <w:t>[已完成]</w:t>
            </w:r>
          </w:p>
        </w:tc>
      </w:tr>
      <w:tr w14:paraId="76D8C5B1">
        <w:tc>
          <w:tcPr>
            <w:tcW w:w="2880" w:type="dxa"/>
          </w:tcPr>
          <w:p w14:paraId="18756D0E">
            <w:pPr>
              <w:spacing w:after="0" w:line="240" w:lineRule="auto"/>
            </w:pPr>
            <w:r>
              <w:t>v1.2</w:t>
            </w:r>
          </w:p>
        </w:tc>
        <w:tc>
          <w:tcPr>
            <w:tcW w:w="2880" w:type="dxa"/>
          </w:tcPr>
          <w:p w14:paraId="1867479B">
            <w:pPr>
              <w:spacing w:after="0" w:line="240" w:lineRule="auto"/>
            </w:pPr>
            <w:r>
              <w:t>术语统一、三级处罚、FSM、错误码、冻结参数</w:t>
            </w:r>
          </w:p>
        </w:tc>
        <w:tc>
          <w:tcPr>
            <w:tcW w:w="2880" w:type="dxa"/>
          </w:tcPr>
          <w:p w14:paraId="1294B92D">
            <w:pPr>
              <w:spacing w:after="0" w:line="240" w:lineRule="auto"/>
            </w:pPr>
            <w:r>
              <w:t>[已完成]</w:t>
            </w:r>
          </w:p>
        </w:tc>
      </w:tr>
      <w:tr w14:paraId="04C769E8">
        <w:tc>
          <w:tcPr>
            <w:tcW w:w="2880" w:type="dxa"/>
          </w:tcPr>
          <w:p w14:paraId="1D69B15D">
            <w:pPr>
              <w:spacing w:after="0" w:line="240" w:lineRule="auto"/>
            </w:pPr>
            <w:r>
              <w:t>v2.0</w:t>
            </w:r>
          </w:p>
        </w:tc>
        <w:tc>
          <w:tcPr>
            <w:tcW w:w="2880" w:type="dxa"/>
          </w:tcPr>
          <w:p w14:paraId="3289CADC">
            <w:pPr>
              <w:spacing w:after="0" w:line="240" w:lineRule="auto"/>
            </w:pPr>
            <w:r>
              <w:t>VRF Leader + Fencing、动态超时、反串联、自动降级、</w:t>
            </w:r>
            <w:r>
              <w:br w:type="textWrapping"/>
            </w:r>
            <w:r>
              <w:t>Local Sanitizer、分账重构、滞后态 FSM、隐私泄露 slash [v03.1]</w:t>
            </w:r>
          </w:p>
        </w:tc>
        <w:tc>
          <w:tcPr>
            <w:tcW w:w="2880" w:type="dxa"/>
          </w:tcPr>
          <w:p w14:paraId="75FD12DB">
            <w:pPr>
              <w:spacing w:after="0" w:line="240" w:lineRule="auto"/>
            </w:pPr>
            <w:r>
              <w:t>[规划中]</w:t>
            </w:r>
          </w:p>
        </w:tc>
      </w:tr>
      <w:tr w14:paraId="685146D2">
        <w:tc>
          <w:tcPr>
            <w:tcW w:w="2880" w:type="dxa"/>
          </w:tcPr>
          <w:p w14:paraId="78BFC088">
            <w:pPr>
              <w:spacing w:after="0" w:line="240" w:lineRule="auto"/>
            </w:pPr>
            <w:r>
              <w:t>v2.1</w:t>
            </w:r>
          </w:p>
        </w:tc>
        <w:tc>
          <w:tcPr>
            <w:tcW w:w="2880" w:type="dxa"/>
          </w:tcPr>
          <w:p w14:paraId="784EC6C5">
            <w:pPr>
              <w:spacing w:after="0" w:line="240" w:lineRule="auto"/>
            </w:pPr>
            <w:r>
              <w:t>Logits + 语义双轨验证、确定性执行信封、ε_logits</w:t>
            </w:r>
          </w:p>
        </w:tc>
        <w:tc>
          <w:tcPr>
            <w:tcW w:w="2880" w:type="dxa"/>
          </w:tcPr>
          <w:p w14:paraId="6B7CEE6C">
            <w:pPr>
              <w:spacing w:after="0" w:line="240" w:lineRule="auto"/>
            </w:pPr>
            <w:r>
              <w:t>[规划中]</w:t>
            </w:r>
          </w:p>
        </w:tc>
      </w:tr>
      <w:tr w14:paraId="23B5EFEA">
        <w:tc>
          <w:tcPr>
            <w:tcW w:w="2880" w:type="dxa"/>
          </w:tcPr>
          <w:p w14:paraId="74BA7216">
            <w:pPr>
              <w:spacing w:after="0" w:line="240" w:lineRule="auto"/>
            </w:pPr>
            <w:r>
              <w:t>v3.0</w:t>
            </w:r>
          </w:p>
        </w:tc>
        <w:tc>
          <w:tcPr>
            <w:tcW w:w="2880" w:type="dxa"/>
          </w:tcPr>
          <w:p w14:paraId="6F28446A">
            <w:pPr>
              <w:spacing w:after="0" w:line="240" w:lineRule="auto"/>
            </w:pPr>
            <w:r>
              <w:t>TEE 强制路径、DEK、Zeroization、GC_DONE</w:t>
            </w:r>
          </w:p>
        </w:tc>
        <w:tc>
          <w:tcPr>
            <w:tcW w:w="2880" w:type="dxa"/>
          </w:tcPr>
          <w:p w14:paraId="1DF50A9B">
            <w:pPr>
              <w:spacing w:after="0" w:line="240" w:lineRule="auto"/>
            </w:pPr>
            <w:r>
              <w:t>[规划中]</w:t>
            </w:r>
          </w:p>
        </w:tc>
      </w:tr>
      <w:tr w14:paraId="0AE64841">
        <w:tc>
          <w:tcPr>
            <w:tcW w:w="2880" w:type="dxa"/>
          </w:tcPr>
          <w:p w14:paraId="5E4C546A">
            <w:pPr>
              <w:spacing w:after="0" w:line="240" w:lineRule="auto"/>
            </w:pPr>
            <w:r>
              <w:t>v3.1</w:t>
            </w:r>
          </w:p>
        </w:tc>
        <w:tc>
          <w:tcPr>
            <w:tcW w:w="2880" w:type="dxa"/>
          </w:tcPr>
          <w:p w14:paraId="17042175">
            <w:pPr>
              <w:spacing w:after="0" w:line="240" w:lineRule="auto"/>
            </w:pPr>
            <w:r>
              <w:t>双代币 $XFAI/$FAI 拆分</w:t>
            </w:r>
          </w:p>
        </w:tc>
        <w:tc>
          <w:tcPr>
            <w:tcW w:w="2880" w:type="dxa"/>
          </w:tcPr>
          <w:p w14:paraId="6F2EAAFD">
            <w:pPr>
              <w:spacing w:after="0" w:line="240" w:lineRule="auto"/>
            </w:pPr>
            <w:r>
              <w:t>[规划中]</w:t>
            </w:r>
          </w:p>
        </w:tc>
      </w:tr>
    </w:tbl>
    <w:p w14:paraId="6D9976D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7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WPS_1646128252</cp:lastModifiedBy>
  <dcterms:modified xsi:type="dcterms:W3CDTF">2026-03-03T16:23:32Z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B744F2125F24BE40849AA6692896F6CC_42</vt:lpwstr>
  </property>
</Properties>
</file>