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Style w:val="Title"/>
      </w:pPr>
      <w:r>
        <w:rPr>
          <w:rFonts w:eastAsia="Microsoft YaHei"/>
          <w:sz w:val="52"/>
          <w:b/>
        </w:rPr>
        <w:t>FunAI 完整技术规范 V3.1</w:t>
      </w:r>
    </w:p>
    <w:p>
      <w:pPr>
        <w:jc w:val="center"/>
      </w:pPr>
      <w:r>
        <w:rPr>
          <w:rFonts w:eastAsia="Microsoft YaHei"/>
          <w:sz w:val="24"/>
          <w:color w:val="666666"/>
        </w:rPr>
        <w:t>百万 TPS 架构改造方案 + 开发文档  |  2026-02-06</w:t>
      </w:r>
    </w:p>
    <w:p>
      <w:pPr>
        <w:spacing w:before="400"/>
      </w:pPr>
      <w:r>
        <w:rPr>
          <w:rFonts w:eastAsia="Microsoft YaHei"/>
          <w:b/>
        </w:rPr>
        <w:t>第一部分：百万 TPS 架构改造方案（V3 — 可执行版）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6"/>
        </w:rPr>
        <w:t>FunAI 百万 TPS 架构改造方案（V3 — 可执行版）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约束条件：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不接受乐观结算 — 必须"先验后结"（验证通过后才结算奖励）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锚定比特币主网 — FunAI 功能链作为 Bitcoin L2/侧链运行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结算允许延迟 — 24 小时内完成链上结算即可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验证纯链下 — 检查流程不上链，结果上链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目标：100 万 TPS（推理请求吞吐，off-chain）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版本：v3.0 | 日期：2026-02-06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2"/>
        </w:rPr>
        <w:t>TPS 口径声明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本文所称"百万 TPS"指</w:t>
      </w:r>
      <w:r>
        <w:rPr>
          <w:rFonts w:ascii="Microsoft YaHei" w:hAnsi="Microsoft YaHei" w:eastAsia="Microsoft YaHei"/>
          <w:b/>
          <w:i w:val="0"/>
          <w:sz w:val="22"/>
        </w:rPr>
        <w:t>推理请求处理吞吐（off-chain dispatch + execution）</w:t>
      </w:r>
      <w:r>
        <w:rPr>
          <w:rFonts w:ascii="Microsoft YaHei" w:hAnsi="Microsoft YaHei" w:eastAsia="Microsoft YaHei"/>
          <w:b w:val="0"/>
          <w:i w:val="0"/>
          <w:sz w:val="22"/>
        </w:rPr>
        <w:t>，非链上交易 TPS。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指标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含义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目标值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推理吞吐（off-chain）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每秒分发并执行的推理任务数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1,000,000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链上结算 TPS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每秒提交的 BatchSettlement 交易数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100-1,000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BTC 锚定频率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BTC 上 checkpoint 提交频率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≤ 1 笔/BTC 块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32"/>
        </w:rPr>
        <w:t>一、约束条件对架构的影响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1.1 比特币主网锚定约束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比特币参数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对 FunAI 的影响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出块时间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~10 分钟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FunAI 最终确认（finality）间隔 ≈ 10 分钟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链上吞吐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~7 TPS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不可能逐笔上 BTC；只能提交 checkpoint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OP_RETURN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80 bytes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 BTC 块写入 1 个 state_root（32B）+ 元数据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交易费用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动态（~$1-50）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需合理 checkpoint 间隔控制成本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结论：FunAI 功能链自行处理高吞吐，BTC 仅作安全锚定层。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1.2 "先验后结 + 24 小时结算窗口"约束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关键简化：验证和结算不在执行的关键路径上。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执行路径（实时，秒级）：</w:t>
        <w:br/>
        <w:t xml:space="preserve">  User → Leader → Infer Node → User 拿到结果</w:t>
        <w:br/>
        <w:br/>
        <w:t>验证路径（异步，分钟~小时级）：</w:t>
        <w:br/>
        <w:t xml:space="preserve">  Infer 提交 result_hash + logits → Signer 链下验证 → 验证结果签名</w:t>
        <w:br/>
        <w:br/>
        <w:t>结算路径（异步，24 小时内）：</w:t>
        <w:br/>
        <w:t xml:space="preserve">  验证通过的 batch → merkle 聚合 → 链上 BatchSettlement → BTC checkpoint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这意味着：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推理吞吐只取决于分发 + 执行能力，与验证/结算速度无关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验证可以慢慢做，不阻塞用户拿到推理结果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结算是批量后台任务，24 小时内完成即可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流水线不需要"验证速度 ≥ 执行速度"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1.3 Signer 容量与抽样必要性论证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Signer 规模假设：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阶段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Signer 数量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每 Shard Signer 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Shard 数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0（当前）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~100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100（全覆盖）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2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~2,000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200（全覆盖）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3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~5,000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4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~20,000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1,000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两种验证的吞吐分析（Phase 4，20K Signer，1M TPS）：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A. 轻量校验（hash + 签名 + 格式）</w:t>
        <w:br/>
        <w:t xml:space="preserve">   单 Signer 吞吐：~500 次/秒</w:t>
        <w:br/>
        <w:t xml:space="preserve">   每 Shard（20 Signer）：20 × 500 = 10,000 次/秒</w:t>
        <w:br/>
        <w:t xml:space="preserve">   每 Shard 任务量：1,000 TPS</w:t>
        <w:br/>
        <w:t xml:space="preserve">   → 轻量校验可 100% 覆盖，无需抽样 ✓</w:t>
        <w:br/>
        <w:br/>
        <w:t>B. 全量重推理（logits 复核，需 GPU）</w:t>
        <w:br/>
        <w:t xml:space="preserve">   单 Signer GPU 吞吐：~0.5 次/秒（2 秒/笔）</w:t>
        <w:br/>
        <w:t xml:space="preserve">   每 Shard（20 Signer GPU）：20 × 0.5 = 10 次/秒</w:t>
        <w:br/>
        <w:t xml:space="preserve">   每 Shard 任务量：1,000 TPS</w:t>
        <w:br/>
        <w:t xml:space="preserve">   → 实时全量重推理：只能覆盖 1%</w:t>
        <w:br/>
        <w:br/>
        <w:t xml:space="preserve">   但有 24 小时窗口：</w:t>
        <w:br/>
        <w:t xml:space="preserve">   每 Shard 全天重推理能力：10 × 86,400 = 864,000 笔</w:t>
        <w:br/>
        <w:t xml:space="preserve">   每 Shard 全天任务量：1,000 × 86,400 = 86,400,000 笔</w:t>
        <w:br/>
        <w:t xml:space="preserve">   → 24 小时内可全量重推理覆盖 ~1%</w:t>
        <w:br/>
        <w:br/>
        <w:t xml:space="preserve">   全网汇总：</w:t>
        <w:br/>
        <w:t xml:space="preserve">   20,000 Signer GPU × 0.5/sec × 86,400 sec = 864,000,000 笔/天</w:t>
        <w:br/>
        <w:t xml:space="preserve">   全天总任务：1,000,000 × 86,400 = 86,400,000,000 笔/天</w:t>
        <w:br/>
        <w:t xml:space="preserve">   → 全网 24 小时重推理覆盖率 = 864M / 86.4B ≈ 1%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结论：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轻量校验：100%，无需抽样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全量重推理：仍需抽样，1%-5%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但因为有 24 小时窗口，抽样完全异步，不阻塞任何路径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抽样的目的是</w:t>
      </w:r>
      <w:r>
        <w:rPr>
          <w:rFonts w:ascii="Microsoft YaHei" w:hAnsi="Microsoft YaHei" w:eastAsia="Microsoft YaHei"/>
          <w:b/>
          <w:i w:val="0"/>
          <w:sz w:val="22"/>
        </w:rPr>
        <w:t>威慑</w:t>
      </w:r>
      <w:r>
        <w:rPr>
          <w:rFonts w:ascii="Microsoft YaHei" w:hAnsi="Microsoft YaHei" w:eastAsia="Microsoft YaHei"/>
          <w:b w:val="0"/>
          <w:i w:val="0"/>
          <w:sz w:val="22"/>
        </w:rPr>
        <w:t>，不是实时拦截（实时拦截靠轻量校验）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"先验后结"最终定义（写死）：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结算前置条件（必须全部满足）：</w:t>
        <w:br/>
        <w:br/>
        <w:t xml:space="preserve">  1. 该 batch 内 100% 任务通过轻量校验（hash + 签名 + 格式）</w:t>
        <w:br/>
        <w:t xml:space="preserve">  2. 该 batch 内抽样选中的任务 100% 通过全量重推理验证</w:t>
        <w:br/>
        <w:t xml:space="preserve">  3. 若抽样命中任何欺诈 → 整批暂停结算 → 自动升级为扩大验证</w:t>
        <w:br/>
        <w:t xml:space="preserve">  4. stake-weighted &gt;= 70% 的 Signer 对验证结果签名确认</w:t>
        <w:br/>
        <w:br/>
        <w:t>以上 4 条全部满足后，该 batch 才允许链上结算。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2"/>
        </w:rPr>
        <w:t>二、整体架构：三层模型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                   Bitcoin Mainnet (L1)                   │</w:t>
        <w:br/>
        <w:t>│   安全锚定层：每 N 个 FunAI 区块提交 1 个 checkpoint     │</w:t>
        <w:br/>
        <w:t>│   checkpoint = (funai_height, global_state_root)         │</w:t>
        <w:br/>
        <w:t>└───────────────────────┬──────────────────────────────────┘</w:t>
        <w:br/>
        <w:t xml:space="preserve">                        │ PoX / Burn-commit</w:t>
        <w:br/>
        <w:t>┌───────────────────────┴──────────────────────────────────┐</w:t>
        <w:br/>
        <w:t>│               FunAI Functional Chain (L2)                │</w:t>
        <w:br/>
        <w:t>│   高吞吐功能链：分片出块 + 24小时批量结算                │</w:t>
        <w:br/>
        <w:t>│   ┌─────────┐ ┌─────────┐ ┌─────────┐     ┌─────────┐  │</w:t>
        <w:br/>
        <w:t>│   │ Shard 0 │ │ Shard 1 │ │ Shard 2 │ ... │Shard N-1│  │</w:t>
        <w:br/>
        <w:t>│   └─────────┘ └─────────┘ └─────────┘     └─────────┘  │</w:t>
        <w:br/>
        <w:t>│   每 Shard：Leader 分发 → Proposer 出块 → 批量结算      │</w:t>
        <w:br/>
        <w:t>│                                                          │</w:t>
        <w:br/>
        <w:t>│   ┌──────────────────────────────────────────────────┐   │</w:t>
        <w:br/>
        <w:t>│   │ Shard Mempool Layer（分片 mempool，见第六章）      │   │</w:t>
        <w:br/>
        <w:t>│   └──────────────────────────────────────────────────┘   │</w:t>
        <w:br/>
        <w:t>└───────────────────────┬──────────────────────────────────┘</w:t>
        <w:br/>
        <w:t xml:space="preserve">                        │</w:t>
        <w:br/>
        <w:t>┌───────────────────────┴──────────────────────────────────┐</w:t>
        <w:br/>
        <w:t>│               Inference Execution Layer                  │</w:t>
        <w:br/>
        <w:t>│   推理执行层：Infer Node 集群并行执行 AI 推理 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核心原则：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L1（BTC）：只做 checkpoint，不处理推理交易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L2（FunAI Chain）：分发、验证（链下）、结算（链上）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L3（Infer Nodes）：纯执行层，不参与共识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用户体验：推理结果实时返回，结算 24 小时内到账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2"/>
        </w:rPr>
        <w:t>三、5 个核心改造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3.1 分片并行分发（Multi-Lane Dispatch）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当前：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1 个 VRF Leader 串行分发（~500 TPS 上限）。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改为：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shard_id = hash(task_id) % N_shards</w:t>
        <w:br/>
        <w:br/>
        <w:t>User 请求 → Shard Router（无状态网关）</w:t>
        <w:br/>
        <w:t xml:space="preserve">  ├── 计算 shard_id</w:t>
        <w:br/>
        <w:t xml:space="preserve">  ├── 查询 shard_id 当前 Leader</w:t>
        <w:br/>
        <w:t xml:space="preserve">  └── 转发到 Leader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参数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N_shards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1000（Phase 4）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分片数，每片 ~1000 TPS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shard_leader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VRF(shard_id, epoch)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 shard 独立选举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leader_term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(shard_id, term)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Fencing 二元组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user_affinity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可选 hash(user) % N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同用户固定 shard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3.2 验证机制（两级验证 + 动态抽样）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轻量校验（100%，实时）：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签名有效性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result_hash 一致性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格式规范检查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node_principal 注册状态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单 Signer 吞吐 ~500/sec，20 Signer/Shard 可轻松覆盖 1000 TPS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全量重推理（抽样，异步 24 小时内）：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logits 一致性检查（强约束）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明文语义与关键词检查（强约束）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需 GPU，单次 ~2 秒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动态抽样率（写死）：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状态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抽样率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触发条件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正常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5%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默认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高负载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3%（临时）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queue_utilization &gt; 80% 且 fail_rate &lt; 5%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异常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fail_rate &gt; 5% 或发现 1 笔欺诈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严重异常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fail_rate &gt; 10% 或同 batch 发现 &gt;= 2 笔欺诈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抽样率下限：永远 &gt;= 3%，禁止降到 1%。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verification_sample_rate 计算：</w:t>
        <w:br/>
        <w:t xml:space="preserve">  if fail_rate_24h &gt; 10% OR batch_fraud_count &gt;= 2:</w:t>
        <w:br/>
        <w:t xml:space="preserve">      rate = 100%</w:t>
        <w:br/>
        <w:t xml:space="preserve">  elif fail_rate_24h &gt; 5% OR batch_fraud_count &gt;= 1:</w:t>
        <w:br/>
        <w:t xml:space="preserve">      rate = 20%</w:t>
        <w:br/>
        <w:t xml:space="preserve">  elif queue_utilization &gt; 80% AND fail_rate_24h &lt; 5%:</w:t>
        <w:br/>
        <w:t xml:space="preserve">      rate = 3%（临时降级，最多持续 1 小时）</w:t>
        <w:br/>
        <w:t xml:space="preserve">  else:</w:t>
        <w:br/>
        <w:t xml:space="preserve">      rate = 5%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3.3 批量结算 + Merkle 聚合（24 小时窗口）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当前：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逐笔 FSM + 逐笔链上结算。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改为：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Settlement Batch 生命周期：</w:t>
        <w:br/>
        <w:br/>
        <w:t>1. COLLECTING → 收集执行完成的任务（按 batch_size 或 batch_interval 切割）</w:t>
        <w:br/>
        <w:t>2. LIGHT_VERIFIED → 100% 轻量校验通过</w:t>
        <w:br/>
        <w:t>3. SAMPLING → 全量重推理抽样进行中（异步，不阻塞新批次）</w:t>
        <w:br/>
        <w:t>4. SAMPLE_VERIFIED → 抽样验证通过</w:t>
        <w:br/>
        <w:t>5. SIGNER_SIGNED → stake-weighted &gt;= 70% Signer 签名确认</w:t>
        <w:br/>
        <w:t>6. SETTLING → Proposer 打包 BatchSettlement 入块</w:t>
        <w:br/>
        <w:t>7. SETTLED → 链上确认，奖励分发</w:t>
        <w:br/>
        <w:t>8. ANCHORED → BTC checkpoint 覆盖，L1 终局</w:t>
        <w:br/>
        <w:br/>
        <w:t>异常分支：</w:t>
        <w:br/>
        <w:t xml:space="preserve">  SAMPLING → FRAUD_DETECTED → ESCALATED（升级验证范围）</w:t>
        <w:br/>
        <w:t xml:space="preserve">  ESCALATED → 全验通过 → SIGNER_SIGNED → SETTLING</w:t>
        <w:br/>
        <w:t xml:space="preserve">  ESCALATED → 确认欺诈 → BATCH_REJECTED（整批拒绝，合格任务拆分重结算）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Batch 失败语义（写死）：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抽样命中欺诈后的处理流程：</w:t>
        <w:br/>
        <w:br/>
        <w:t xml:space="preserve">  1. 整批立即暂停结算（FRAUD_DETECTED）</w:t>
        <w:br/>
        <w:t xml:space="preserve">  2. 自动升级验证范围：</w:t>
        <w:br/>
        <w:t xml:space="preserve">     - 1 笔欺诈 → 升级到 20%</w:t>
        <w:br/>
        <w:t xml:space="preserve">     - 2 笔以上 → 升级到 100%</w:t>
        <w:br/>
        <w:t xml:space="preserve">  3. 升级验证完成后：</w:t>
        <w:br/>
        <w:t xml:space="preserve">     - 仅欺诈笔被标记为 FAIL_FRAUD → slash 对应 Infer</w:t>
        <w:br/>
        <w:t xml:space="preserve">     - 其余合格任务拆入新 batch 重新结算</w:t>
        <w:br/>
        <w:t xml:space="preserve">     - 不采用"整批拒绝所有任务"（避免惩罚无辜 Infer）</w:t>
        <w:br/>
        <w:t xml:space="preserve">  4. 从暂停到重结算完成的最大允许时长：48 小时</w:t>
        <w:br/>
        <w:t xml:space="preserve">     - 超时未完成 → 合格任务自动结算 + 争议笔退款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参数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batch_size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5000（默认）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每批聚合交易数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batch_interval_sec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批次切割间隔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settlement_deadline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24 小时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正常结算截止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escalation_deadline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48 小时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异常升级验证截止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max_pending_batches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17,280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24h 内最大未结算批次数（24×3600/5）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链上数据结构：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BatchSettlement {</w:t>
        <w:br/>
        <w:t xml:space="preserve">  batch_id: u64,</w:t>
        <w:br/>
        <w:t xml:space="preserve">  shard_id: u16,</w:t>
        <w:br/>
        <w:t xml:space="preserve">  batch_root: [u8; 32],           // merkle_root of all task settlements</w:t>
        <w:br/>
        <w:t xml:space="preserve">  total_tasks: u32,</w:t>
        <w:br/>
        <w:t xml:space="preserve">  total_reward: u128,</w:t>
        <w:br/>
        <w:t xml:space="preserve">  light_verified_count: u32,      // = total_tasks（100%）</w:t>
        <w:br/>
        <w:t xml:space="preserve">  full_verified_count: u32,       // 抽样全量验证的数量</w:t>
        <w:br/>
        <w:t xml:space="preserve">  fraud_detected_count: u32,      // 欺诈笔数（通常为 0）</w:t>
        <w:br/>
        <w:t xml:space="preserve">  signer_bitmap: BitVec,          // 参与签名的 Signer</w:t>
        <w:br/>
        <w:t xml:space="preserve">  aggregate_signature: [u8; 65],  // 聚合签名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3.4 分片子链 + 并行出块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每个 Shard 维护独立的子区块流：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Shard 0:  B0_0 → B0_1 → B0_2 → ...     ← Proposer_0</w:t>
        <w:br/>
        <w:t>Shard 1:  B1_0 → B1_1 → B1_2 → ...     ← Proposer_1</w:t>
        <w:br/>
        <w:t>...</w:t>
        <w:br/>
        <w:t>Shard 999: B999_0 → B999_1 → ...        ← Proposer_999</w:t>
        <w:br/>
        <w:br/>
        <w:t>主链 AnchorBlock（定期聚合）：</w:t>
        <w:br/>
        <w:t xml:space="preserve">  AnchorBlock {</w:t>
        <w:br/>
        <w:t xml:space="preserve">    height,</w:t>
        <w:br/>
        <w:t xml:space="preserve">    shard_roots: [shard_0_tip, shard_1_tip, ..., shard_999_tip],</w:t>
        <w:br/>
        <w:t xml:space="preserve">    global_state_root,</w:t>
        <w:br/>
        <w:t xml:space="preserve">    total_settled_since_last_anchor,</w:t>
        <w:br/>
        <w:t xml:space="preserve">  }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Signer 分组安全下限（写死）：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参数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min_signers_per_shard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 Shard 最少 Signer 数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min_stake_per_shard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总质押的 2%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 Shard 最低有效质押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signer_rotation_epoch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 2016 个 AnchorBlock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Signer 分组轮换周期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rotation_overlap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50%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轮换时保留上期 50% Signer（避免安全真空）</w:t>
            </w:r>
          </w:p>
        </w:tc>
      </w:tr>
    </w:tbl>
    <w:p/>
    <w:p>
      <w:pPr>
        <w:ind w:left="432"/>
      </w:pPr>
      <w:r>
        <w:rPr>
          <w:rFonts w:ascii="Consolas" w:hAnsi="Consolas"/>
          <w:color w:val="333333"/>
          <w:sz w:val="18"/>
        </w:rPr>
        <w:t>安全论证：</w:t>
        <w:br/>
        <w:t xml:space="preserve">  - 总 Signer = 20,000，总质押 = S</w:t>
        <w:br/>
        <w:t xml:space="preserve">  - 每 Shard 20 个 Signer，质押 = S × 2% = 0.02S</w:t>
        <w:br/>
        <w:t xml:space="preserve">  - 攻击单 Shard 需控制 70% × 20 = 14 个 Signer</w:t>
        <w:br/>
        <w:t xml:space="preserve">  - 攻击成本 = 14/20 × 0.02S = 0.014S</w:t>
        <w:br/>
        <w:t xml:space="preserve">  - 若 S = $10B，攻击单 Shard 成本 = $140M</w:t>
        <w:br/>
        <w:t xml:space="preserve">  - 加上 slash 罚没，实际成本远高于此</w:t>
        <w:br/>
        <w:br/>
        <w:t xml:space="preserve">  若 min_stake_per_shard 不足 2%：</w:t>
        <w:br/>
        <w:t xml:space="preserve">  → 该 Shard 自动暂停接受新任务</w:t>
        <w:br/>
        <w:t xml:space="preserve">  → 任务路由到相邻 Shard</w:t>
        <w:br/>
        <w:t xml:space="preserve">  → 触发 Signer 再平衡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3.5 比特币锚定层设计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Bitcoin 锚定流程：</w:t>
        <w:br/>
        <w:br/>
        <w:t xml:space="preserve">  FunAI AnchorBlock（每 60 个 Shard 块 ≈ 每 60 秒生成 1 个）</w:t>
        <w:br/>
        <w:t xml:space="preserve">      ↓</w:t>
        <w:br/>
        <w:t xml:space="preserve">  每 C 个 AnchorBlock（C=10，约 10 分钟）</w:t>
        <w:br/>
        <w:t xml:space="preserve">      ↓</w:t>
        <w:br/>
        <w:t xml:space="preserve">  生成 BTC Checkpoint：</w:t>
        <w:br/>
        <w:t xml:space="preserve">    OP_RETURN: global_state_root (32B) + funai_height (4B) + batch_count (4B)</w:t>
        <w:br/>
        <w:t xml:space="preserve">      ↓</w:t>
        <w:br/>
        <w:t xml:space="preserve">  写入 BTC 交易</w:t>
        <w:br/>
        <w:t xml:space="preserve">      ↓</w:t>
        <w:br/>
        <w:t xml:space="preserve">  6 个 BTC 确认后 → L1 终局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两级终局性：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L2 终局（秒级）：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Signer stake-weighted &gt;= 70% 签名确认 → 触发奖励发放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L1 终局（~1 小时）：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BTC 6 确认 → 不可逆，防止 FunAI 链整体被攻击时的回滚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建议：L2 确认即发放奖励，L1 为最终安全兜底。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2"/>
        </w:rPr>
        <w:t>四、分片 Mempool 设计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当前问题：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全局 mempool 在 1M TPS 下必然拥堵崩溃。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改为：分片 Mempool（Sharded Mempool）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架构：</w:t>
        <w:br/>
        <w:br/>
        <w:t xml:space="preserve">  每个 Shard 维护独立的 mempool：</w:t>
        <w:br/>
        <w:t xml:space="preserve">    shard_mempool[shard_id] = {</w:t>
        <w:br/>
        <w:t xml:space="preserve">      pending_tasks: BoundedPriorityQueue,</w:t>
        <w:br/>
        <w:t xml:space="preserve">      capacity: max_queue_per_shard,</w:t>
        <w:br/>
        <w:t xml:space="preserve">    }</w:t>
        <w:br/>
        <w:br/>
        <w:t xml:space="preserve">  推理请求进入流程：</w:t>
        <w:br/>
        <w:t xml:space="preserve">    User → Shard Router → 计算 shard_id → shard_mempool[shard_id].enqueue(task)</w:t>
        <w:br/>
        <w:br/>
        <w:t xml:space="preserve">  满载处理：</w:t>
        <w:br/>
        <w:t xml:space="preserve">    if shard_mempool[shard_id].is_full():</w:t>
        <w:br/>
        <w:t xml:space="preserve">      return QUEUE_FULL / TRY_LATER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Mempool 参数（写死）：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参数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max_queue_per_shard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10,000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 Shard mempool 容量上限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global_max_queue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10,000,000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全网 mempool 总容量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priority_key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fee_per_token DESC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优先级排序（费率高优先）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task_expiry_sec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300（5 分钟）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未被分发的任务过期时间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rebroadcast_interval_blocks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未确认任务重广播间隔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max_rebroadcast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最大重广播次数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gossip_scope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仅同 Shard 内节点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gossip 不跨 shard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dedup_window_sec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请求指纹去重窗口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dynamic_min_fee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基于 queue_utilization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拥堵时自动提高最低费率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Mempool 防拥堵机制：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1. 有界队列 + 优先级淘汰</w:t>
        <w:br/>
        <w:t xml:space="preserve">   - 队列满时，低优先级任务被淘汰</w:t>
        <w:br/>
        <w:t xml:space="preserve">   - 返回 QUEUE_FULL 给用户，用户可提高费率重试</w:t>
        <w:br/>
        <w:br/>
        <w:t>2. 动态最低费率</w:t>
        <w:br/>
        <w:t xml:space="preserve">   if queue_utilization &gt; 70%:</w:t>
        <w:br/>
        <w:t xml:space="preserve">     min_fee = base_fee × (1 + (utilization - 0.7) × 10)</w:t>
        <w:br/>
        <w:t xml:space="preserve">   作用：拥堵时自动提价，经济手段限流</w:t>
        <w:br/>
        <w:br/>
        <w:t>3. 请求指纹去重</w:t>
        <w:br/>
        <w:t xml:space="preserve">   fingerprint = hash(user_principal, model_id, prompt_hash)</w:t>
        <w:br/>
        <w:t xml:space="preserve">   同 fingerprint 在 60 秒窗口内去重（防刷单）</w:t>
        <w:br/>
        <w:br/>
        <w:t>4. Gossip 范围限制</w:t>
        <w:br/>
        <w:t xml:space="preserve">   推理请求只在同 Shard 内 gossip，不跨 Shard 传播</w:t>
        <w:br/>
        <w:t xml:space="preserve">   大幅降低网络带宽（从 O(N²) 降到 O(N/K)）</w:t>
        <w:br/>
        <w:br/>
        <w:t>5. 溢出路由</w:t>
        <w:br/>
        <w:t xml:space="preserve">   if shard_mempool[i].utilization &gt; 90%:</w:t>
        <w:br/>
        <w:t xml:space="preserve">     尝试路由到相邻 Shard（仅 task_id 路由模式下可用）</w:t>
        <w:br/>
        <w:t xml:space="preserve">     user_affinity 模式下不跨 Shard，直接返回 TRY_LATER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Mempool 带宽估算：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每笔推理请求元数据大小：~500 bytes（不含 prompt/response 原文）</w:t>
        <w:br/>
        <w:t>每 Shard 1000 TPS × 500 bytes = 500 KB/sec 入站</w:t>
        <w:br/>
        <w:t>1000 Shard 总入站 = 500 MB/sec（可承受）</w:t>
        <w:br/>
        <w:br/>
        <w:t>prompt/response 原文不走 mempool gossip：</w:t>
        <w:br/>
        <w:t xml:space="preserve">  - prompt 由 User 直接发给 Leader</w:t>
        <w:br/>
        <w:t xml:space="preserve">  - response 由 Infer 直接返回 User</w:t>
        <w:br/>
        <w:t xml:space="preserve">  - mempool 只传播任务元数据（task_id, model_id, fee, user, hash）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2"/>
        </w:rPr>
        <w:t>五、Leader 角色详细设计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5.1 Leader 是什么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Leader 是每个 Shard 在每个 epoch 内由 VRF 选出的</w:t>
      </w:r>
      <w:r>
        <w:rPr>
          <w:rFonts w:ascii="Microsoft YaHei" w:hAnsi="Microsoft YaHei" w:eastAsia="Microsoft YaHei"/>
          <w:b/>
          <w:i w:val="0"/>
          <w:sz w:val="22"/>
        </w:rPr>
        <w:t>唯一任务分发节点</w:t>
      </w:r>
      <w:r>
        <w:rPr>
          <w:rFonts w:ascii="Microsoft YaHei" w:hAnsi="Microsoft YaHei" w:eastAsia="Microsoft YaHei"/>
          <w:b w:val="0"/>
          <w:i w:val="0"/>
          <w:sz w:val="22"/>
        </w:rPr>
        <w:t>。Leader 必须是该 Shard 的 Signer 之一。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Leader ≠ Proposer：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Leader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Proposer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职责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接收推理请求、调度 Infer Node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打包区块、提交结算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选举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VRF(shard_id, epoch)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VRF(shard_id, block_height)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任期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 个 epoch（可配置，默认 60 秒）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 个区块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数量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 Shard 1 个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 Shard 每块 1 个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TEE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强制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强制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5.2 Leader 选举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选举流程：</w:t>
        <w:br/>
        <w:br/>
        <w:t xml:space="preserve">  1. 每个 epoch 开始时，所有 Shard 内 Signer 计算：</w:t>
        <w:br/>
        <w:t xml:space="preserve">     vrf_output = VRF(signer_private_key, shard_id || epoch_number)</w:t>
        <w:br/>
        <w:br/>
        <w:t xml:space="preserve">  2. vrf_output 最小的 Signer 成为该 epoch 的 Leader</w:t>
        <w:br/>
        <w:t xml:space="preserve">     （确定性、不可预测、可验证）</w:t>
        <w:br/>
        <w:br/>
        <w:t xml:space="preserve">  3. Leader 广播 leader_proof = (vrf_output, vrf_proof, signer_pubkey)</w:t>
        <w:br/>
        <w:br/>
        <w:t xml:space="preserve">  4. 其他 Signer 验证 leader_proof → 确认 Leader 合法</w:t>
        <w:br/>
        <w:br/>
        <w:t xml:space="preserve">  5. leader_term = (shard_id, epoch_number)</w:t>
        <w:br/>
        <w:t xml:space="preserve">     所有消息必须携带 leader_term，旧 term 消息一律拒绝（Fencing）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5.3 Leader 职责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Leader 在 1 个 epoch 内的工作：</w:t>
        <w:br/>
        <w:br/>
        <w:t xml:space="preserve">  1. 接收推理请求（从 Shard Mempool 拉取）</w:t>
        <w:br/>
        <w:t xml:space="preserve">  2. 按 FinalScore 评分模型选择 Infer Node</w:t>
        <w:br/>
        <w:t xml:space="preserve">  3. 分发任务给 Infer Node</w:t>
        <w:br/>
        <w:t xml:space="preserve">  4. 监控执行状态（超时检测）</w:t>
        <w:br/>
        <w:t xml:space="preserve">  5. 收集 Infer 的 result_hash + logits</w:t>
        <w:br/>
        <w:t xml:space="preserve">  6. 触发轻量校验（同步）</w:t>
        <w:br/>
        <w:t xml:space="preserve">  7. 将已校验任务放入当前 batch</w:t>
        <w:br/>
        <w:t xml:space="preserve">  8. batch 满或 epoch 结束 → 关闭 batch → 交给验证流程</w:t>
        <w:br/>
        <w:br/>
        <w:t xml:space="preserve">  Leader 不做：</w:t>
        <w:br/>
        <w:t xml:space="preserve">  - 不做全量重推理（由其他 Signer 异步做）</w:t>
        <w:br/>
        <w:t xml:space="preserve">  - 不做链上结算（由 Proposer 做）</w:t>
        <w:br/>
        <w:t xml:space="preserve">  - 不出块（由 Proposer 做）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5.4 Leader 故障处理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故障检测与切换：</w:t>
        <w:br/>
        <w:br/>
        <w:t xml:space="preserve">  1. 心跳机制：</w:t>
        <w:br/>
        <w:t xml:space="preserve">     Leader 每 1 秒向 Shard 内 Signer 发送心跳</w:t>
        <w:br/>
        <w:t xml:space="preserve">     heartbeat = { leader_term, timestamp, tasks_dispatched, queue_depth }</w:t>
        <w:br/>
        <w:br/>
        <w:t xml:space="preserve">  2. 超时切换：</w:t>
        <w:br/>
        <w:t xml:space="preserve">     if 连续 3 秒未收到心跳:</w:t>
        <w:br/>
        <w:t xml:space="preserve">       触发 Leader 重选</w:t>
        <w:br/>
        <w:t xml:space="preserve">       下一个 vrf_output 最小的 Signer 成为新 Leader</w:t>
        <w:br/>
        <w:t xml:space="preserve">       新 leader_term = (shard_id, epoch_number + 1)</w:t>
        <w:br/>
        <w:br/>
        <w:t xml:space="preserve">  3. Fencing 保护：</w:t>
        <w:br/>
        <w:t xml:space="preserve">     旧 Leader 恢复后发送的所有消息携带旧 leader_term</w:t>
        <w:br/>
        <w:t xml:space="preserve">     → 被所有节点拒绝（Fencing）</w:t>
        <w:br/>
        <w:t xml:space="preserve">     → 不会出现双 Leader 写入</w:t>
        <w:br/>
        <w:br/>
        <w:t xml:space="preserve">  4. 任务接力：</w:t>
        <w:br/>
        <w:t xml:space="preserve">     旧 Leader 已分发但未完成的任务：</w:t>
        <w:br/>
        <w:t xml:space="preserve">     - Infer Node 继续执行（不中断）</w:t>
        <w:br/>
        <w:t xml:space="preserve">     - 新 Leader 从 mempool 获取任务状态</w:t>
        <w:br/>
        <w:t xml:space="preserve">     - 已分发的任务不重复分发（task_id 去重）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5.5 Leader 防作弊（TEE 约束）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Leader 运行在 TEE 内，以下行为被硬件约束：</w:t>
        <w:br/>
        <w:br/>
        <w:t xml:space="preserve">  1. 分发逻辑不可篡改</w:t>
        <w:br/>
        <w:t xml:space="preserve">     - FinalScore 计算代码锁定在 TEE image 中</w:t>
        <w:br/>
        <w:t xml:space="preserve">     - 不能私改评分算法给特定 Infer 倾斜</w:t>
        <w:br/>
        <w:t xml:space="preserve">     - attestation 绑定 image_hash + policy_version</w:t>
        <w:br/>
        <w:br/>
        <w:t xml:space="preserve">  2. 任务不可窃取</w:t>
        <w:br/>
        <w:t xml:space="preserve">     - Leader 能看到 task 元数据但 prompt 内容加密</w:t>
        <w:br/>
        <w:t xml:space="preserve">     - DEK 只对 Infer Node 解密</w:t>
        <w:br/>
        <w:t xml:space="preserve">     - Leader 无法获取推理输入/输出原文</w:t>
        <w:br/>
        <w:br/>
        <w:t xml:space="preserve">  3. 分发记录不可伪造</w:t>
        <w:br/>
        <w:t xml:space="preserve">     - 每次分发生成 dispatch_receipt = sign(task_id, infer_node, timestamp)</w:t>
        <w:br/>
        <w:t xml:space="preserve">     - dispatch_receipt 广播给 Shard 内所有 Signer</w:t>
        <w:br/>
        <w:t xml:space="preserve">     - 事后可审计 Leader 是否公正分发</w:t>
        <w:br/>
        <w:br/>
        <w:t xml:space="preserve">  4. 串联检测</w:t>
        <w:br/>
        <w:t xml:space="preserve">     - 如果 Leader 持续将任务分发给同一小批 Infer Node</w:t>
        <w:br/>
        <w:t xml:space="preserve">     - 其他 Signer 可提交统计证据</w:t>
        <w:br/>
        <w:t xml:space="preserve">     - 触发 Leader 下架 + Signer 处罚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5.6 双 Leader 防护（Split-Brain）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场景：网络分区导致两个节点都认为自己是 Leader</w:t>
        <w:br/>
        <w:br/>
        <w:t>防御（三层）：</w:t>
        <w:br/>
        <w:br/>
        <w:t xml:space="preserve">  1. Fencing（第一层）</w:t>
        <w:br/>
        <w:t xml:space="preserve">     - 每个消息携带 leader_term = (shard_id, epoch)</w:t>
        <w:br/>
        <w:t xml:space="preserve">     - epoch 单调递增</w:t>
        <w:br/>
        <w:t xml:space="preserve">     - 所有节点只认最新 term，旧 term 消息静默丢弃</w:t>
        <w:br/>
        <w:t xml:space="preserve">     - 链上结算只接受最新 term 的 batch</w:t>
        <w:br/>
        <w:br/>
        <w:t xml:space="preserve">  2. Lease（第二层）</w:t>
        <w:br/>
        <w:t xml:space="preserve">     - Leader 持有 lease，有效期 = epoch 时长</w:t>
        <w:br/>
        <w:t xml:space="preserve">     - lease 到期前必须续约（通过心跳确认 Signer 多数在线）</w:t>
        <w:br/>
        <w:t xml:space="preserve">     - lease 到期未续 → Leader 自动下台</w:t>
        <w:br/>
        <w:br/>
        <w:t xml:space="preserve">  3. 链上仲裁（第三层）</w:t>
        <w:br/>
        <w:t xml:space="preserve">     - 如果两个 Leader 都提交了同一 epoch 的 batch</w:t>
        <w:br/>
        <w:t xml:space="preserve">     - 链上只接受第一个到达的</w:t>
        <w:br/>
        <w:t xml:space="preserve">     - 第二个 batch 被拒绝</w:t>
        <w:br/>
        <w:t xml:space="preserve">     - 重复提交的 Leader 触发调查（可能被 slash）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2"/>
        </w:rPr>
        <w:t>六、分阶段实施路线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阶段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目标 TPS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核心改造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验证模式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Signer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周期</w:t>
            </w:r>
          </w:p>
        </w:tc>
      </w:tr>
      <w:tr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0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~500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单 Leader + 单 Proposer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全量验证（实时）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~100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1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~5,000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① 批量结算（batch_size=1000） ② 验证异步化（24h 窗口） ③ FSM 批量转移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100% 轻量 + 5% 全量（异步）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~500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2-3 月</w:t>
            </w:r>
          </w:p>
        </w:tc>
      </w:tr>
      <w:tr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2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~50,000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① 10 Shard ② 分片 Leader ③ Shard Router ④ 分片 Mempool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100% 轻量 + 5% 全量（异步）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~2,000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4-6 月</w:t>
            </w:r>
          </w:p>
        </w:tc>
      </w:tr>
      <w:tr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3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~200,000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① 100 Shard ② 分片子链 + AnchorBlock ③ Signer 分组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100% 轻量 + 动态抽样全量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~5,000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6-9 月</w:t>
            </w:r>
          </w:p>
        </w:tc>
      </w:tr>
      <w:tr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4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~1,000,000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① 1000 Shard ② 自适应 batch ③ 动态 shard 分裂/合并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100% 轻量 + 动态抽样全量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~20,000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9-12 月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Phase 1 最高优先级：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不需要分片，现有单链架构不变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核心改动：逐笔结算 → 批量结算 + 验证异步化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利用已有 EXEC_DONE_PENDING_VERIFY 状态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预期从 ~500 TPS 提升到 ~5000 TPS（10 倍）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2"/>
        </w:rPr>
        <w:t>七、资源预算表（每阶段）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Phase 0（当前，~500 TPS）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资源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数量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规格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用途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Signer 节点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~100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 核 / 32GB / 1 GPU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验证 + 签名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Infer 节点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~200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 核 / 64GB / 1-2 GPU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推理执行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Proposer 节点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~10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 核 / 32GB / 无 GPU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出块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网络带宽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每节点 100 Mbps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gossip + 数据同步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存储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每节点 1 TB SSD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链数据 + 任务历史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Phase 1（~5,000 TPS）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资源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数量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规格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新增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Signer 节点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~500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同上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+400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Infer 节点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~2,000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同上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+1,800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Proposer 节点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~10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同上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不变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Batch Aggregator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~5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 核 / 16GB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新增组件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网络带宽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每节点 200 Mbps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gossip 增加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存储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每节点 2 TB SSD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batch 数据增加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Phase 2（~50,000 TPS）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资源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数量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规格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新增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Signer 节点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~2,000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 核 / 32GB / 1 GPU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+1,500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Infer 节点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~20,000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 核 / 64GB / 1-2 GPU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+18,000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Proposer 节点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~20（每 Shard 2 备选）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 核 / 32GB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+10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Shard Router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~10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 核 / 32GB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新增，无状态可扩展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Batch Aggregator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~10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 核 / 16GB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+5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网络带宽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Signer 500 Mbps / Infer 200 Mbps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分片 gossip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存储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Signer 4 TB / Infer 1 TB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SSD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 Shard 数据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Phase 3（~200,000 TPS）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资源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数量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规格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新增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Signer 节点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~5,000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 核 / 64GB / 2 GPU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+3,000，GPU 升级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Infer 节点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~80,000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 核 / 64GB / 1-2 GPU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+60,000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Proposer 节点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~200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 核 / 64GB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+180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Shard Router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~50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 核 / 32GB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+40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Batch Aggregator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~100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 核 / 16GB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+90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网络带宽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Signer 1 Gbps / Infer 500 Mbps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 Shard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存储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Signer 8 TB / Infer 2 TB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SSD NVMe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AnchorBlock 数据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Phase 4（~1,000,000 TPS）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资源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数量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规格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新增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Signer 节点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~20,000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 核 / 128GB / 2-4 GPU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+15,000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Infer 节点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~400,000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 核 / 64GB / 1-2 GPU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+320,000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Proposer 节点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~1,000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 核 / 64GB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+800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Shard Router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~200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32 核 / 64GB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+150，全球分布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Batch Aggregator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~1,000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 核 / 16GB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+900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网络带宽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Signer 2 Gbps / Router 10 Gbps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1000 Shard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存储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Signer 16 TB / Infer 4 TB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SSD NVMe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1000 Shard 数据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年均 BTC 锚定成本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~$50K-500K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取决于 BTC 费率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~52,560 笔 BTC tx/年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32"/>
        </w:rPr>
        <w:t>八、关键决策点（需团队确认）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1. 抽样率动态调整范围？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建议 3%-100%。3% 为下限（禁止更低），100% 为异常时全量。团队是否接受？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2. L2 确认即发奖励？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建议是。L1 仅兜底。否则所有奖励延迟 ~1 小时，影响 Infer 节点积极性。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3. Shard 路由策略？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默认按 task_id（均匀），可选 user_affinity。团队偏好？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4. batch_size 固定还是自适应？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Phase 1 固定 5000，Phase 3+ 自适应。是否接受？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5. Batch 欺诈处理：整批暂停 vs 分段结算？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建议：整批暂停 → 升级验证 → 欺诈笔剔除 → 合格笔重结算。是否接受？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2"/>
        </w:rPr>
        <w:t>九、安全性分析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9.1 与乐观结算对比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维度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乐观结算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先验后结 24h（本方案）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结算延迟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即时（但有挑战窗口）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24 小时内（但用户实时拿到结果）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安全假设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至少 1 个诚实 Signer 挑战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验证通过才结算，不依赖事后挑战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欺诈应对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事后 slash + 回滚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事前拦截（轻验实时） + 异步全验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实现复杂度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需回滚机制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不需回滚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验证压力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无（完全异步）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无（24h 异步窗口，实际等效）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口径风险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可能被误解为"不验证就发钱"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清晰："先验后结"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9.2 BTC 锚定安全性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攻击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描述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防御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FunAI 链 51% 攻击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控制 &gt;70% 质押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BTC checkpoint 回滚锚点；攻击成本 = 70% 总质押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Shard 局部攻击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控制单 Shard 的 Signer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min_stake_per_shard &gt;= 2% 总质押；低于阈值自动暂停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长程攻击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从旧 checkpoint 分叉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BTC 6 确认不可逆；拒绝深度 &gt; 6 的重组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审查攻击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Leader 拒绝分发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Leader 轮换 + 超时重路由 + Signer 监控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32"/>
        </w:rPr>
        <w:t>十、风险与缓解（完整版）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#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风险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描述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缓解措施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验证成为瓶颈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全量重推理速度不够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① 24h 异步窗口消除实时压力 ② 动态抽样率（3%-100%） ③ 增加 Signer GPU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Shard 热点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某些 Shard 负载远超其他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① 动态 Shard 分裂 ② 负载路由再平衡 ③ 溢出路由到相邻 Shard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BTC 费用飙升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锚定成本过高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① 降低 checkpoint 频率 ② 合并 checkpoint ③ Taproot 优化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跨 Shard 一致性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同用户跨 Shard 任务顺序不确定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① user_affinity 路由 ② 跨 Shard 两阶段提交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Signer 过载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全覆盖模式负载线性增长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① Phase 4 分组 ② 硬件升级 ③ 经济激励更多 Signer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抽样遗漏精准欺诈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攻击者只对未抽中任务作弊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① VRF 不可预测 ② slash 倍率 &gt;&gt; 收益 ③ 批内升级全验 + 24h 复核窗口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批次失败雪崩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 个 batch 失败导致后续堆积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① batch 隔离（失败不阻塞新批） ② 失败批进重验队列 ③ 最大重验时限 48h + 超时退款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双 Leader（split-brain）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网络分区导致两个 Leader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① leader_term fencing（链上只认最新 term） ② lease + 心跳 ③ 旧 term 全拒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状态根不一致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shard_root 汇总与本地不一致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① AnchorBlock 前 root 对账 ② 不一致拒绝锚定 ③ 自动分片重放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队列回流风暴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超时/失败重试打爆队列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① 指数退避重试 ② 重试上限 3 次 ③ 失败任务低优先级，不可插队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32"/>
        </w:rPr>
        <w:t>§4.2c 调度联动、Bid 时效与双轨惩罚机制（冻结条款）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本节整合调度评分、报价竞争、惩罚规则和质押门槛为统一的冻结条款。替代此前分散在各章节的旧规则。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一、调度评分函数</w:t>
      </w:r>
    </w:p>
    <w:p>
      <w:pPr>
        <w:spacing w:before="120" w:after="120"/>
        <w:jc w:val="center"/>
      </w:pPr>
      <w:r>
        <w:rPr>
          <w:rFonts w:ascii="Microsoft YaHei" w:hAnsi="Microsoft YaHei" w:eastAsia="Microsoft YaHei"/>
          <w:b/>
          <w:i w:val="0"/>
          <w:sz w:val="26"/>
        </w:rPr>
        <w:t>Score_i = w_p times P_i + w_l times L_i + w_s times S_i - w_r times RISK_i + w_b times B_i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因子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含义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权重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计算方式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P_i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性能分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w_p = 0.30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吞吐量 + 成功率归一化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L_i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时延分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w_l = 0.20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P95 延迟归一化（越低越好）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S_i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质押健康分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w_s = 0.15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min(1, 有效质押 / 最低质押)，封顶 1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RISK_i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风险分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w_r = 0.20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历史违规 + 超时 + 欺诈命中 + 分片验证率风险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B_i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Bid 时效分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w_b = 0.15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报价新鲜度 + 到达顺序（见下文）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2"/>
        </w:rPr>
        <w:t>权重可通过治理调整，但总和恒等于 1。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二、Bid 时效分定义</w:t>
      </w:r>
    </w:p>
    <w:p>
      <w:pPr>
        <w:spacing w:before="120" w:after="120"/>
        <w:jc w:val="center"/>
      </w:pPr>
      <w:r>
        <w:rPr>
          <w:rFonts w:ascii="Microsoft YaHei" w:hAnsi="Microsoft YaHei" w:eastAsia="Microsoft YaHei"/>
          <w:b/>
          <w:i w:val="0"/>
          <w:sz w:val="26"/>
        </w:rPr>
        <w:t>B_i = eta cdot Fresh_i + (1 - eta) cdot Early_i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其中：</w:t>
      </w:r>
    </w:p>
    <w:p>
      <w:pPr>
        <w:spacing w:before="120" w:after="120"/>
        <w:jc w:val="center"/>
      </w:pPr>
      <w:r>
        <w:rPr>
          <w:rFonts w:ascii="Microsoft YaHei" w:hAnsi="Microsoft YaHei" w:eastAsia="Microsoft YaHei"/>
          <w:b/>
          <w:i w:val="0"/>
          <w:sz w:val="26"/>
        </w:rPr>
        <w:t>Fresh_i = e^-Delta t_i / T</w:t>
      </w:r>
    </w:p>
    <w:p>
      <w:pPr>
        <w:spacing w:before="120" w:after="120"/>
        <w:jc w:val="center"/>
      </w:pPr>
      <w:r>
        <w:rPr>
          <w:rFonts w:ascii="Microsoft YaHei" w:hAnsi="Microsoft YaHei" w:eastAsia="Microsoft YaHei"/>
          <w:b/>
          <w:i w:val="0"/>
          <w:sz w:val="26"/>
        </w:rPr>
        <w:t>Early_i = 1 - fracrank_i - 1N - 1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子分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公式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含义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Fresh_i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e^(−Δt_i / T)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报价距当前时刻越近，分越高。Δt_i = 时间差，T = 衰减常数（默认 3 秒）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Early_i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1 − (rank_i − 1) / (N − 1)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同窗口内到达越早，分越高。rank_i = 到达顺序，N = 有效报价数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2"/>
        </w:rPr>
        <w:t>默认参数：T = 3 秒，η = 0.7（新鲜度占主导）。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Bid 有效性规则：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规则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bid_ttl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 秒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超时报价自动失效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min_bid_interval_per_node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 毫秒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同节点最小报价间隔（防刷单）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min_bid_step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0.5%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最小有效改价幅度（防微调骚扰）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排序依据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Score（非先到先得）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综合评分排序，不采用纯粹抢先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2"/>
        </w:rPr>
        <w:t>机制目标：防止仅凭抢先报价获得不合理派单。报价时效只占总评分的 15%，节点能力、可靠性和风险控制才是主导因素。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三、派单概率与集中度限制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派单权重采用 Softmax 函数将评分转化为概率：</w:t>
      </w:r>
    </w:p>
    <w:p>
      <w:pPr>
        <w:spacing w:before="120" w:after="120"/>
        <w:jc w:val="center"/>
      </w:pPr>
      <w:r>
        <w:rPr>
          <w:rFonts w:ascii="Microsoft YaHei" w:hAnsi="Microsoft YaHei" w:eastAsia="Microsoft YaHei"/>
          <w:b/>
          <w:i w:val="0"/>
          <w:sz w:val="26"/>
        </w:rPr>
        <w:t>Alloc_i = frace^tau cdot Score_isum_j e^tau cdot Score_j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参数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τ（温度系数）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越大越倾向高分节点；越小越均匀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max_share_per_node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单节点单窗口派单上限（防垄断）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2"/>
        </w:rPr>
        <w:t>集中度限制确保即使某节点评分遥遥领先，也最多只能获得 20% 的派单份额，剩余流量分散给其他合格节点。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四、双轨惩罚机制（替代旧规则）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将违规行为分为两大类，采用不同的惩罚力度和恢复路径。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核心原则：让老实干活的人"罚得轻、可恢复"，让作恶的人"罚得重、清出去"。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pStyle w:val="Heading4"/>
      </w:pPr>
      <w:r>
        <w:rPr>
          <w:rFonts w:ascii="Microsoft YaHei" w:hAnsi="Microsoft YaHei" w:eastAsia="Microsoft YaHei"/>
          <w:b/>
          <w:i w:val="0"/>
          <w:sz w:val="24"/>
        </w:rPr>
        <w:t>A 轨：服务级违规（轻）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场景：执行超时、短时离线、偶发任务失败、格式错误等非恶意行为。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次数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惩罚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附加措施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第 1 次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警告 或 BasePenalty × 0.2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无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第 2 次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BasePenalty × 0.5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派单权重降低 20%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第 3 次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BasePenalty × 1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派单权重降低 50%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第 4 次及以上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BasePenalty × 1（持续）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暂停派单至恢复正常（连续 24h 无违规可恢复）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2"/>
        </w:rPr>
        <w:t>服务级违规的特点：</w:t>
      </w:r>
      <w:r>
        <w:rPr>
          <w:rFonts w:ascii="Microsoft YaHei" w:hAnsi="Microsoft YaHei" w:eastAsia="Microsoft YaHei"/>
          <w:b/>
          <w:i w:val="0"/>
          <w:sz w:val="22"/>
        </w:rPr>
        <w:t>可恢复</w:t>
      </w:r>
      <w:r>
        <w:rPr>
          <w:rFonts w:ascii="Microsoft YaHei" w:hAnsi="Microsoft YaHei" w:eastAsia="Microsoft YaHei"/>
          <w:b w:val="0"/>
          <w:i w:val="0"/>
          <w:sz w:val="22"/>
        </w:rPr>
        <w:t>。节点修复问题后，通过稳定运行逐步恢复派单权重。不会导致质押金大额损失。</w:t>
      </w:r>
    </w:p>
    <w:p>
      <w:pPr>
        <w:pStyle w:val="Heading4"/>
      </w:pPr>
      <w:r>
        <w:rPr>
          <w:rFonts w:ascii="Microsoft YaHei" w:hAnsi="Microsoft YaHei" w:eastAsia="Microsoft YaHei"/>
          <w:b/>
          <w:i w:val="0"/>
          <w:sz w:val="24"/>
        </w:rPr>
        <w:t>B 轨：安全级违规（重）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场景：伪造推理结果、恶意错签放行、串谋、隐私泄露、双主攻击等恶意行为。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次数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惩罚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附加措施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第 1 次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BasePenalty × 1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派单权重降低 50%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第 2 次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BasePenalty × 2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暂停派单 48 小时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第 3 次及以上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BasePenalty × 4 + 移出候选池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须重新满足全部准入条件方可申请重新加入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安全级违规的硬底线：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可机器举证的安全级违规（如伪造签名、logits 不一致）：重罚不打折。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第 3 次安全级违规：必须移出候选池，保护网络安全。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严重作弊（G=3 + 第 3 次）可触发上限罚没：没收全部质押金。</w:t>
      </w:r>
    </w:p>
    <w:p>
      <w:pPr>
        <w:pStyle w:val="Heading4"/>
      </w:pPr>
      <w:r>
        <w:rPr>
          <w:rFonts w:ascii="Microsoft YaHei" w:hAnsi="Microsoft YaHei" w:eastAsia="Microsoft YaHei"/>
          <w:b/>
          <w:i w:val="0"/>
          <w:sz w:val="24"/>
        </w:rPr>
        <w:t>BasePenalty 计算（统一公式）</w:t>
      </w:r>
    </w:p>
    <w:p>
      <w:pPr>
        <w:spacing w:before="120" w:after="120"/>
        <w:jc w:val="center"/>
      </w:pPr>
      <w:r>
        <w:rPr>
          <w:rFonts w:ascii="Microsoft YaHei" w:hAnsi="Microsoft YaHei" w:eastAsia="Microsoft YaHei"/>
          <w:b/>
          <w:i w:val="0"/>
          <w:sz w:val="26"/>
        </w:rPr>
        <w:t>BasePenalty = M times G times frac1-RR times f times 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变量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含义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取值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威慑系数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默认 5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违规等级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服务级 G=1，安全级 G=2 或 3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当前分片验证率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由 R(L) 自动计算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单笔任务平均费用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 天滚动均值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风险窗口内涉及任务数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2"/>
        </w:rPr>
        <w:t>上限约束：实际罚没 = min(惩罚计算值, 节点全部质押金)。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R=100% 特殊情况：(1−R)/R = 0 时，BasePenalty = G × f × N（绝对下限，不含验证率放大因子）。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五、新节点保护期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目的：防止新节点因早期不稳定而被重罚劝退，同时不放纵恶意行为。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条件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保护措施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豁免范围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加入时间 &lt; 7 天或累计完成 &lt; 1,000 单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服务级违规（A 轨）：仅记分 + 最低档罚款，不触发重罚档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安全级违规（B 轨）不受保护期豁免，直接按正常规则处罚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2"/>
        </w:rPr>
        <w:t>保护期内的服务级违规记录不会被清除，保护期结束后纳入正常的累进计数。但保护期内不会因为服务级违规被暂停或移出。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六、最低质押门槛（定稿）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质押门槛采用"公式值与硬底线取大值"的机制，确保网络安全的同时不脱离实际经济水平。</w:t>
      </w:r>
    </w:p>
    <w:p>
      <w:pPr>
        <w:spacing w:before="120" w:after="120"/>
        <w:jc w:val="center"/>
      </w:pPr>
      <w:r>
        <w:rPr>
          <w:rFonts w:ascii="Microsoft YaHei" w:hAnsi="Microsoft YaHei" w:eastAsia="Microsoft YaHei"/>
          <w:b/>
          <w:i w:val="0"/>
          <w:sz w:val="26"/>
        </w:rPr>
        <w:t>Stake_min = max(StakeFloor, lambda times Penalty_worst,24h)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角色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StakeFloor（协议硬底线）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推荐 USD 等值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设计逻辑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Infer Node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80,000 Coin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≈ $300 等值（以启动价计）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Infer 是算力节点，直接接触推理数据。门槛需高于 GPU 节点启动成本，阻止零成本女巫攻击。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Signer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60,000 Coin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≈ $10,000 等值（以启动价计）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Signer 影响共识和结算安全。门槛需使攻击单分片（控制 70% 的 20 个 Signer）的经济成本 &gt; 预期收益。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为什么 Infer 的 Coin 数量比 Signer 多，但 USD 等值更低？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ind w:left="720"/>
      </w:pPr>
      <w:r>
        <w:rPr>
          <w:rFonts w:ascii="Microsoft YaHei" w:hAnsi="Microsoft YaHei" w:eastAsia="Microsoft YaHei"/>
          <w:b w:val="0"/>
          <w:i/>
          <w:color w:val="444444"/>
          <w:sz w:val="22"/>
        </w:rPr>
        <w:t>因为 Infer 数量远多于 Signer（Phase 4：40 万 vs 2 万）。如果 Infer 的 USD 门槛过高，网络无法吸引足够的算力节点。Coin 数量较高是为了确保 Infer 对网络有经济承诺，但 USD 等值应保持在 GPU 节点运营方可承受的范围内。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动态调整公式：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before="120" w:after="120"/>
        <w:jc w:val="center"/>
      </w:pPr>
      <w:r>
        <w:rPr>
          <w:rFonts w:ascii="Microsoft YaHei" w:hAnsi="Microsoft YaHei" w:eastAsia="Microsoft YaHei"/>
          <w:b/>
          <w:i w:val="0"/>
          <w:sz w:val="26"/>
        </w:rPr>
        <w:t>Stake_min = max(StakeFloor, lambda times M times G_max times frac1-R_floorR_floor times f times N_max)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其中 λ=1.3, M=5, G_max=3, R_floor=3%。当推理费用 f 上涨或网络规模增大时，公式值自动提高。当 Coin 价格上涨导致 StakeFloor 的 USD 等值远超合理范围时，可通过治理投票下调 StakeFloor 的 Coin 数量。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最终建议写入白皮书的表述：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ind w:left="720"/>
      </w:pPr>
      <w:r>
        <w:rPr>
          <w:rFonts w:ascii="Microsoft YaHei" w:hAnsi="Microsoft YaHei" w:eastAsia="Microsoft YaHei"/>
          <w:b w:val="0"/>
          <w:i/>
          <w:color w:val="444444"/>
          <w:sz w:val="22"/>
        </w:rPr>
        <w:t>Infer Node Minimum Stake: 80,000 Coin (≈ $300 equivalent at launch) Signer Minimum Stake: 60,000 Coin (≈ $10,000 equivalent at launch) 后续通过治理调整。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七、验证率联动保护态（更新）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整合调度、惩罚、准入三维联动。</w:t>
      </w:r>
    </w:p>
    <w:p>
      <w:pPr>
        <w:pStyle w:val="Heading4"/>
      </w:pPr>
      <w:r>
        <w:rPr>
          <w:rFonts w:ascii="Microsoft YaHei" w:hAnsi="Microsoft YaHei" w:eastAsia="Microsoft YaHei"/>
          <w:b/>
          <w:i w:val="0"/>
          <w:sz w:val="24"/>
        </w:rPr>
        <w:t>条件 A：分片验证率过低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触发条件：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连续 3 个窗口（每窗口 5 分钟）R(L) &lt; 10%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维度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正常态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保护态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调度权重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w_r = 0.20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w_r 提升至 0.30；高风险节点(RISK&gt;0.6)派单×0.5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惩罚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按正常 G 等级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违规等级自动 +1（服务级→安全级中等）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准入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按 Stake_min 公式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最低质押临时 ×1.5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验证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按 R(L) 自适应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强制 R ≥ 10%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  <w:b/>
          <w:i w:val="0"/>
          <w:sz w:val="24"/>
        </w:rPr>
        <w:t>条件 B：同批次命中欺诈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触发条件：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同一结算批次内发现 ≥ 1 笔欺诈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保护态持续 1 小时（从发现时刻起）。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该分片抽样率下限临时提升至 20%。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涉事节点立即暂停派单。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退出条件：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连续 10 个窗口 R(L) ≥ 20% 且无新增欺诈 → 自动退出保护态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8"/>
        </w:rPr>
        <w:t>八、机制目标声明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本机制确保以下五个维度统一联动：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报价时效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— 报价新鲜、到达及时的节点获得优先，但不采用纯粹先到先得。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节点能力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— 性能和可靠性是调度的主导因素（合计权重 50%）。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风险控制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— 违规历史和分片风险直接影响派单概率，惩罚随验证率自动调节。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质押约束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— 质押不足的节点评分受限，确保经济安全。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社区友好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— 服务级违规轻罚可恢复、新节点有保护期，降低参与门槛。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</w:r>
      <w:r>
        <w:rPr>
          <w:rFonts w:ascii="Microsoft YaHei" w:hAnsi="Microsoft YaHei" w:eastAsia="Microsoft YaHei"/>
          <w:b/>
          <w:i w:val="0"/>
          <w:sz w:val="22"/>
        </w:rPr>
        <w:t>最终原则：</w:t>
      </w: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ind w:left="720"/>
      </w:pPr>
      <w:r>
        <w:rPr>
          <w:rFonts w:ascii="Microsoft YaHei" w:hAnsi="Microsoft YaHei" w:eastAsia="Microsoft YaHei"/>
          <w:b w:val="0"/>
          <w:i/>
          <w:color w:val="444444"/>
          <w:sz w:val="22"/>
        </w:rPr>
        <w:t>让老实干活的人"罚得轻、可恢复"，让作恶的人"罚得重、清出去"。在高负载和异常状态下，系统自动收紧保护，维持稳定与安全。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2"/>
        </w:rPr>
        <w:t>十一、冻结参数表（完整版）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参数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阶段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N_shards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分片总数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4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min_signers_per_shard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 Shard 最少 Signer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3+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min_stake_per_shard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总质押 2%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 Shard 最低有效质押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3+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verification_sample_rate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5%（正常）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全量重推理抽样率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sample_rate_min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抽样率下限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sample_rate_high_load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3%（临时，≤1h）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高负载临时降级率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2+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sample_rate_anomaly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异常时升级率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sample_rate_critical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严重异常全量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min_verify_per_batch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每批最少全量验证数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batch_size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5000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每批聚合交易数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1+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batch_interval_sec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批次切割间隔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1+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settlement_deadline_hours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24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正常结算截止时间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escalation_deadline_hours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48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异常升级验证截止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max_pending_batches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17,280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24h 最大未结算批次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1+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shard_block_interval_sec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分片子链出块间隔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3+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anchor_interval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60 shard 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AnchorBlock 间隔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3+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checkpoint_interval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 AnchorBlock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BTC checkpoint 间隔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3+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btc_confirm_depth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BTC 终局确认深度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leader_epoch_sec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Leader 任期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2+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leader_heartbeat_sec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Leader 心跳间隔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2+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leader_timeout_sec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Leader 超时切换阈值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2+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max_queue_per_shard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10,000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 Shard mempool 容量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2+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task_expiry_sec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未分发任务过期时间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rebroadcast_interval_blocks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重广播间隔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max_rebroadcast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最大重广播次数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dedup_window_sec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请求去重窗口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signer_rotation_epoch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2016 AnchorBlock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Signer 分组轮换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4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rotation_overlap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轮换保留比例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4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retry_backoff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指数（2s, 4s, 8s）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失败重试退避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max_retry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最大重试次数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w_p / w_l / w_s / w_r / w_b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0.30 / 0.20 / 0.15 / 0.20 / 0.15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调度评分权重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bid_ttl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 秒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报价有效期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min_bid_interval_per_node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 毫秒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同节点最小报价间隔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min_bid_step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0.5%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最小有效改价幅度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τ（softmax 温度）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派单概率温度系数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max_share_per_node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单节点单窗口派单上限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η（bid 新鲜度权重）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Bid 时效分中新鲜度占比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T（bid 衰减常数）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 秒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报价新鲜度指数衰减常数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M（威慑系数）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BasePenalty 威慑乘数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λ（质押安全因子）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最低质押 vs 最坏惩罚比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StakeFloor_Infer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80,000 Coin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Infer 协议硬底线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StakeFloor_Signer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60,000 Coin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Signer 协议硬底线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newbie_protection_days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 天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新节点保护期（天）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newbie_protection_tasks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1,000 单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新节点保护期（任务数）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protection_mode_trigger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R(L)&lt;10% 连续 3 窗口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分片保护态触发条件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protection_mode_exit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R(L)≥20% 连续 10 窗口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分片保护态退出条件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所有</w:t>
            </w:r>
          </w:p>
        </w:tc>
      </w:tr>
    </w:tbl>
    <w:p/>
    <w:p>
      <w:r>
        <w:br w:type="page"/>
      </w:r>
    </w:p>
    <w:p>
      <w:pPr>
        <w:pStyle w:val="Title"/>
      </w:pPr>
      <w:r>
        <w:rPr>
          <w:rFonts w:ascii="Microsoft YaHei" w:hAnsi="Microsoft YaHei" w:eastAsia="Microsoft YaHei"/>
          <w:sz w:val="44"/>
        </w:rPr>
        <w:t>第二部分：FunAI 开发文档（v03.1）</w:t>
      </w:r>
    </w:p>
    <w:p>
      <w:r>
        <w:rPr>
          <w:rFonts w:ascii="Microsoft YaHei" w:hAnsi="Microsoft YaHei" w:eastAsia="Microsoft YaHei"/>
          <w:sz w:val="22"/>
        </w:rPr>
        <w:t>以下内容来自 FunAI 开发文档 v03.1（基于白皮书 v0303），涵盖术语统一、角色定义、推理生命周期、调度、TEE、收入分配、处罚机制、状态机、阈值签名、代币经济等开发级规范。</w:t>
      </w:r>
    </w:p>
    <w:p w14:paraId="4C7BF066">
      <w:pPr>
        <w:pStyle w:val="Title"/>
      </w:pPr>
      <w:r>
        <w:t>FunAI 开发文档</w:t>
      </w:r>
    </w:p>
    <w:p w14:paraId="4018B4D9">
      <w:r>
        <w:t>基于白皮书 v0303 (V2.0) + 规则整合 v0303-merge-1 + 调度风控一次成型版</w:t>
      </w:r>
      <w:r>
        <w:br w:type="textWrapping"/>
      </w:r>
      <w:r>
        <w:t>版本：v03.1（5 项硬改版）</w:t>
      </w:r>
      <w:r>
        <w:br w:type="textWrapping"/>
      </w:r>
      <w:r>
        <w:t>状态：开发规范</w:t>
      </w:r>
    </w:p>
    <w:p w14:paraId="69EE30F5">
      <w:pPr>
        <w:pStyle w:val="Heading1"/>
      </w:pPr>
      <w:r>
        <w:t>与白皮书差异/补充声明</w:t>
      </w:r>
    </w:p>
    <w:p w14:paraId="2769555E">
      <w:r>
        <w:t>本文档在白皮书 v0303 基础上进行了以下 5 项硬改，均已与团队确认：</w:t>
      </w:r>
      <w:r>
        <w:br w:type="textWrapping"/>
      </w:r>
      <w:r>
        <w:br w:type="textWrapping"/>
      </w:r>
      <w:r>
        <w:t>① 新增本地脱敏层（Local Sanitizer）：用户 prompt 在离开客户端前完成脱敏/敏感词替换</w:t>
      </w:r>
      <w:r>
        <w:br w:type="textWrapping"/>
      </w:r>
      <w:r>
        <w:t>② 费用模型统一：取消独立"检查费用"，Signer 收入统一来自 Proposer 分配</w:t>
      </w:r>
      <w:r>
        <w:br w:type="textWrapping"/>
      </w:r>
      <w:r>
        <w:t>③ 区块奖励分配重新定义：无推理交易时 100% 归 Proposer；Proposer 通过竞选将大比例转给 Signer</w:t>
      </w:r>
      <w:r>
        <w:br w:type="textWrapping"/>
      </w:r>
      <w:r>
        <w:t>④ Signer 作恶类型扩展：新增"违规泄露隐私"条款，含可举证证据类型</w:t>
      </w:r>
      <w:r>
        <w:br w:type="textWrapping"/>
      </w:r>
      <w:r>
        <w:t>⑤ 防瘫痪策略：推理执行优先、验证与奖励允许滞后（FSM 新增滞后态）</w:t>
      </w:r>
      <w:r>
        <w:br w:type="textWrapping"/>
      </w:r>
      <w:r>
        <w:br w:type="textWrapping"/>
      </w:r>
      <w:r>
        <w:t>以上变更影响：合约分账逻辑、FSM 状态机、SDK 客户端、角色收入表、冻结参数表。</w:t>
      </w:r>
    </w:p>
    <w:p w14:paraId="4C023F9C">
      <w:pPr>
        <w:pStyle w:val="Heading1"/>
      </w:pPr>
      <w:r>
        <w:t>1. 术语与阈值统一</w:t>
      </w:r>
    </w:p>
    <w:p w14:paraId="34969D5E">
      <w:pPr>
        <w:pStyle w:val="Heading2"/>
      </w:pPr>
      <w:r>
        <w:t>1.1 术语约定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E22870F">
        <w:tc>
          <w:tcPr>
            <w:tcW w:w="2880" w:type="dxa"/>
          </w:tcPr>
          <w:p w14:paraId="5D964361">
            <w:pPr>
              <w:spacing w:after="0" w:line="240" w:lineRule="auto"/>
            </w:pPr>
            <w:r>
              <w:rPr>
                <w:b/>
              </w:rPr>
              <w:t>术语</w:t>
            </w:r>
          </w:p>
        </w:tc>
        <w:tc>
          <w:tcPr>
            <w:tcW w:w="2880" w:type="dxa"/>
          </w:tcPr>
          <w:p w14:paraId="1E001D64">
            <w:pPr>
              <w:spacing w:after="0" w:line="240" w:lineRule="auto"/>
            </w:pPr>
            <w:r>
              <w:rPr>
                <w:b/>
              </w:rPr>
              <w:t>定义</w:t>
            </w:r>
          </w:p>
        </w:tc>
        <w:tc>
          <w:tcPr>
            <w:tcW w:w="2880" w:type="dxa"/>
          </w:tcPr>
          <w:p w14:paraId="5361D762">
            <w:pPr>
              <w:spacing w:after="0" w:line="240" w:lineRule="auto"/>
            </w:pPr>
            <w:r>
              <w:rPr>
                <w:b/>
              </w:rPr>
              <w:t>禁止混用</w:t>
            </w:r>
          </w:p>
        </w:tc>
      </w:tr>
      <w:tr w14:paraId="4E116902">
        <w:tc>
          <w:tcPr>
            <w:tcW w:w="2880" w:type="dxa"/>
          </w:tcPr>
          <w:p w14:paraId="503D505D">
            <w:pPr>
              <w:spacing w:after="0" w:line="240" w:lineRule="auto"/>
            </w:pPr>
            <w:r>
              <w:t>PoW Miner</w:t>
            </w:r>
          </w:p>
        </w:tc>
        <w:tc>
          <w:tcPr>
            <w:tcW w:w="2880" w:type="dxa"/>
          </w:tcPr>
          <w:p w14:paraId="7F924BCC">
            <w:pPr>
              <w:spacing w:after="0" w:line="240" w:lineRule="auto"/>
            </w:pPr>
            <w:r>
              <w:t>账本层 PoW 矿工</w:t>
            </w:r>
          </w:p>
        </w:tc>
        <w:tc>
          <w:tcPr>
            <w:tcW w:w="2880" w:type="dxa"/>
          </w:tcPr>
          <w:p w14:paraId="32F5D211">
            <w:pPr>
              <w:spacing w:after="0" w:line="240" w:lineRule="auto"/>
            </w:pPr>
            <w:r>
              <w:t>仅在明确指代账本层时使用 Miner</w:t>
            </w:r>
          </w:p>
        </w:tc>
      </w:tr>
      <w:tr w14:paraId="50E13C7C">
        <w:tc>
          <w:tcPr>
            <w:tcW w:w="2880" w:type="dxa"/>
          </w:tcPr>
          <w:p w14:paraId="63D38A0C">
            <w:pPr>
              <w:spacing w:after="0" w:line="240" w:lineRule="auto"/>
            </w:pPr>
            <w:r>
              <w:t>Proposer</w:t>
            </w:r>
          </w:p>
        </w:tc>
        <w:tc>
          <w:tcPr>
            <w:tcW w:w="2880" w:type="dxa"/>
          </w:tcPr>
          <w:p w14:paraId="7C4CBBAC">
            <w:pPr>
              <w:spacing w:after="0" w:line="240" w:lineRule="auto"/>
            </w:pPr>
            <w:r>
              <w:t>功能层区块提交者，排序任务、组装区块</w:t>
            </w:r>
          </w:p>
        </w:tc>
        <w:tc>
          <w:tcPr>
            <w:tcW w:w="2880" w:type="dxa"/>
          </w:tcPr>
          <w:p w14:paraId="147D03F9">
            <w:pPr>
              <w:spacing w:after="0" w:line="240" w:lineRule="auto"/>
            </w:pPr>
            <w:r>
              <w:t>禁止在功能层语境中使用 Miner</w:t>
            </w:r>
          </w:p>
        </w:tc>
      </w:tr>
      <w:tr w14:paraId="78E63FBF">
        <w:tc>
          <w:tcPr>
            <w:tcW w:w="2880" w:type="dxa"/>
          </w:tcPr>
          <w:p w14:paraId="5C538923">
            <w:pPr>
              <w:spacing w:after="0" w:line="240" w:lineRule="auto"/>
            </w:pPr>
            <w:r>
              <w:t>Signer</w:t>
            </w:r>
          </w:p>
        </w:tc>
        <w:tc>
          <w:tcPr>
            <w:tcW w:w="2880" w:type="dxa"/>
          </w:tcPr>
          <w:p w14:paraId="6C2DA34A">
            <w:pPr>
              <w:spacing w:after="0" w:line="240" w:lineRule="auto"/>
            </w:pPr>
            <w:r>
              <w:t>功能层验证者，执行 PoI 共识、双轨验证、TEE 约束签名、任务分发</w:t>
            </w:r>
          </w:p>
        </w:tc>
        <w:tc>
          <w:tcPr>
            <w:tcW w:w="2880" w:type="dxa"/>
          </w:tcPr>
          <w:p w14:paraId="7D868766">
            <w:pPr>
              <w:spacing w:after="0" w:line="240" w:lineRule="auto"/>
            </w:pPr>
            <w:r>
              <w:t>白皮书 Validator 均映射为 Signer</w:t>
            </w:r>
          </w:p>
        </w:tc>
      </w:tr>
      <w:tr w14:paraId="1A9F0536">
        <w:tc>
          <w:tcPr>
            <w:tcW w:w="2880" w:type="dxa"/>
          </w:tcPr>
          <w:p w14:paraId="1EDE123A">
            <w:pPr>
              <w:spacing w:after="0" w:line="240" w:lineRule="auto"/>
            </w:pPr>
            <w:r>
              <w:t>Infer Node</w:t>
            </w:r>
          </w:p>
        </w:tc>
        <w:tc>
          <w:tcPr>
            <w:tcW w:w="2880" w:type="dxa"/>
          </w:tcPr>
          <w:p w14:paraId="34ADFC52">
            <w:pPr>
              <w:spacing w:after="0" w:line="240" w:lineRule="auto"/>
            </w:pPr>
            <w:r>
              <w:t>推理层执行节点，运行 AI 模型</w:t>
            </w:r>
          </w:p>
        </w:tc>
        <w:tc>
          <w:tcPr>
            <w:tcW w:w="2880" w:type="dxa"/>
          </w:tcPr>
          <w:p w14:paraId="38CA4568">
            <w:pPr>
              <w:spacing w:after="0" w:line="240" w:lineRule="auto"/>
            </w:pPr>
            <w:r>
              <w:t>—</w:t>
            </w:r>
          </w:p>
        </w:tc>
      </w:tr>
      <w:tr w14:paraId="2190695B">
        <w:tc>
          <w:tcPr>
            <w:tcW w:w="2880" w:type="dxa"/>
          </w:tcPr>
          <w:p w14:paraId="02167555">
            <w:pPr>
              <w:spacing w:after="0" w:line="240" w:lineRule="auto"/>
            </w:pPr>
            <w:r>
              <w:t>User</w:t>
            </w:r>
          </w:p>
        </w:tc>
        <w:tc>
          <w:tcPr>
            <w:tcW w:w="2880" w:type="dxa"/>
          </w:tcPr>
          <w:p w14:paraId="66E18C2F">
            <w:pPr>
              <w:spacing w:after="0" w:line="240" w:lineRule="auto"/>
            </w:pPr>
            <w:r>
              <w:t>推理请求发起方</w:t>
            </w:r>
          </w:p>
        </w:tc>
        <w:tc>
          <w:tcPr>
            <w:tcW w:w="2880" w:type="dxa"/>
          </w:tcPr>
          <w:p w14:paraId="5259CBEC">
            <w:pPr>
              <w:spacing w:after="0" w:line="240" w:lineRule="auto"/>
            </w:pPr>
            <w:r>
              <w:t>—</w:t>
            </w:r>
          </w:p>
        </w:tc>
      </w:tr>
      <w:tr w14:paraId="565D28F0">
        <w:tc>
          <w:tcPr>
            <w:tcW w:w="2880" w:type="dxa"/>
          </w:tcPr>
          <w:p w14:paraId="75149710">
            <w:pPr>
              <w:spacing w:after="0" w:line="240" w:lineRule="auto"/>
            </w:pPr>
            <w:r>
              <w:t>Coin</w:t>
            </w:r>
          </w:p>
        </w:tc>
        <w:tc>
          <w:tcPr>
            <w:tcW w:w="2880" w:type="dxa"/>
          </w:tcPr>
          <w:p w14:paraId="28CC7F89">
            <w:pPr>
              <w:spacing w:after="0" w:line="240" w:lineRule="auto"/>
            </w:pPr>
            <w:r>
              <w:t>协议抽象结算单位</w:t>
            </w:r>
          </w:p>
        </w:tc>
        <w:tc>
          <w:tcPr>
            <w:tcW w:w="2880" w:type="dxa"/>
          </w:tcPr>
          <w:p w14:paraId="3973B6DE">
            <w:pPr>
              <w:spacing w:after="0" w:line="240" w:lineRule="auto"/>
            </w:pPr>
            <w:r>
              <w:t>规范层禁止使用 STX/FAI/XFAI</w:t>
            </w:r>
          </w:p>
        </w:tc>
      </w:tr>
      <w:tr w14:paraId="30A78FA3">
        <w:tc>
          <w:tcPr>
            <w:tcW w:w="2880" w:type="dxa"/>
          </w:tcPr>
          <w:p w14:paraId="2BD08FDA">
            <w:pPr>
              <w:spacing w:after="0" w:line="240" w:lineRule="auto"/>
            </w:pPr>
            <w:r>
              <w:t>Leader</w:t>
            </w:r>
          </w:p>
        </w:tc>
        <w:tc>
          <w:tcPr>
            <w:tcW w:w="2880" w:type="dxa"/>
          </w:tcPr>
          <w:p w14:paraId="6AF7B482">
            <w:pPr>
              <w:spacing w:after="0" w:line="240" w:lineRule="auto"/>
            </w:pPr>
            <w:r>
              <w:t>通过 VRF 选出的当期任务分发 Signer</w:t>
            </w:r>
          </w:p>
        </w:tc>
        <w:tc>
          <w:tcPr>
            <w:tcW w:w="2880" w:type="dxa"/>
          </w:tcPr>
          <w:p w14:paraId="4D21B790">
            <w:pPr>
              <w:spacing w:after="0" w:line="240" w:lineRule="auto"/>
            </w:pPr>
            <w:r>
              <w:t>—</w:t>
            </w:r>
          </w:p>
        </w:tc>
      </w:tr>
      <w:tr w14:paraId="7994F00C">
        <w:tc>
          <w:tcPr>
            <w:tcW w:w="2880" w:type="dxa"/>
          </w:tcPr>
          <w:p w14:paraId="5260F6CF">
            <w:pPr>
              <w:spacing w:after="0" w:line="240" w:lineRule="auto"/>
            </w:pPr>
            <w:r>
              <w:t>Local Sanitizer</w:t>
            </w:r>
          </w:p>
        </w:tc>
        <w:tc>
          <w:tcPr>
            <w:tcW w:w="2880" w:type="dxa"/>
          </w:tcPr>
          <w:p w14:paraId="44FCD7A5">
            <w:pPr>
              <w:spacing w:after="0" w:line="240" w:lineRule="auto"/>
            </w:pPr>
            <w:r>
              <w:t>客户端本地脱敏/敏感词替换层</w:t>
            </w:r>
          </w:p>
        </w:tc>
        <w:tc>
          <w:tcPr>
            <w:tcW w:w="2880" w:type="dxa"/>
          </w:tcPr>
          <w:p w14:paraId="4C1D97E7">
            <w:pPr>
              <w:spacing w:after="0" w:line="240" w:lineRule="auto"/>
            </w:pPr>
            <w:r>
              <w:t>—</w:t>
            </w:r>
          </w:p>
        </w:tc>
      </w:tr>
    </w:tbl>
    <w:p w14:paraId="25EF7EAB">
      <w:r>
        <w:t>代币：全文使用 Coin。$XFAI/$FAI 仅在§17 代币经济附录中出现。</w:t>
      </w:r>
    </w:p>
    <w:p w14:paraId="4F55CBC2">
      <w:pPr>
        <w:pStyle w:val="Heading2"/>
      </w:pPr>
      <w:r>
        <w:t>1.2 共识阈值</w:t>
      </w:r>
    </w:p>
    <w:p w14:paraId="2339A9BC">
      <w:r>
        <w:t xml:space="preserve">  区块终局/结算/处罚：stake-weighted &gt;= 70%</w:t>
      </w:r>
      <w:r>
        <w:br w:type="textWrapping"/>
      </w:r>
      <w:r>
        <w:t xml:space="preserve">  DKG 参与阈值：stake-weighted &gt;= 90%</w:t>
      </w:r>
      <w:r>
        <w:br w:type="textWrapping"/>
      </w:r>
      <w:r>
        <w:br w:type="textWrapping"/>
      </w:r>
      <w:r>
        <w:t>禁止：&gt;70%、2/3+、70% Signer 数量。</w:t>
      </w:r>
    </w:p>
    <w:p w14:paraId="3356BA0D">
      <w:pPr>
        <w:pStyle w:val="Heading2"/>
      </w:pPr>
      <w:r>
        <w:t>1.3 TPS 口径</w:t>
      </w:r>
    </w:p>
    <w:p w14:paraId="3FAEB9E9">
      <w:r>
        <w:t>TPS = 每秒处理 token 数（tokens/sec），非"每秒交易笔数"。</w:t>
      </w:r>
    </w:p>
    <w:p>
      <w:pPr>
        <w:pStyle w:val="Heading2"/>
      </w:pPr>
      <w:r>
        <w:t xml:space="preserve">1.4 治理原则（硬性，Bitcoin-style）</w:t>
      </w:r>
    </w:p>
    <w:p>
      <w:r>
        <w:rPr>
          <w:b/>
        </w:rPr>
        <w:t xml:space="preserve">• 不允许人工切换共识/结算语义
• 不设置人工 SAFE_MODE 开关（仅自动降级规则）
• 所有核心规则只通过 policy_version 升级生效
一句话定稿：运行时不靠人工开关，靠费率市场 + 资源硬上限 + 自动降级规则 + 固定处罚 + 版本激活升级。</w:t>
      </w:r>
    </w:p>
    <w:p>
      <w:pPr>
        <w:pStyle w:val="Heading2"/>
      </w:pPr>
      <w:r>
        <w:t xml:space="preserve">1.5 生效门槛（最终）</w:t>
      </w:r>
    </w:p>
    <w:p>
      <w:r>
        <w:t xml:space="preserve">结算或处罚执行统一门槛：stake-weighted &gt;= 70%。未达门槛不得落地执行任何结算或处罚。</w:t>
      </w:r>
    </w:p>
    <w:p w14:paraId="7CCBF314">
      <w:pPr>
        <w:pStyle w:val="Heading1"/>
      </w:pPr>
      <w:r>
        <w:t>2. 系统总览与三层架构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F56259">
        <w:tc>
          <w:tcPr>
            <w:tcW w:w="2160" w:type="dxa"/>
          </w:tcPr>
          <w:p w14:paraId="6F09E4B3">
            <w:pPr>
              <w:spacing w:after="0" w:line="240" w:lineRule="auto"/>
            </w:pPr>
            <w:r>
              <w:rPr>
                <w:b/>
              </w:rPr>
              <w:t>层</w:t>
            </w:r>
          </w:p>
        </w:tc>
        <w:tc>
          <w:tcPr>
            <w:tcW w:w="2160" w:type="dxa"/>
          </w:tcPr>
          <w:p w14:paraId="2957D0D8">
            <w:pPr>
              <w:spacing w:after="0" w:line="240" w:lineRule="auto"/>
            </w:pPr>
            <w:r>
              <w:rPr>
                <w:b/>
              </w:rPr>
              <w:t>职责</w:t>
            </w:r>
          </w:p>
        </w:tc>
        <w:tc>
          <w:tcPr>
            <w:tcW w:w="2160" w:type="dxa"/>
          </w:tcPr>
          <w:p w14:paraId="22710C54">
            <w:pPr>
              <w:spacing w:after="0" w:line="240" w:lineRule="auto"/>
            </w:pPr>
            <w:r>
              <w:rPr>
                <w:b/>
              </w:rPr>
              <w:t>共识</w:t>
            </w:r>
          </w:p>
        </w:tc>
        <w:tc>
          <w:tcPr>
            <w:tcW w:w="2160" w:type="dxa"/>
          </w:tcPr>
          <w:p w14:paraId="6429DE50">
            <w:pPr>
              <w:spacing w:after="0" w:line="240" w:lineRule="auto"/>
            </w:pPr>
            <w:r>
              <w:rPr>
                <w:b/>
              </w:rPr>
              <w:t>节点</w:t>
            </w:r>
          </w:p>
        </w:tc>
      </w:tr>
      <w:tr w14:paraId="60FA03CA">
        <w:tc>
          <w:tcPr>
            <w:tcW w:w="2160" w:type="dxa"/>
          </w:tcPr>
          <w:p w14:paraId="3A96BE28">
            <w:pPr>
              <w:spacing w:after="0" w:line="240" w:lineRule="auto"/>
            </w:pPr>
            <w:r>
              <w:t>账本层</w:t>
            </w:r>
          </w:p>
        </w:tc>
        <w:tc>
          <w:tcPr>
            <w:tcW w:w="2160" w:type="dxa"/>
          </w:tcPr>
          <w:p w14:paraId="6AB684CC">
            <w:pPr>
              <w:spacing w:after="0" w:line="240" w:lineRule="auto"/>
            </w:pPr>
            <w:r>
              <w:t>时间戳、终局、安全锚定</w:t>
            </w:r>
          </w:p>
        </w:tc>
        <w:tc>
          <w:tcPr>
            <w:tcW w:w="2160" w:type="dxa"/>
          </w:tcPr>
          <w:p w14:paraId="368BE0D0">
            <w:pPr>
              <w:spacing w:after="0" w:line="240" w:lineRule="auto"/>
            </w:pPr>
            <w:r>
              <w:t>PoW</w:t>
            </w:r>
          </w:p>
        </w:tc>
        <w:tc>
          <w:tcPr>
            <w:tcW w:w="2160" w:type="dxa"/>
          </w:tcPr>
          <w:p w14:paraId="0B3255CE">
            <w:pPr>
              <w:spacing w:after="0" w:line="240" w:lineRule="auto"/>
            </w:pPr>
            <w:r>
              <w:t>PoW Miner</w:t>
            </w:r>
          </w:p>
        </w:tc>
      </w:tr>
      <w:tr w14:paraId="68E13495">
        <w:tc>
          <w:tcPr>
            <w:tcW w:w="2160" w:type="dxa"/>
          </w:tcPr>
          <w:p w14:paraId="2332DF96">
            <w:pPr>
              <w:spacing w:after="0" w:line="240" w:lineRule="auto"/>
            </w:pPr>
            <w:r>
              <w:t>功能层</w:t>
            </w:r>
          </w:p>
        </w:tc>
        <w:tc>
          <w:tcPr>
            <w:tcW w:w="2160" w:type="dxa"/>
          </w:tcPr>
          <w:p w14:paraId="7079996A">
            <w:pPr>
              <w:spacing w:after="0" w:line="240" w:lineRule="auto"/>
            </w:pPr>
            <w:r>
              <w:t>排序、出块、PoI 验证、FSM 结算</w:t>
            </w:r>
          </w:p>
        </w:tc>
        <w:tc>
          <w:tcPr>
            <w:tcW w:w="2160" w:type="dxa"/>
          </w:tcPr>
          <w:p w14:paraId="53E9703F">
            <w:pPr>
              <w:spacing w:after="0" w:line="240" w:lineRule="auto"/>
            </w:pPr>
            <w:r>
              <w:t>PoI</w:t>
            </w:r>
          </w:p>
        </w:tc>
        <w:tc>
          <w:tcPr>
            <w:tcW w:w="2160" w:type="dxa"/>
          </w:tcPr>
          <w:p w14:paraId="63135F98">
            <w:pPr>
              <w:spacing w:after="0" w:line="240" w:lineRule="auto"/>
            </w:pPr>
            <w:r>
              <w:t>Proposer + Signer</w:t>
            </w:r>
          </w:p>
        </w:tc>
      </w:tr>
      <w:tr w14:paraId="7FCB82A5">
        <w:tc>
          <w:tcPr>
            <w:tcW w:w="2160" w:type="dxa"/>
          </w:tcPr>
          <w:p w14:paraId="6480C452">
            <w:pPr>
              <w:spacing w:after="0" w:line="240" w:lineRule="auto"/>
            </w:pPr>
            <w:r>
              <w:t>推理层</w:t>
            </w:r>
          </w:p>
        </w:tc>
        <w:tc>
          <w:tcPr>
            <w:tcW w:w="2160" w:type="dxa"/>
          </w:tcPr>
          <w:p w14:paraId="3ACDA3D3">
            <w:pPr>
              <w:spacing w:after="0" w:line="240" w:lineRule="auto"/>
            </w:pPr>
            <w:r>
              <w:t>执行 AI 推理</w:t>
            </w:r>
          </w:p>
        </w:tc>
        <w:tc>
          <w:tcPr>
            <w:tcW w:w="2160" w:type="dxa"/>
          </w:tcPr>
          <w:p w14:paraId="3BD3CF8D">
            <w:pPr>
              <w:spacing w:after="0" w:line="240" w:lineRule="auto"/>
            </w:pPr>
            <w:r>
              <w:t>无独立共识</w:t>
            </w:r>
          </w:p>
        </w:tc>
        <w:tc>
          <w:tcPr>
            <w:tcW w:w="2160" w:type="dxa"/>
          </w:tcPr>
          <w:p w14:paraId="1B74D753">
            <w:pPr>
              <w:spacing w:after="0" w:line="240" w:lineRule="auto"/>
            </w:pPr>
            <w:r>
              <w:t>Infer Node</w:t>
            </w:r>
          </w:p>
        </w:tc>
      </w:tr>
    </w:tbl>
    <w:p w14:paraId="513DA2B0">
      <w:pPr>
        <w:pStyle w:val="Heading1"/>
      </w:pPr>
      <w:r>
        <w:t>3. 角色定义与职责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5CF6072">
        <w:tc>
          <w:tcPr>
            <w:tcW w:w="4320" w:type="dxa"/>
          </w:tcPr>
          <w:p w14:paraId="656E56C9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4320" w:type="dxa"/>
          </w:tcPr>
          <w:p w14:paraId="0C22F439">
            <w:pPr>
              <w:spacing w:after="0" w:line="240" w:lineRule="auto"/>
            </w:pPr>
            <w:r>
              <w:rPr>
                <w:b/>
              </w:rPr>
              <w:t>核心职责</w:t>
            </w:r>
          </w:p>
        </w:tc>
      </w:tr>
      <w:tr w14:paraId="2E58BDF8">
        <w:tc>
          <w:tcPr>
            <w:tcW w:w="4320" w:type="dxa"/>
          </w:tcPr>
          <w:p w14:paraId="2F466194">
            <w:pPr>
              <w:spacing w:after="0" w:line="240" w:lineRule="auto"/>
            </w:pPr>
            <w:r>
              <w:t>PoW Miner</w:t>
            </w:r>
          </w:p>
        </w:tc>
        <w:tc>
          <w:tcPr>
            <w:tcW w:w="4320" w:type="dxa"/>
          </w:tcPr>
          <w:p w14:paraId="2AE492CE">
            <w:pPr>
              <w:spacing w:after="0" w:line="240" w:lineRule="auto"/>
            </w:pPr>
            <w:r>
              <w:t>维护账本层安全，获得 $XFAI</w:t>
            </w:r>
          </w:p>
        </w:tc>
      </w:tr>
      <w:tr w14:paraId="59814413">
        <w:tc>
          <w:tcPr>
            <w:tcW w:w="4320" w:type="dxa"/>
          </w:tcPr>
          <w:p w14:paraId="4B97F128">
            <w:pPr>
              <w:spacing w:after="0" w:line="240" w:lineRule="auto"/>
            </w:pPr>
            <w:r>
              <w:t>Proposer</w:t>
            </w:r>
          </w:p>
        </w:tc>
        <w:tc>
          <w:tcPr>
            <w:tcW w:w="4320" w:type="dxa"/>
          </w:tcPr>
          <w:p w14:paraId="531B6E91">
            <w:pPr>
              <w:spacing w:after="0" w:line="240" w:lineRule="auto"/>
            </w:pPr>
            <w:r>
              <w:t>排序任务、组装区块；竞选时向 Signer 支付竞选费（Signer 主要收入来源）</w:t>
            </w:r>
          </w:p>
        </w:tc>
      </w:tr>
      <w:tr w14:paraId="5671496D">
        <w:tc>
          <w:tcPr>
            <w:tcW w:w="4320" w:type="dxa"/>
          </w:tcPr>
          <w:p w14:paraId="0AF2C857">
            <w:pPr>
              <w:spacing w:after="0" w:line="240" w:lineRule="auto"/>
            </w:pPr>
            <w:r>
              <w:t>Signer</w:t>
            </w:r>
          </w:p>
        </w:tc>
        <w:tc>
          <w:tcPr>
            <w:tcW w:w="4320" w:type="dxa"/>
          </w:tcPr>
          <w:p w14:paraId="4542AFDD">
            <w:pPr>
              <w:spacing w:after="0" w:line="240" w:lineRule="auto"/>
            </w:pPr>
            <w:r>
              <w:t>PoI 共识、双轨验证（logits+语义）、TEE 约束签名、VRF Leader 派单</w:t>
            </w:r>
          </w:p>
        </w:tc>
      </w:tr>
      <w:tr w14:paraId="22EC2DE0">
        <w:tc>
          <w:tcPr>
            <w:tcW w:w="4320" w:type="dxa"/>
          </w:tcPr>
          <w:p w14:paraId="30BE9DBF">
            <w:pPr>
              <w:spacing w:after="0" w:line="240" w:lineRule="auto"/>
            </w:pPr>
            <w:r>
              <w:t>Infer Node</w:t>
            </w:r>
          </w:p>
        </w:tc>
        <w:tc>
          <w:tcPr>
            <w:tcW w:w="4320" w:type="dxa"/>
          </w:tcPr>
          <w:p w14:paraId="6E642990">
            <w:pPr>
              <w:spacing w:after="0" w:line="240" w:lineRule="auto"/>
            </w:pPr>
            <w:r>
              <w:t>执行推理；先返回结果给 User，再提交证明给 Signer</w:t>
            </w:r>
          </w:p>
        </w:tc>
      </w:tr>
      <w:tr w14:paraId="3BBFFCA9">
        <w:tc>
          <w:tcPr>
            <w:tcW w:w="4320" w:type="dxa"/>
          </w:tcPr>
          <w:p w14:paraId="0FC97723">
            <w:pPr>
              <w:spacing w:after="0" w:line="240" w:lineRule="auto"/>
            </w:pPr>
            <w:r>
              <w:t>User</w:t>
            </w:r>
          </w:p>
        </w:tc>
        <w:tc>
          <w:tcPr>
            <w:tcW w:w="4320" w:type="dxa"/>
          </w:tcPr>
          <w:p w14:paraId="159D20C6">
            <w:pPr>
              <w:spacing w:after="0" w:line="240" w:lineRule="auto"/>
            </w:pPr>
            <w:r>
              <w:t>发起推理请求，支付推理费用</w:t>
            </w:r>
          </w:p>
        </w:tc>
      </w:tr>
    </w:tbl>
    <w:p w14:paraId="76AC4197">
      <w:pPr>
        <w:pStyle w:val="Heading2"/>
      </w:pPr>
      <w:r>
        <w:t>3.1 VRF 选举</w:t>
      </w:r>
    </w:p>
    <w:p w14:paraId="08212C5A">
      <w:r>
        <w:t>Proposer tenure：Registration → 执行结果摘要 → VRF Election → Block Assembly</w:t>
      </w:r>
      <w:r>
        <w:br w:type="textWrapping"/>
      </w:r>
      <w:r>
        <w:t>区块终局后 VRF 选出 2 个 Signer 获验证奖励（概率正比于质押余额）</w:t>
      </w:r>
      <w:r>
        <w:br w:type="textWrapping"/>
      </w:r>
      <w:r>
        <w:br w:type="textWrapping"/>
      </w:r>
      <w:r>
        <w:t>Leader 选举（任务分发）：</w:t>
      </w:r>
      <w:r>
        <w:br w:type="textWrapping"/>
      </w:r>
      <w:r>
        <w:t xml:space="preserve">  VRF 随机选举单一 Signer 作为 Leader</w:t>
      </w:r>
      <w:r>
        <w:br w:type="textWrapping"/>
      </w:r>
      <w:r>
        <w:t xml:space="preserve">  Leader 租约 = 3 秒（实现 3.5 秒安全裕度）</w:t>
      </w:r>
      <w:r>
        <w:br w:type="textWrapping"/>
      </w:r>
      <w:r>
        <w:t xml:space="preserve">  宕机后自动重新选举</w:t>
      </w:r>
      <w:r>
        <w:br w:type="textWrapping"/>
      </w:r>
      <w:r>
        <w:t xml:space="preserve">  所有派发/结算携带 leader_term 进行链上 Fencing</w:t>
      </w:r>
    </w:p>
    <w:p w14:paraId="36994E5F">
      <w:pPr>
        <w:pStyle w:val="Heading1"/>
      </w:pPr>
      <w:r>
        <w:t>4. 本地脱敏层 (Local Sanitizer) [v03.1 新增]</w:t>
      </w:r>
    </w:p>
    <w:p w14:paraId="667C2761">
      <w:r>
        <w:t>在"用户输入 → 任务上链/广播"之前，新增一层 Local Sanitizer：</w:t>
      </w:r>
      <w:r>
        <w:br w:type="textWrapping"/>
      </w:r>
      <w:r>
        <w:t>在客户端本地完成，不经过网络传输明文原始 prompt。</w:t>
      </w:r>
    </w:p>
    <w:p w14:paraId="6EC3BA15">
      <w:pPr>
        <w:pStyle w:val="Heading2"/>
      </w:pPr>
      <w:r>
        <w:t>4.1 功能</w:t>
      </w:r>
    </w:p>
    <w:p w14:paraId="23A7F6F4">
      <w:r>
        <w:t>• 对 prompt / context 做脱敏（mask）</w:t>
      </w:r>
      <w:r>
        <w:br w:type="textWrapping"/>
      </w:r>
      <w:r>
        <w:t>• 对敏感词做 policy-based 替换</w:t>
      </w:r>
      <w:r>
        <w:br w:type="textWrapping"/>
      </w:r>
      <w:r>
        <w:t>• 产出 sanitized_prompt（脱敏后的安全输入）</w:t>
      </w:r>
      <w:r>
        <w:br w:type="textWrapping"/>
      </w:r>
      <w:r>
        <w:t>• 产出 sanitization_report_hash（可审计但不泄露明文规则）</w:t>
      </w:r>
    </w:p>
    <w:p w14:paraId="5641D0F7">
      <w:pPr>
        <w:pStyle w:val="Heading2"/>
      </w:pPr>
      <w:r>
        <w:t>4.2 新增字段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8"/>
        <w:gridCol w:w="1994"/>
        <w:gridCol w:w="2137"/>
        <w:gridCol w:w="2027"/>
      </w:tblGrid>
      <w:tr w14:paraId="352D8295">
        <w:tc>
          <w:tcPr>
            <w:tcW w:w="2160" w:type="dxa"/>
          </w:tcPr>
          <w:p w14:paraId="628440FD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160" w:type="dxa"/>
          </w:tcPr>
          <w:p w14:paraId="6D157AE6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658CBB7B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2160" w:type="dxa"/>
          </w:tcPr>
          <w:p w14:paraId="3E830C4D">
            <w:pPr>
              <w:spacing w:after="0" w:line="240" w:lineRule="auto"/>
            </w:pPr>
            <w:r>
              <w:rPr>
                <w:b/>
              </w:rPr>
              <w:t>存储位置</w:t>
            </w:r>
          </w:p>
        </w:tc>
      </w:tr>
      <w:tr w14:paraId="0ED8BCCA">
        <w:tc>
          <w:tcPr>
            <w:tcW w:w="2160" w:type="dxa"/>
          </w:tcPr>
          <w:p w14:paraId="459C3C8F">
            <w:pPr>
              <w:spacing w:after="0" w:line="240" w:lineRule="auto"/>
            </w:pPr>
            <w:r>
              <w:t>sanitization_version</w:t>
            </w:r>
          </w:p>
        </w:tc>
        <w:tc>
          <w:tcPr>
            <w:tcW w:w="2160" w:type="dxa"/>
          </w:tcPr>
          <w:p w14:paraId="5B28EB56">
            <w:pPr>
              <w:spacing w:after="0" w:line="240" w:lineRule="auto"/>
            </w:pPr>
            <w:r>
              <w:t>u32</w:t>
            </w:r>
          </w:p>
        </w:tc>
        <w:tc>
          <w:tcPr>
            <w:tcW w:w="2160" w:type="dxa"/>
          </w:tcPr>
          <w:p w14:paraId="66242C37">
            <w:pPr>
              <w:spacing w:after="0" w:line="240" w:lineRule="auto"/>
            </w:pPr>
            <w:r>
              <w:t>脱敏规则版本号</w:t>
            </w:r>
          </w:p>
        </w:tc>
        <w:tc>
          <w:tcPr>
            <w:tcW w:w="2160" w:type="dxa"/>
          </w:tcPr>
          <w:p w14:paraId="2855134A">
            <w:pPr>
              <w:spacing w:after="0" w:line="240" w:lineRule="auto"/>
            </w:pPr>
            <w:r>
              <w:t>交易 payload</w:t>
            </w:r>
          </w:p>
        </w:tc>
      </w:tr>
      <w:tr w14:paraId="5F9A9A55">
        <w:tc>
          <w:tcPr>
            <w:tcW w:w="2160" w:type="dxa"/>
          </w:tcPr>
          <w:p w14:paraId="0F354F21">
            <w:pPr>
              <w:spacing w:after="0" w:line="240" w:lineRule="auto"/>
            </w:pPr>
            <w:r>
              <w:t>sanitization_report_hash</w:t>
            </w:r>
          </w:p>
        </w:tc>
        <w:tc>
          <w:tcPr>
            <w:tcW w:w="2160" w:type="dxa"/>
          </w:tcPr>
          <w:p w14:paraId="40E45528">
            <w:pPr>
              <w:spacing w:after="0" w:line="240" w:lineRule="auto"/>
            </w:pPr>
            <w:r>
              <w:t>Hash</w:t>
            </w:r>
          </w:p>
        </w:tc>
        <w:tc>
          <w:tcPr>
            <w:tcW w:w="2160" w:type="dxa"/>
          </w:tcPr>
          <w:p w14:paraId="1A47239B">
            <w:pPr>
              <w:spacing w:after="0" w:line="240" w:lineRule="auto"/>
            </w:pPr>
            <w:r>
              <w:t>脱敏报告的 hash（可审计但不泄露规则明文）</w:t>
            </w:r>
          </w:p>
        </w:tc>
        <w:tc>
          <w:tcPr>
            <w:tcW w:w="2160" w:type="dxa"/>
          </w:tcPr>
          <w:p w14:paraId="5365B04D">
            <w:pPr>
              <w:spacing w:after="0" w:line="240" w:lineRule="auto"/>
            </w:pPr>
            <w:r>
              <w:t>交易 payload</w:t>
            </w:r>
          </w:p>
        </w:tc>
      </w:tr>
      <w:tr w14:paraId="2CC05EAB">
        <w:tc>
          <w:tcPr>
            <w:tcW w:w="2160" w:type="dxa"/>
          </w:tcPr>
          <w:p w14:paraId="545FE142">
            <w:pPr>
              <w:spacing w:after="0" w:line="240" w:lineRule="auto"/>
            </w:pPr>
            <w:r>
              <w:t>prompt_hash_before</w:t>
            </w:r>
          </w:p>
        </w:tc>
        <w:tc>
          <w:tcPr>
            <w:tcW w:w="2160" w:type="dxa"/>
          </w:tcPr>
          <w:p w14:paraId="4E196782">
            <w:pPr>
              <w:spacing w:after="0" w:line="240" w:lineRule="auto"/>
            </w:pPr>
            <w:r>
              <w:t>Hash（可选）</w:t>
            </w:r>
          </w:p>
        </w:tc>
        <w:tc>
          <w:tcPr>
            <w:tcW w:w="2160" w:type="dxa"/>
          </w:tcPr>
          <w:p w14:paraId="243392B3">
            <w:pPr>
              <w:spacing w:after="0" w:line="240" w:lineRule="auto"/>
            </w:pPr>
            <w:r>
              <w:t>脱敏前原始 prompt 的 hash</w:t>
            </w:r>
          </w:p>
        </w:tc>
        <w:tc>
          <w:tcPr>
            <w:tcW w:w="2160" w:type="dxa"/>
          </w:tcPr>
          <w:p w14:paraId="2F9CD904">
            <w:pPr>
              <w:spacing w:after="0" w:line="240" w:lineRule="auto"/>
            </w:pPr>
            <w:r>
              <w:t>仅客户端本地保留</w:t>
            </w:r>
          </w:p>
        </w:tc>
      </w:tr>
      <w:tr w14:paraId="0F38722F">
        <w:tc>
          <w:tcPr>
            <w:tcW w:w="2160" w:type="dxa"/>
          </w:tcPr>
          <w:p w14:paraId="75055A12">
            <w:pPr>
              <w:spacing w:after="0" w:line="240" w:lineRule="auto"/>
            </w:pPr>
            <w:r>
              <w:t>prompt_hash_after</w:t>
            </w:r>
          </w:p>
        </w:tc>
        <w:tc>
          <w:tcPr>
            <w:tcW w:w="2160" w:type="dxa"/>
          </w:tcPr>
          <w:p w14:paraId="7FDBCFF9">
            <w:pPr>
              <w:spacing w:after="0" w:line="240" w:lineRule="auto"/>
            </w:pPr>
            <w:r>
              <w:t>Hash</w:t>
            </w:r>
          </w:p>
        </w:tc>
        <w:tc>
          <w:tcPr>
            <w:tcW w:w="2160" w:type="dxa"/>
          </w:tcPr>
          <w:p w14:paraId="43A1C2C3">
            <w:pPr>
              <w:spacing w:after="0" w:line="240" w:lineRule="auto"/>
            </w:pPr>
            <w:r>
              <w:t>脱敏后 sanitized_prompt 的 hash</w:t>
            </w:r>
          </w:p>
        </w:tc>
        <w:tc>
          <w:tcPr>
            <w:tcW w:w="2160" w:type="dxa"/>
          </w:tcPr>
          <w:p w14:paraId="6642DA45">
            <w:pPr>
              <w:spacing w:after="0" w:line="240" w:lineRule="auto"/>
            </w:pPr>
            <w:r>
              <w:t>交易 payload</w:t>
            </w:r>
          </w:p>
        </w:tc>
      </w:tr>
    </w:tbl>
    <w:p w14:paraId="7452F200">
      <w:pPr>
        <w:pStyle w:val="Heading2"/>
      </w:pPr>
      <w:r>
        <w:t>4.3 数据流</w:t>
      </w:r>
    </w:p>
    <w:p w14:paraId="76CF1A38">
      <w:r>
        <w:t>1. User 输入原始 prompt</w:t>
      </w:r>
      <w:r>
        <w:br w:type="textWrapping"/>
      </w:r>
      <w:r>
        <w:t>2. Local Sanitizer 加载 sanitization_version 对应的规则集</w:t>
      </w:r>
      <w:r>
        <w:br w:type="textWrapping"/>
      </w:r>
      <w:r>
        <w:t>3. 执行脱敏/替换 → 产出 sanitized_prompt</w:t>
      </w:r>
      <w:r>
        <w:br w:type="textWrapping"/>
      </w:r>
      <w:r>
        <w:t>4. 计算 sanitization_report_hash = hash(规则匹配结果)</w:t>
      </w:r>
      <w:r>
        <w:br w:type="textWrapping"/>
      </w:r>
      <w:r>
        <w:t>5. 计算 prompt_hash_before（本地保留）、prompt_hash_after</w:t>
      </w:r>
      <w:r>
        <w:br w:type="textWrapping"/>
      </w:r>
      <w:r>
        <w:t>6. 仅 sanitized_prompt + hash 字段 离开客户端</w:t>
      </w:r>
      <w:r>
        <w:br w:type="textWrapping"/>
      </w:r>
      <w:r>
        <w:t>7. Infer Node 只接收 sanitized_prompt（永远看不到原始 prompt）</w:t>
      </w:r>
    </w:p>
    <w:p w14:paraId="79B919EB">
      <w:pPr>
        <w:pStyle w:val="Heading2"/>
      </w:pPr>
      <w:r>
        <w:t>4.4 模块影响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6897742">
        <w:tc>
          <w:tcPr>
            <w:tcW w:w="4320" w:type="dxa"/>
          </w:tcPr>
          <w:p w14:paraId="5CC76F46">
            <w:pPr>
              <w:spacing w:after="0" w:line="240" w:lineRule="auto"/>
            </w:pPr>
            <w:r>
              <w:rPr>
                <w:b/>
              </w:rPr>
              <w:t>模块</w:t>
            </w:r>
          </w:p>
        </w:tc>
        <w:tc>
          <w:tcPr>
            <w:tcW w:w="4320" w:type="dxa"/>
          </w:tcPr>
          <w:p w14:paraId="237DCD9E">
            <w:pPr>
              <w:spacing w:after="0" w:line="240" w:lineRule="auto"/>
            </w:pPr>
            <w:r>
              <w:rPr>
                <w:b/>
              </w:rPr>
              <w:t>变更</w:t>
            </w:r>
          </w:p>
        </w:tc>
      </w:tr>
      <w:tr w14:paraId="6923A9F7">
        <w:tc>
          <w:tcPr>
            <w:tcW w:w="4320" w:type="dxa"/>
          </w:tcPr>
          <w:p w14:paraId="482178E2">
            <w:pPr>
              <w:spacing w:after="0" w:line="240" w:lineRule="auto"/>
            </w:pPr>
            <w:r>
              <w:t>client/SDK</w:t>
            </w:r>
          </w:p>
        </w:tc>
        <w:tc>
          <w:tcPr>
            <w:tcW w:w="4320" w:type="dxa"/>
          </w:tcPr>
          <w:p w14:paraId="1DE53658">
            <w:pPr>
              <w:spacing w:after="0" w:line="240" w:lineRule="auto"/>
            </w:pPr>
            <w:r>
              <w:t>新增 Local Sanitizer 模块；加载规则集；本地脱敏处理</w:t>
            </w:r>
          </w:p>
        </w:tc>
      </w:tr>
      <w:tr w14:paraId="694BB92F">
        <w:tc>
          <w:tcPr>
            <w:tcW w:w="4320" w:type="dxa"/>
          </w:tcPr>
          <w:p w14:paraId="2A64D606">
            <w:pPr>
              <w:spacing w:after="0" w:line="240" w:lineRule="auto"/>
            </w:pPr>
            <w:r>
              <w:t>功能层</w:t>
            </w:r>
          </w:p>
        </w:tc>
        <w:tc>
          <w:tcPr>
            <w:tcW w:w="4320" w:type="dxa"/>
          </w:tcPr>
          <w:p w14:paraId="0FA89644">
            <w:pPr>
              <w:spacing w:after="0" w:line="240" w:lineRule="auto"/>
            </w:pPr>
            <w:r>
              <w:t>交易 payload 增加 sanitization_version、sanitization_report_hash、prompt_hash_after</w:t>
            </w:r>
          </w:p>
        </w:tc>
      </w:tr>
      <w:tr w14:paraId="7342B094">
        <w:tc>
          <w:tcPr>
            <w:tcW w:w="4320" w:type="dxa"/>
          </w:tcPr>
          <w:p w14:paraId="553EFFE4">
            <w:pPr>
              <w:spacing w:after="0" w:line="240" w:lineRule="auto"/>
            </w:pPr>
            <w:r>
              <w:t>Infer Node</w:t>
            </w:r>
          </w:p>
        </w:tc>
        <w:tc>
          <w:tcPr>
            <w:tcW w:w="4320" w:type="dxa"/>
          </w:tcPr>
          <w:p w14:paraId="684B6A2E">
            <w:pPr>
              <w:spacing w:after="0" w:line="240" w:lineRule="auto"/>
            </w:pPr>
            <w:r>
              <w:t>只接收 sanitized_prompt；不可访问原始 prompt</w:t>
            </w:r>
          </w:p>
        </w:tc>
      </w:tr>
      <w:tr w14:paraId="0D125043">
        <w:tc>
          <w:tcPr>
            <w:tcW w:w="4320" w:type="dxa"/>
          </w:tcPr>
          <w:p w14:paraId="4F396E76">
            <w:pPr>
              <w:spacing w:after="0" w:line="240" w:lineRule="auto"/>
            </w:pPr>
            <w:r>
              <w:t>Signer</w:t>
            </w:r>
          </w:p>
        </w:tc>
        <w:tc>
          <w:tcPr>
            <w:tcW w:w="4320" w:type="dxa"/>
          </w:tcPr>
          <w:p w14:paraId="1C60FEF6">
            <w:pPr>
              <w:spacing w:after="0" w:line="240" w:lineRule="auto"/>
            </w:pPr>
            <w:r>
              <w:t>验证 sanitization_report_hash 可复现性；检查 prompt_hash_after 一致性</w:t>
            </w:r>
          </w:p>
        </w:tc>
      </w:tr>
    </w:tbl>
    <w:p w14:paraId="7BC32DD6">
      <w:pPr>
        <w:pStyle w:val="Heading2"/>
      </w:pPr>
      <w:r>
        <w:t>4.5 测试要求</w:t>
      </w:r>
    </w:p>
    <w:p w14:paraId="351E8CD6">
      <w:r>
        <w:t>• 输入包含敏感词 → 输出必须被替换，且 hash 变化可验证</w:t>
      </w:r>
      <w:r>
        <w:br w:type="textWrapping"/>
      </w:r>
      <w:r>
        <w:t>• report_hash 可复现：同输入 + 同 sanitization_version → 同 hash</w:t>
      </w:r>
      <w:r>
        <w:br w:type="textWrapping"/>
      </w:r>
      <w:r>
        <w:t>• 规则版本升级后，旧版本输入仍按旧规则处理（版本隔离）</w:t>
      </w:r>
      <w:r>
        <w:br w:type="textWrapping"/>
      </w:r>
      <w:r>
        <w:t>• 目标覆盖率：&gt;= 90%</w:t>
      </w:r>
    </w:p>
    <w:p w14:paraId="34449EA5">
      <w:pPr>
        <w:pStyle w:val="Heading1"/>
      </w:pPr>
      <w:r>
        <w:t>5. 推理交易生命周期（最终顺序）</w:t>
      </w:r>
    </w:p>
    <w:p w14:paraId="23DE4A71">
      <w:r>
        <w:t>1. User 发起请求</w:t>
      </w:r>
      <w:r>
        <w:br w:type="textWrapping"/>
      </w:r>
      <w:r>
        <w:t>2. Local Sanitizer 本地脱敏 → 产出 sanitized_prompt + hash 字段</w:t>
      </w:r>
      <w:r>
        <w:br w:type="textWrapping"/>
      </w:r>
      <w:r>
        <w:t>3. 网络通过 VRF 选择 Signer（Leader）</w:t>
      </w:r>
      <w:r>
        <w:br w:type="textWrapping"/>
      </w:r>
      <w:r>
        <w:t>4. 被选中的 Signer 接收请求（API 入队）</w:t>
      </w:r>
      <w:r>
        <w:br w:type="textWrapping"/>
      </w:r>
      <w:r>
        <w:t>5. Signer 调度 Infer（约 1 秒内选出，FinalScore + 规则门槛）</w:t>
      </w:r>
      <w:r>
        <w:br w:type="textWrapping"/>
      </w:r>
      <w:r>
        <w:t>6. Infer 执行推理（基于 sanitized_prompt）</w:t>
      </w:r>
      <w:r>
        <w:br w:type="textWrapping"/>
      </w:r>
      <w:r>
        <w:t>7. Infer 先返回结果给 User（结果优先）</w:t>
      </w:r>
      <w:r>
        <w:br w:type="textWrapping"/>
      </w:r>
      <w:r>
        <w:t>8. Infer 再向 Signer/网络提交结果与证明，进入验证与结算流程</w:t>
      </w:r>
    </w:p>
    <w:p w14:paraId="0E158AF7">
      <w:pPr>
        <w:pStyle w:val="Heading2"/>
      </w:pPr>
      <w:r>
        <w:t>5.1 验证阶段（双轨）</w:t>
      </w:r>
    </w:p>
    <w:p w14:paraId="44E3C7ED">
      <w:r>
        <w:t>Signer 在 TEE 内执行双轨验证（两个强约束必须同时通过）：</w:t>
      </w:r>
      <w:r>
        <w:br w:type="textWrapping"/>
      </w:r>
      <w:r>
        <w:br w:type="textWrapping"/>
      </w:r>
      <w:r>
        <w:t>轨道 1：Logits 一致性检查</w:t>
      </w:r>
      <w:r>
        <w:br w:type="textWrapping"/>
      </w:r>
      <w:r>
        <w:t xml:space="preserve">  V(L_exec, L_val) = 1 if max_i |L_exec,i - L_val,i| &lt; ε_logits</w:t>
      </w:r>
      <w:r>
        <w:br w:type="textWrapping"/>
      </w:r>
      <w:r>
        <w:br w:type="textWrapping"/>
      </w:r>
      <w:r>
        <w:t>轨道 2：明文语义与关键词检查</w:t>
      </w:r>
      <w:r>
        <w:br w:type="textWrapping"/>
      </w:r>
      <w:r>
        <w:t xml:space="preserve">  • 核对任务大意是否匹配</w:t>
      </w:r>
      <w:r>
        <w:br w:type="textWrapping"/>
      </w:r>
      <w:r>
        <w:t xml:space="preserve">  • 核对关键字段/关键词是否到位</w:t>
      </w:r>
      <w:r>
        <w:br w:type="textWrapping"/>
      </w:r>
      <w:r>
        <w:t xml:space="preserve">  • 核对是否偏题或规避输出</w:t>
      </w:r>
      <w:r>
        <w:br w:type="textWrapping"/>
      </w:r>
      <w:r>
        <w:br w:type="textWrapping"/>
      </w:r>
      <w:r>
        <w:t>目的：避免只做形式化 logits 检查导致低质量放行。</w:t>
      </w:r>
      <w:r>
        <w:br w:type="textWrapping"/>
      </w:r>
      <w:r>
        <w:t>任一轨道失败即判定验证不通过。</w:t>
      </w:r>
      <w:r>
        <w:br w:type="textWrapping"/>
      </w:r>
      <w:r>
        <w:br w:type="textWrapping"/>
      </w:r>
      <w:r>
        <w:t>stake-weighted &gt;= 70% 的 Signer 验证通过 → 共识达成。</w:t>
      </w:r>
    </w:p>
    <w:p w14:paraId="6C60824A">
      <w:pPr>
        <w:pStyle w:val="Heading2"/>
      </w:pPr>
      <w:r>
        <w:t>5.2 结算阶段</w:t>
      </w:r>
    </w:p>
    <w:p w14:paraId="5E89E93B">
      <w:r>
        <w:t>结算顺序（强约束）：</w:t>
      </w:r>
      <w:r>
        <w:br w:type="textWrapping"/>
      </w:r>
      <w:r>
        <w:t xml:space="preserve">  a. Signer 完成推理交易检查（logits + 语义双轨）</w:t>
      </w:r>
      <w:r>
        <w:br w:type="textWrapping"/>
      </w:r>
      <w:r>
        <w:t xml:space="preserve">  b. Signer 间完成检查结果共识</w:t>
      </w:r>
      <w:r>
        <w:br w:type="textWrapping"/>
      </w:r>
      <w:r>
        <w:t xml:space="preserve">  c. 对 Signer 行为的检查完成</w:t>
      </w:r>
      <w:r>
        <w:br w:type="textWrapping"/>
      </w:r>
      <w:r>
        <w:t xml:space="preserve">  d. 最后执行收益结算</w:t>
      </w:r>
      <w:r>
        <w:br w:type="textWrapping"/>
      </w:r>
      <w:r>
        <w:br w:type="textWrapping"/>
      </w:r>
      <w:r>
        <w:t>所有结算与处罚执行均以 stake-weighted &gt;= 70% 为唯一生效门槛。</w:t>
      </w:r>
      <w:r>
        <w:br w:type="textWrapping"/>
      </w:r>
      <w:r>
        <w:br w:type="textWrapping"/>
      </w:r>
      <w:r>
        <w:t>防瘫痪策略 [v03.1]：推理执行优先，验证与奖励允许滞后（详见 §14）。</w:t>
      </w:r>
    </w:p>
    <w:p w14:paraId="47E1B620">
      <w:pPr>
        <w:pStyle w:val="Heading1"/>
      </w:pPr>
      <w:r>
        <w:t>6. 确定性执行信封</w:t>
      </w:r>
    </w:p>
    <w:p w14:paraId="4BE6A58D">
      <w:r>
        <w:t>R = (M_hash, P_canon, θ_fixed, env_lock, t)</w:t>
      </w:r>
      <w:r>
        <w:br w:type="textWrapping"/>
      </w:r>
      <w:r>
        <w:br w:type="textWrapping"/>
      </w:r>
      <w:r>
        <w:t>temperature=0, float32, Docker/WASM 锁定, M_hash 校验, P_canon 规范化</w:t>
      </w:r>
      <w:r>
        <w:br w:type="textWrapping"/>
      </w:r>
      <w:r>
        <w:br w:type="textWrapping"/>
      </w:r>
      <w:r>
        <w:t>Logits Hook：Infer 在 softmax 前导出 L_exec 张量（float32，不量化）。</w:t>
      </w:r>
    </w:p>
    <w:p w14:paraId="27BB4DA9">
      <w:pPr>
        <w:pStyle w:val="Heading1"/>
      </w:pPr>
      <w:r>
        <w:t>7. 调度与超时（最终口径）</w:t>
      </w:r>
    </w:p>
    <w:p w14:paraId="2541D2E2">
      <w:pPr>
        <w:pStyle w:val="Heading2"/>
      </w:pPr>
      <w:r>
        <w:t>7.1 架构</w:t>
      </w:r>
    </w:p>
    <w:p w14:paraId="31D4CDE6">
      <w:r>
        <w:t>• VRF 选举单一 Signer（Leader）负责派单</w:t>
      </w:r>
      <w:r>
        <w:br w:type="textWrapping"/>
      </w:r>
      <w:r>
        <w:t>• Leader 租约 = 3.5 秒（含安全裕度），宕机自动重选</w:t>
      </w:r>
      <w:r>
        <w:br w:type="textWrapping"/>
      </w:r>
      <w:r>
        <w:t>• 所有派发/结算携带 leader_term（Fencing）</w:t>
      </w:r>
      <w:r>
        <w:br w:type="textWrapping"/>
      </w:r>
      <w:r>
        <w:t>• 单任务单 Signer 分发，Infer 选择用 FinalScore + 规则门槛</w:t>
      </w:r>
    </w:p>
    <w:p w14:paraId="5F751089">
      <w:pPr>
        <w:pStyle w:val="Heading2"/>
      </w:pPr>
      <w:r>
        <w:t>7.2 Leader 一致性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E346B43">
        <w:tc>
          <w:tcPr>
            <w:tcW w:w="4320" w:type="dxa"/>
          </w:tcPr>
          <w:p w14:paraId="10522689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4320" w:type="dxa"/>
          </w:tcPr>
          <w:p w14:paraId="474C7D06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646228CC">
        <w:tc>
          <w:tcPr>
            <w:tcW w:w="4320" w:type="dxa"/>
          </w:tcPr>
          <w:p w14:paraId="5844BD0E">
            <w:pPr>
              <w:spacing w:after="0" w:line="240" w:lineRule="auto"/>
            </w:pPr>
            <w:r>
              <w:t>leader_id</w:t>
            </w:r>
          </w:p>
        </w:tc>
        <w:tc>
          <w:tcPr>
            <w:tcW w:w="4320" w:type="dxa"/>
          </w:tcPr>
          <w:p w14:paraId="6DC2E416">
            <w:pPr>
              <w:spacing w:after="0" w:line="240" w:lineRule="auto"/>
            </w:pPr>
            <w:r>
              <w:t>当前 Leader Signer ID</w:t>
            </w:r>
          </w:p>
        </w:tc>
      </w:tr>
      <w:tr w14:paraId="1FEF804F">
        <w:tc>
          <w:tcPr>
            <w:tcW w:w="4320" w:type="dxa"/>
          </w:tcPr>
          <w:p w14:paraId="42BADD2C">
            <w:pPr>
              <w:spacing w:after="0" w:line="240" w:lineRule="auto"/>
            </w:pPr>
            <w:r>
              <w:t>leader_term</w:t>
            </w:r>
          </w:p>
        </w:tc>
        <w:tc>
          <w:tcPr>
            <w:tcW w:w="4320" w:type="dxa"/>
          </w:tcPr>
          <w:p w14:paraId="5322B51B">
            <w:pPr>
              <w:spacing w:after="0" w:line="240" w:lineRule="auto"/>
            </w:pPr>
            <w:r>
              <w:t>任期号（单调递增），用于 Fencing</w:t>
            </w:r>
          </w:p>
        </w:tc>
      </w:tr>
      <w:tr w14:paraId="43186312">
        <w:tc>
          <w:tcPr>
            <w:tcW w:w="4320" w:type="dxa"/>
          </w:tcPr>
          <w:p w14:paraId="36A598C1">
            <w:pPr>
              <w:spacing w:after="0" w:line="240" w:lineRule="auto"/>
            </w:pPr>
            <w:r>
              <w:t>lease_expire_at</w:t>
            </w:r>
          </w:p>
        </w:tc>
        <w:tc>
          <w:tcPr>
            <w:tcW w:w="4320" w:type="dxa"/>
          </w:tcPr>
          <w:p w14:paraId="39F069F9">
            <w:pPr>
              <w:spacing w:after="0" w:line="240" w:lineRule="auto"/>
            </w:pPr>
            <w:r>
              <w:t>租约过期时间戳</w:t>
            </w:r>
          </w:p>
        </w:tc>
      </w:tr>
    </w:tbl>
    <w:p>
      <w:r>
        <w:t xml:space="preserve">Fencing 机制说明：
  leader_term 是每一轮 Leader（Signer）分发权的版本号。
  链上 Fencing = 链只认"当前任期"的操作，旧任期一律作废。
  解决的问题：
    1. 老 Leader 宕机后恢复，拿旧权限乱发单
    2. 两个 Leader 同时以为自己有效（双主）
    3. 旧消息重放导致重复结算
  执行方式：
    • 每次重选 Leader → leader_term += 1
    • 所有派发、确认、结算消息都带 leader_term
    • 合约/验证逻辑只接受最新 leader_term
    • 旧 term 请求直接拒绝（fenced out）
  一句话：Fencing = 用"任期号"把过期领导权关在门外（分布式系统经典防双主手段）。</w:t>
      </w:r>
    </w:p>
    <w:p w14:paraId="69223BC1">
      <w:pPr>
        <w:pStyle w:val="Heading2"/>
      </w:pPr>
      <w:r>
        <w:t>7.3 准入门槛</w:t>
      </w:r>
    </w:p>
    <w:p w14:paraId="14515B9A">
      <w:r>
        <w:t>硬门槛：min_stake &gt;= 3 × task_price。未满足者不得进入调度池。</w:t>
      </w:r>
    </w:p>
    <w:p>
      <w:pPr>
        <w:pStyle w:val="Heading2"/>
      </w:pPr>
      <w:r>
        <w:t xml:space="preserve">7.3a 费率市场化（Bitcoin mempool 风格）</w:t>
      </w:r>
    </w:p>
    <w:p>
      <w:r>
        <w:t xml:space="preserve">• 任务按 fee_per_token 排序（高费率优先）
• 队列满时驱逐低费率任务（而非拒绝新任务）
• 拥堵时自动抬高入场门槛（动态最低费率）
• 不靠人工调参保活
资源硬上限：
  • max_inflight：同时执行中的推理任务数上限（固定值）
  • max_queue：待分配队列深度上限（固定值）
  • 超限直接返回 TRY_LATER / QUEUE_FULL
  • 不允许无限排队、不允许爆队列</w:t>
      </w:r>
    </w:p>
    <w:p w14:paraId="682BB120">
      <w:pPr>
        <w:pStyle w:val="Heading2"/>
      </w:pPr>
      <w:r>
        <w:t>7.4 FinalScore</w:t>
      </w:r>
    </w:p>
    <w:p w14:paraId="3AC9F3AC">
      <w:r>
        <w:t>FinalScore = 0.45×Speed + 0.35×Reputation + 0.15×Stake + 0.05×Bid</w:t>
      </w:r>
      <w:r>
        <w:br w:type="textWrapping"/>
      </w:r>
      <w:r>
        <w:t>所有子分数归一化到 [0,1]，排序仅链下完成。</w:t>
      </w:r>
    </w:p>
    <w:p w14:paraId="396BEC9C">
      <w:r>
        <w:t>SpeedScore：TPS = TotalTokens/Latency → P10/P90 归一化（7 天滑窗）</w:t>
      </w:r>
      <w:r>
        <w:br w:type="textWrapping"/>
      </w:r>
      <w:r>
        <w:t xml:space="preserve">  speed_raw = clamp((TPS-P10)/(P90-P10+ε), 0, 1)，ε=1e-6</w:t>
      </w:r>
      <w:r>
        <w:br w:type="textWrapping"/>
      </w:r>
      <w:r>
        <w:t xml:space="preserve">  极端保护：连续 100 样本超 P90 → 强制重算分位数</w:t>
      </w:r>
      <w:r>
        <w:br w:type="textWrapping"/>
      </w:r>
      <w:r>
        <w:br w:type="textWrapping"/>
      </w:r>
      <w:r>
        <w:t>ReputationScore：14 天半衰（HALF_LIFE=14, ALPHA=5, BETA=2）</w:t>
      </w:r>
      <w:r>
        <w:br w:type="textWrapping"/>
      </w:r>
      <w:r>
        <w:t xml:space="preserve">  d = 0.5^(dt_days/14); succ *= d; fail *= d</w:t>
      </w:r>
      <w:r>
        <w:br w:type="textWrapping"/>
      </w:r>
      <w:r>
        <w:t xml:space="preserve">  rep = (succ+5) / (succ+fail+7)</w:t>
      </w:r>
      <w:r>
        <w:br w:type="textWrapping"/>
      </w:r>
      <w:r>
        <w:br w:type="textWrapping"/>
      </w:r>
      <w:r>
        <w:t>StakeScore：log(1 + stake/min_stake) / log(1 + cap)，cap=10（防富豪碾压）</w:t>
      </w:r>
    </w:p>
    <w:p w14:paraId="14826B2A">
      <w:pPr>
        <w:pStyle w:val="Heading2"/>
      </w:pPr>
      <w:r>
        <w:t>7.5 探索流量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554593">
        <w:tc>
          <w:tcPr>
            <w:tcW w:w="2880" w:type="dxa"/>
          </w:tcPr>
          <w:p w14:paraId="16A4D35F">
            <w:pPr>
              <w:spacing w:after="0" w:line="240" w:lineRule="auto"/>
            </w:pPr>
            <w:r>
              <w:rPr>
                <w:b/>
              </w:rPr>
              <w:t>流量</w:t>
            </w:r>
          </w:p>
        </w:tc>
        <w:tc>
          <w:tcPr>
            <w:tcW w:w="2880" w:type="dxa"/>
          </w:tcPr>
          <w:p w14:paraId="22F7BD8C">
            <w:pPr>
              <w:spacing w:after="0" w:line="240" w:lineRule="auto"/>
            </w:pPr>
            <w:r>
              <w:rPr>
                <w:b/>
              </w:rPr>
              <w:t>比例</w:t>
            </w:r>
          </w:p>
        </w:tc>
        <w:tc>
          <w:tcPr>
            <w:tcW w:w="2880" w:type="dxa"/>
          </w:tcPr>
          <w:p w14:paraId="46CB7783">
            <w:pPr>
              <w:spacing w:after="0" w:line="240" w:lineRule="auto"/>
            </w:pPr>
            <w:r>
              <w:rPr>
                <w:b/>
              </w:rPr>
              <w:t>目标池</w:t>
            </w:r>
          </w:p>
        </w:tc>
      </w:tr>
      <w:tr w14:paraId="2AC8B1E6">
        <w:tc>
          <w:tcPr>
            <w:tcW w:w="2880" w:type="dxa"/>
          </w:tcPr>
          <w:p w14:paraId="0865A61A">
            <w:pPr>
              <w:spacing w:after="0" w:line="240" w:lineRule="auto"/>
            </w:pPr>
            <w:r>
              <w:t>主流量</w:t>
            </w:r>
          </w:p>
        </w:tc>
        <w:tc>
          <w:tcPr>
            <w:tcW w:w="2880" w:type="dxa"/>
          </w:tcPr>
          <w:p w14:paraId="2B36A855">
            <w:pPr>
              <w:spacing w:after="0" w:line="240" w:lineRule="auto"/>
            </w:pPr>
            <w:r>
              <w:t>90%</w:t>
            </w:r>
          </w:p>
        </w:tc>
        <w:tc>
          <w:tcPr>
            <w:tcW w:w="2880" w:type="dxa"/>
          </w:tcPr>
          <w:p w14:paraId="6A398847">
            <w:pPr>
              <w:spacing w:after="0" w:line="240" w:lineRule="auto"/>
            </w:pPr>
            <w:r>
              <w:t>TopK（FinalScore 排序头部）</w:t>
            </w:r>
          </w:p>
        </w:tc>
      </w:tr>
      <w:tr w14:paraId="311D5F5F">
        <w:tc>
          <w:tcPr>
            <w:tcW w:w="2880" w:type="dxa"/>
          </w:tcPr>
          <w:p w14:paraId="1CDEF5CA">
            <w:pPr>
              <w:spacing w:after="0" w:line="240" w:lineRule="auto"/>
            </w:pPr>
            <w:r>
              <w:t>新手池</w:t>
            </w:r>
          </w:p>
        </w:tc>
        <w:tc>
          <w:tcPr>
            <w:tcW w:w="2880" w:type="dxa"/>
          </w:tcPr>
          <w:p w14:paraId="4BC39A14">
            <w:pPr>
              <w:spacing w:after="0" w:line="240" w:lineRule="auto"/>
            </w:pPr>
            <w:r>
              <w:t>5%</w:t>
            </w:r>
          </w:p>
        </w:tc>
        <w:tc>
          <w:tcPr>
            <w:tcW w:w="2880" w:type="dxa"/>
          </w:tcPr>
          <w:p w14:paraId="619BB59B">
            <w:pPr>
              <w:spacing w:after="0" w:line="240" w:lineRule="auto"/>
            </w:pPr>
            <w:r>
              <w:t>≤ 2048 token 任务，新节点专属</w:t>
            </w:r>
          </w:p>
        </w:tc>
      </w:tr>
      <w:tr w14:paraId="3B6AD09A">
        <w:tc>
          <w:tcPr>
            <w:tcW w:w="2880" w:type="dxa"/>
          </w:tcPr>
          <w:p w14:paraId="71D87B56">
            <w:pPr>
              <w:spacing w:after="0" w:line="240" w:lineRule="auto"/>
            </w:pPr>
            <w:r>
              <w:t>翻盘池</w:t>
            </w:r>
          </w:p>
        </w:tc>
        <w:tc>
          <w:tcPr>
            <w:tcW w:w="2880" w:type="dxa"/>
          </w:tcPr>
          <w:p w14:paraId="03E92BD9">
            <w:pPr>
              <w:spacing w:after="0" w:line="240" w:lineRule="auto"/>
            </w:pPr>
            <w:r>
              <w:t>5%</w:t>
            </w:r>
          </w:p>
        </w:tc>
        <w:tc>
          <w:tcPr>
            <w:tcW w:w="2880" w:type="dxa"/>
          </w:tcPr>
          <w:p w14:paraId="3ACE56E5">
            <w:pPr>
              <w:spacing w:after="0" w:line="240" w:lineRule="auto"/>
            </w:pPr>
            <w:r>
              <w:t>低分但合格节点（翻盘通道，不强制给新节点）</w:t>
            </w:r>
          </w:p>
        </w:tc>
      </w:tr>
    </w:tbl>
    <w:p>
      <w:pPr>
        <w:pStyle w:val="Heading2"/>
      </w:pPr>
      <w:r>
        <w:t xml:space="preserve">7.5a 新节点定义与退出条件</w:t>
      </w:r>
    </w:p>
    <w:p>
      <w:r>
        <w:t xml:space="preserve">新节点判定（满足任一即为新节点）：
  1. 在线天数 &lt; 3 天；或
  2. 有效任务样本数 &lt; 20（total_window &lt; 20）
新节点限制：
  • 仅可接收 &lt;= 2048 token 的任务
  • 仅可接收价格不高于当期中位价的任务（可选）
  • 不进入高价值任务主分发池，只进入新手池/探索池
退出新节点条件（同时满足后转为普通节点）：
  1. 在线天数 &gt;= 3 天
  2. 有效任务样本数 &gt;= 20
  3. 无进行中的处罚或冷却状态
一句话：新节点 = 时间短或样本少，先小单练级，再放开权限。</w:t>
      </w:r>
    </w:p>
    <w:p w14:paraId="3A55EF2D">
      <w:pPr>
        <w:pStyle w:val="Heading2"/>
      </w:pPr>
      <w:r>
        <w:t>7.6 动态超时</w:t>
      </w:r>
    </w:p>
    <w:p w14:paraId="5DFCD31A">
      <w:r>
        <w:t>T_timeout = 1.5 × T_baseline(model, token_band, recent_window)</w:t>
      </w:r>
      <w:r>
        <w:br w:type="textWrapping"/>
      </w:r>
      <w:r>
        <w:br w:type="textWrapping"/>
      </w:r>
      <w:r>
        <w:t>T_baseline 由最近窗口实测动态更新（同模型/同 token 档 p50/p60）。</w:t>
      </w:r>
      <w:r>
        <w:br w:type="textWrapping"/>
      </w:r>
      <w:r>
        <w:t>备用：Timeout = P95 × 1.5。</w:t>
      </w:r>
      <w:r>
        <w:br w:type="textWrapping"/>
      </w:r>
      <w:r>
        <w:t>删除"45 秒 执行结果摘要 固定窗口"。</w:t>
      </w:r>
    </w:p>
    <w:p w14:paraId="17146384">
      <w:pPr>
        <w:pStyle w:val="Heading1"/>
      </w:pPr>
      <w:r>
        <w:t>8. 失败语义与接力</w:t>
      </w:r>
    </w:p>
    <w:p w14:paraId="2964C234">
      <w:r>
        <w:t>1. 首次失败（作弊/超时/验证失败）：网络重选 Infer 再执行一次</w:t>
      </w:r>
      <w:r>
        <w:br w:type="textWrapping"/>
      </w:r>
      <w:r>
        <w:t>2. 二次失败：扣除功能层协调费；其余服务费退回用户；gas 不退</w:t>
      </w:r>
      <w:r>
        <w:br w:type="textWrapping"/>
      </w:r>
      <w:r>
        <w:t>3. 不使用"超时未提交 执行结果摘要"的独立失败条款</w:t>
      </w:r>
      <w:r>
        <w:br w:type="textWrapping"/>
      </w:r>
      <w:r>
        <w:br w:type="textWrapping"/>
      </w:r>
      <w:r>
        <w:t>自动重调度：失败任务升高优先级重入 Mempool，FinalScore 排除失败节点。</w:t>
      </w:r>
    </w:p>
    <w:p w14:paraId="584E7A98">
      <w:pPr>
        <w:pStyle w:val="Heading1"/>
      </w:pPr>
      <w:r>
        <w:t>9. TEE 隐私保护（强约束）</w:t>
      </w:r>
    </w:p>
    <w:p w14:paraId="3AE546D7">
      <w:pPr>
        <w:pStyle w:val="Heading2"/>
      </w:pPr>
      <w:r>
        <w:t>9.1 TEE 范围</w:t>
      </w:r>
    </w:p>
    <w:p w14:paraId="12153643">
      <w:r>
        <w:t>Signer 路径强制 TEE：分发、检查、提案校验、签名输出</w:t>
      </w:r>
      <w:r>
        <w:br w:type="textWrapping"/>
      </w:r>
      <w:r>
        <w:t>Infer 不强制 TEE，但结果必须通过协议验证。</w:t>
      </w:r>
    </w:p>
    <w:p w14:paraId="559C91FE">
      <w:pPr>
        <w:pStyle w:val="Heading2"/>
      </w:pPr>
      <w:r>
        <w:t>9.2 TEE 功能（不仅隐私）</w:t>
      </w:r>
    </w:p>
    <w:p w14:paraId="19D1F98B">
      <w:r>
        <w:t>• 约束 Signer 分发程序合法（不可私改分发逻辑）</w:t>
      </w:r>
      <w:r>
        <w:br w:type="textWrapping"/>
      </w:r>
      <w:r>
        <w:t>• 约束检查流程规范执行（步骤/顺序/阈值不可绕过）</w:t>
      </w:r>
      <w:r>
        <w:br w:type="textWrapping"/>
      </w:r>
      <w:r>
        <w:t>• 绑定 attestation + policy_version + image_hash</w:t>
      </w:r>
      <w:r>
        <w:br w:type="textWrapping"/>
      </w:r>
      <w:r>
        <w:t>• 确保 Signer 代码完整性和执行正确性</w:t>
      </w:r>
    </w:p>
    <w:p w14:paraId="14A52B9B">
      <w:pPr>
        <w:pStyle w:val="Heading2"/>
      </w:pPr>
      <w:r>
        <w:t>9.3 数据分级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9C684B9">
        <w:tc>
          <w:tcPr>
            <w:tcW w:w="2880" w:type="dxa"/>
          </w:tcPr>
          <w:p w14:paraId="17086F94">
            <w:pPr>
              <w:spacing w:after="0" w:line="240" w:lineRule="auto"/>
            </w:pPr>
            <w:r>
              <w:rPr>
                <w:b/>
              </w:rPr>
              <w:t>层级</w:t>
            </w:r>
          </w:p>
        </w:tc>
        <w:tc>
          <w:tcPr>
            <w:tcW w:w="2880" w:type="dxa"/>
          </w:tcPr>
          <w:p w14:paraId="74DBDFD5">
            <w:pPr>
              <w:spacing w:after="0" w:line="240" w:lineRule="auto"/>
            </w:pPr>
            <w:r>
              <w:rPr>
                <w:b/>
              </w:rPr>
              <w:t>名称</w:t>
            </w:r>
          </w:p>
        </w:tc>
        <w:tc>
          <w:tcPr>
            <w:tcW w:w="2880" w:type="dxa"/>
          </w:tcPr>
          <w:p w14:paraId="322B013B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27CB9B74">
        <w:tc>
          <w:tcPr>
            <w:tcW w:w="2880" w:type="dxa"/>
          </w:tcPr>
          <w:p w14:paraId="01FA6F72">
            <w:pPr>
              <w:spacing w:after="0" w:line="240" w:lineRule="auto"/>
            </w:pPr>
            <w:r>
              <w:t>L0</w:t>
            </w:r>
          </w:p>
        </w:tc>
        <w:tc>
          <w:tcPr>
            <w:tcW w:w="2880" w:type="dxa"/>
          </w:tcPr>
          <w:p w14:paraId="651EE7AB">
            <w:pPr>
              <w:spacing w:after="0" w:line="240" w:lineRule="auto"/>
            </w:pPr>
            <w:r>
              <w:t>Public</w:t>
            </w:r>
          </w:p>
        </w:tc>
        <w:tc>
          <w:tcPr>
            <w:tcW w:w="2880" w:type="dxa"/>
          </w:tcPr>
          <w:p w14:paraId="51EC7985">
            <w:pPr>
              <w:spacing w:after="0" w:line="240" w:lineRule="auto"/>
            </w:pPr>
            <w:r>
              <w:t>task_id, model_name, policy_version, sanitization_version</w:t>
            </w:r>
          </w:p>
        </w:tc>
      </w:tr>
      <w:tr w14:paraId="71B3B9F9">
        <w:tc>
          <w:tcPr>
            <w:tcW w:w="2880" w:type="dxa"/>
          </w:tcPr>
          <w:p w14:paraId="50185A7D">
            <w:pPr>
              <w:spacing w:after="0" w:line="240" w:lineRule="auto"/>
            </w:pPr>
            <w:r>
              <w:t>L1</w:t>
            </w:r>
          </w:p>
        </w:tc>
        <w:tc>
          <w:tcPr>
            <w:tcW w:w="2880" w:type="dxa"/>
          </w:tcPr>
          <w:p w14:paraId="6FC19D02">
            <w:pPr>
              <w:spacing w:after="0" w:line="240" w:lineRule="auto"/>
            </w:pPr>
            <w:r>
              <w:t>Redacted</w:t>
            </w:r>
          </w:p>
        </w:tc>
        <w:tc>
          <w:tcPr>
            <w:tcW w:w="2880" w:type="dxa"/>
          </w:tcPr>
          <w:p w14:paraId="46CAB79C">
            <w:pPr>
              <w:spacing w:after="0" w:line="240" w:lineRule="auto"/>
            </w:pPr>
            <w:r>
              <w:t>推理结果摘要、统计信息</w:t>
            </w:r>
          </w:p>
        </w:tc>
      </w:tr>
      <w:tr w14:paraId="5BBABCB5">
        <w:tc>
          <w:tcPr>
            <w:tcW w:w="2880" w:type="dxa"/>
          </w:tcPr>
          <w:p w14:paraId="5A7C4661">
            <w:pPr>
              <w:spacing w:after="0" w:line="240" w:lineRule="auto"/>
            </w:pPr>
            <w:r>
              <w:t>L2</w:t>
            </w:r>
          </w:p>
        </w:tc>
        <w:tc>
          <w:tcPr>
            <w:tcW w:w="2880" w:type="dxa"/>
          </w:tcPr>
          <w:p w14:paraId="219DF896">
            <w:pPr>
              <w:spacing w:after="0" w:line="240" w:lineRule="auto"/>
            </w:pPr>
            <w:r>
              <w:t>Sensitive</w:t>
            </w:r>
          </w:p>
        </w:tc>
        <w:tc>
          <w:tcPr>
            <w:tcW w:w="2880" w:type="dxa"/>
          </w:tcPr>
          <w:p w14:paraId="05ECE2B0">
            <w:pPr>
              <w:spacing w:after="0" w:line="240" w:lineRule="auto"/>
            </w:pPr>
            <w:r>
              <w:t>用户原始 prompt（仅客户端）、推理完整输出、logits</w:t>
            </w:r>
          </w:p>
        </w:tc>
      </w:tr>
    </w:tbl>
    <w:p w14:paraId="20C80387">
      <w:pPr>
        <w:pStyle w:val="Heading2"/>
      </w:pPr>
      <w:r>
        <w:t>9.4 加密与生命周期</w:t>
      </w:r>
    </w:p>
    <w:p w14:paraId="46DD7042">
      <w:r>
        <w:t>DEK 加密 → Signer 公钥加密 DEK → TEE Remote Attestation 接收</w:t>
      </w:r>
      <w:r>
        <w:br w:type="textWrapping"/>
      </w:r>
      <w:r>
        <w:t>DEK TTL = 120 秒 → 过期强制归零（Zeroization）</w:t>
      </w:r>
      <w:r>
        <w:br w:type="textWrapping"/>
      </w:r>
      <w:r>
        <w:t>GC_DONE 审计日志保留至少 7 天。</w:t>
      </w:r>
    </w:p>
    <w:p w14:paraId="56800524">
      <w:pPr>
        <w:pStyle w:val="Heading2"/>
      </w:pPr>
      <w:r>
        <w:t>9.5 隐私红线</w:t>
      </w:r>
    </w:p>
    <w:p w14:paraId="4E339725">
      <w:r>
        <w:t>• 禁止导出明文</w:t>
      </w:r>
      <w:r>
        <w:br w:type="textWrapping"/>
      </w:r>
      <w:r>
        <w:t>• 禁止截图录屏</w:t>
      </w:r>
      <w:r>
        <w:br w:type="textWrapping"/>
      </w:r>
      <w:r>
        <w:t>• 禁止日志泄露</w:t>
      </w:r>
      <w:r>
        <w:br w:type="textWrapping"/>
      </w:r>
      <w:r>
        <w:t>• 禁止任务外用途（密码学绑定 task_id）</w:t>
      </w:r>
    </w:p>
    <w:p w14:paraId="3AED192F">
      <w:pPr>
        <w:pStyle w:val="Heading1"/>
      </w:pPr>
      <w:r>
        <w:t>10. 角色收入与分账公式 [v03.1 重新定义]</w:t>
      </w:r>
    </w:p>
    <w:p w14:paraId="0AAFEE59">
      <w:pPr>
        <w:pStyle w:val="Heading2"/>
      </w:pPr>
      <w:r>
        <w:t>10.1 费用模型统一口径</w:t>
      </w:r>
    </w:p>
    <w:p w14:paraId="1E70B090">
      <w:r>
        <w:t>【写死】没有独立的 validator fee / check fee / 检查费用。</w:t>
      </w:r>
      <w:r>
        <w:br w:type="textWrapping"/>
      </w:r>
      <w:r>
        <w:t>Signer 收入统一来自协议分配和 Proposer 转付。</w:t>
      </w:r>
      <w:r>
        <w:br w:type="textWrapping"/>
      </w:r>
      <w:r>
        <w:t>白皮书和开发文档全文不再出现"检查费用"独立收费项。</w:t>
      </w:r>
    </w:p>
    <w:p w14:paraId="3ADDF8E1">
      <w:r>
        <w:rPr>
          <w:b/>
        </w:rPr>
        <w:t>补充定义：功能层协调费 = 推理费用的 10%，为协议固定功能层服务费，不属于独立"检查费用"科目。推理费用的 10% 和 gas fee 在交易执行时先扣。退款语义中"扣协调费"仅指该固定服务费（10% 推理费 + gas fee 不退）。</w:t>
      </w:r>
    </w:p>
    <w:p w14:paraId="0FC01756">
      <w:pPr>
        <w:pStyle w:val="Heading2"/>
      </w:pPr>
      <w:r>
        <w:t>10.2 各角色收入明细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79EBF8">
        <w:tc>
          <w:tcPr>
            <w:tcW w:w="2160" w:type="dxa"/>
          </w:tcPr>
          <w:p w14:paraId="22212767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160" w:type="dxa"/>
          </w:tcPr>
          <w:p w14:paraId="356CD864">
            <w:pPr>
              <w:spacing w:after="0" w:line="240" w:lineRule="auto"/>
            </w:pPr>
            <w:r>
              <w:rPr>
                <w:b/>
              </w:rPr>
              <w:t>收入来源</w:t>
            </w:r>
          </w:p>
        </w:tc>
        <w:tc>
          <w:tcPr>
            <w:tcW w:w="2160" w:type="dxa"/>
          </w:tcPr>
          <w:p w14:paraId="44D44E65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2160" w:type="dxa"/>
          </w:tcPr>
          <w:p w14:paraId="1F05F612">
            <w:pPr>
              <w:spacing w:after="0" w:line="240" w:lineRule="auto"/>
            </w:pPr>
            <w:r>
              <w:rPr>
                <w:b/>
              </w:rPr>
              <w:t>资金流向</w:t>
            </w:r>
          </w:p>
        </w:tc>
      </w:tr>
      <w:tr w14:paraId="18636ECB">
        <w:tc>
          <w:tcPr>
            <w:tcW w:w="2160" w:type="dxa"/>
          </w:tcPr>
          <w:p w14:paraId="7AFDC3F9">
            <w:pPr>
              <w:spacing w:after="0" w:line="240" w:lineRule="auto"/>
            </w:pPr>
            <w:r>
              <w:t>PoW Miner</w:t>
            </w:r>
          </w:p>
        </w:tc>
        <w:tc>
          <w:tcPr>
            <w:tcW w:w="2160" w:type="dxa"/>
          </w:tcPr>
          <w:p w14:paraId="74FF772B">
            <w:pPr>
              <w:spacing w:after="0" w:line="240" w:lineRule="auto"/>
            </w:pPr>
            <w:r>
              <w:t>① $XFAI 区块奖励</w:t>
            </w:r>
          </w:p>
        </w:tc>
        <w:tc>
          <w:tcPr>
            <w:tcW w:w="2160" w:type="dxa"/>
          </w:tcPr>
          <w:p w14:paraId="793CBAE6">
            <w:pPr>
              <w:spacing w:after="0" w:line="240" w:lineRule="auto"/>
            </w:pPr>
            <w:r>
              <w:t>算力换取</w:t>
            </w:r>
          </w:p>
        </w:tc>
        <w:tc>
          <w:tcPr>
            <w:tcW w:w="2160" w:type="dxa"/>
          </w:tcPr>
          <w:p w14:paraId="1BD52ABB">
            <w:pPr>
              <w:spacing w:after="0" w:line="240" w:lineRule="auto"/>
            </w:pPr>
            <w:r>
              <w:t>协议直发</w:t>
            </w:r>
          </w:p>
        </w:tc>
      </w:tr>
      <w:tr w14:paraId="43ECE063">
        <w:tc>
          <w:tcPr>
            <w:tcW w:w="2160" w:type="dxa"/>
          </w:tcPr>
          <w:p w14:paraId="7019430A">
            <w:pPr>
              <w:spacing w:after="0" w:line="240" w:lineRule="auto"/>
            </w:pPr>
            <w:r>
              <w:t>Proposer</w:t>
            </w:r>
          </w:p>
        </w:tc>
        <w:tc>
          <w:tcPr>
            <w:tcW w:w="2160" w:type="dxa"/>
          </w:tcPr>
          <w:p w14:paraId="1C1EA79E">
            <w:pPr>
              <w:spacing w:after="0" w:line="240" w:lineRule="auto"/>
            </w:pPr>
            <w:r>
              <w:t>① 区块奖励（block_reward）</w:t>
            </w:r>
            <w:r>
              <w:br w:type="textWrapping"/>
            </w:r>
            <w:r>
              <w:t>② 10% 推理费</w:t>
            </w:r>
          </w:p>
        </w:tc>
        <w:tc>
          <w:tcPr>
            <w:tcW w:w="2160" w:type="dxa"/>
          </w:tcPr>
          <w:p w14:paraId="7D29F91F">
            <w:pPr>
              <w:spacing w:after="0" w:line="240" w:lineRule="auto"/>
            </w:pPr>
            <w:r>
              <w:t>无推理交易时 100% block_reward 归 Proposer</w:t>
            </w:r>
          </w:p>
        </w:tc>
        <w:tc>
          <w:tcPr>
            <w:tcW w:w="2160" w:type="dxa"/>
          </w:tcPr>
          <w:p w14:paraId="41799A29">
            <w:pPr>
              <w:spacing w:after="0" w:line="240" w:lineRule="auto"/>
            </w:pPr>
            <w:r>
              <w:t>协议直发</w:t>
            </w:r>
          </w:p>
        </w:tc>
      </w:tr>
      <w:tr w14:paraId="4DFA9C73">
        <w:tc>
          <w:tcPr>
            <w:tcW w:w="2160" w:type="dxa"/>
          </w:tcPr>
          <w:p w14:paraId="1E317D7E">
            <w:pPr>
              <w:spacing w:after="0" w:line="240" w:lineRule="auto"/>
            </w:pPr>
            <w:r>
              <w:t>Signer</w:t>
            </w:r>
          </w:p>
        </w:tc>
        <w:tc>
          <w:tcPr>
            <w:tcW w:w="2160" w:type="dxa"/>
          </w:tcPr>
          <w:p w14:paraId="717742AE">
            <w:pPr>
              <w:spacing w:after="0" w:line="240" w:lineRule="auto"/>
            </w:pPr>
            <w:r>
              <w:t>① Proposer 竞选费（主要收入）</w:t>
            </w:r>
            <w:r>
              <w:br w:type="textWrapping"/>
            </w:r>
            <w:r>
              <w:t>② 协议验证/签名收益（VRF 选 2 个）</w:t>
            </w:r>
          </w:p>
        </w:tc>
        <w:tc>
          <w:tcPr>
            <w:tcW w:w="2160" w:type="dxa"/>
          </w:tcPr>
          <w:p w14:paraId="13537F5F">
            <w:pPr>
              <w:spacing w:after="0" w:line="240" w:lineRule="auto"/>
            </w:pPr>
            <w:r>
              <w:t>Proposer 竞选成功后从自身收入中支付给 Signer</w:t>
            </w:r>
            <w:r>
              <w:br w:type="textWrapping"/>
            </w:r>
            <w:r>
              <w:t>无独立"检查费"</w:t>
            </w:r>
          </w:p>
        </w:tc>
        <w:tc>
          <w:tcPr>
            <w:tcW w:w="2160" w:type="dxa"/>
          </w:tcPr>
          <w:p w14:paraId="0CBC6AC8">
            <w:pPr>
              <w:spacing w:after="0" w:line="240" w:lineRule="auto"/>
            </w:pPr>
            <w:r>
              <w:t>Proposer → Signer 转账</w:t>
            </w:r>
          </w:p>
        </w:tc>
      </w:tr>
      <w:tr w14:paraId="697FA216">
        <w:tc>
          <w:tcPr>
            <w:tcW w:w="2160" w:type="dxa"/>
          </w:tcPr>
          <w:p w14:paraId="04244AD8">
            <w:pPr>
              <w:spacing w:after="0" w:line="240" w:lineRule="auto"/>
            </w:pPr>
            <w:r>
              <w:t>Infer Node</w:t>
            </w:r>
          </w:p>
        </w:tc>
        <w:tc>
          <w:tcPr>
            <w:tcW w:w="2160" w:type="dxa"/>
          </w:tcPr>
          <w:p w14:paraId="3AEB6C5D">
            <w:pPr>
              <w:spacing w:after="0" w:line="240" w:lineRule="auto"/>
            </w:pPr>
            <w:r>
              <w:t>① 90% 推理费</w:t>
            </w:r>
            <w:r>
              <w:br w:type="textWrapping"/>
            </w:r>
            <w:r>
              <w:t>② 区块奖励份额（有推理交易时）</w:t>
            </w:r>
          </w:p>
        </w:tc>
        <w:tc>
          <w:tcPr>
            <w:tcW w:w="2160" w:type="dxa"/>
          </w:tcPr>
          <w:p w14:paraId="471BE778">
            <w:pPr>
              <w:spacing w:after="0" w:line="240" w:lineRule="auto"/>
            </w:pPr>
            <w:r>
              <w:t>先返回结果给 User，再提交证明</w:t>
            </w:r>
          </w:p>
        </w:tc>
        <w:tc>
          <w:tcPr>
            <w:tcW w:w="2160" w:type="dxa"/>
          </w:tcPr>
          <w:p w14:paraId="22C4A8CB">
            <w:pPr>
              <w:spacing w:after="0" w:line="240" w:lineRule="auto"/>
            </w:pPr>
            <w:r>
              <w:t>协议直发</w:t>
            </w:r>
          </w:p>
        </w:tc>
      </w:tr>
    </w:tbl>
    <w:p w14:paraId="3AFA74C6">
      <w:pPr>
        <w:pStyle w:val="Heading2"/>
      </w:pPr>
      <w:r>
        <w:t>10.3 区块奖励分配规则（写死）</w:t>
      </w:r>
    </w:p>
    <w:p w14:paraId="49B6CAC0">
      <w:r>
        <w:t>区块基础奖励 block_reward 分三类参与者：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2131"/>
        <w:gridCol w:w="1715"/>
        <w:gridCol w:w="1709"/>
        <w:gridCol w:w="1679"/>
      </w:tblGrid>
      <w:tr w14:paraId="1E8FAA18">
        <w:tc>
          <w:tcPr>
            <w:tcW w:w="1728" w:type="dxa"/>
          </w:tcPr>
          <w:p w14:paraId="17309BD6">
            <w:pPr>
              <w:spacing w:after="0" w:line="240" w:lineRule="auto"/>
            </w:pPr>
            <w:r>
              <w:rPr>
                <w:b/>
              </w:rPr>
              <w:t>场景</w:t>
            </w:r>
          </w:p>
        </w:tc>
        <w:tc>
          <w:tcPr>
            <w:tcW w:w="1728" w:type="dxa"/>
          </w:tcPr>
          <w:p w14:paraId="31C257A5">
            <w:pPr>
              <w:spacing w:after="0" w:line="240" w:lineRule="auto"/>
            </w:pPr>
            <w:r>
              <w:rPr>
                <w:b/>
              </w:rPr>
              <w:t>PoW Miner</w:t>
            </w:r>
          </w:p>
        </w:tc>
        <w:tc>
          <w:tcPr>
            <w:tcW w:w="1728" w:type="dxa"/>
          </w:tcPr>
          <w:p w14:paraId="647D7505">
            <w:pPr>
              <w:spacing w:after="0" w:line="240" w:lineRule="auto"/>
            </w:pPr>
            <w:r>
              <w:rPr>
                <w:b/>
              </w:rPr>
              <w:t>Proposer</w:t>
            </w:r>
          </w:p>
        </w:tc>
        <w:tc>
          <w:tcPr>
            <w:tcW w:w="1728" w:type="dxa"/>
          </w:tcPr>
          <w:p w14:paraId="6E006A76">
            <w:pPr>
              <w:spacing w:after="0" w:line="240" w:lineRule="auto"/>
            </w:pPr>
            <w:r>
              <w:rPr>
                <w:b/>
              </w:rPr>
              <w:t>Infer Node</w:t>
            </w:r>
          </w:p>
        </w:tc>
        <w:tc>
          <w:tcPr>
            <w:tcW w:w="1728" w:type="dxa"/>
          </w:tcPr>
          <w:p w14:paraId="15F45CA5">
            <w:pPr>
              <w:spacing w:after="0" w:line="240" w:lineRule="auto"/>
            </w:pPr>
            <w:r>
              <w:rPr>
                <w:b/>
              </w:rPr>
              <w:t>Signer</w:t>
            </w:r>
          </w:p>
        </w:tc>
      </w:tr>
      <w:tr w14:paraId="4BA74763">
        <w:tc>
          <w:tcPr>
            <w:tcW w:w="1728" w:type="dxa"/>
          </w:tcPr>
          <w:p w14:paraId="73D13D8F">
            <w:pPr>
              <w:spacing w:after="0" w:line="240" w:lineRule="auto"/>
            </w:pPr>
            <w:r>
              <w:t>有推理交易</w:t>
            </w:r>
          </w:p>
        </w:tc>
        <w:tc>
          <w:tcPr>
            <w:tcW w:w="1728" w:type="dxa"/>
          </w:tcPr>
          <w:p w14:paraId="3BC84AE0">
            <w:pPr>
              <w:spacing w:after="0" w:line="240" w:lineRule="auto"/>
            </w:pPr>
            <w:r>
              <w:t>pow_miner_reward（账本层独立）</w:t>
            </w:r>
          </w:p>
        </w:tc>
        <w:tc>
          <w:tcPr>
            <w:tcW w:w="1728" w:type="dxa"/>
          </w:tcPr>
          <w:p w14:paraId="34C0615E">
            <w:pPr>
              <w:spacing w:after="0" w:line="240" w:lineRule="auto"/>
            </w:pPr>
            <w:r>
              <w:t>10% 推理费 + 剩余 block_reward</w:t>
            </w:r>
          </w:p>
        </w:tc>
        <w:tc>
          <w:tcPr>
            <w:tcW w:w="1728" w:type="dxa"/>
          </w:tcPr>
          <w:p w14:paraId="57A753B4">
            <w:pPr>
              <w:spacing w:after="0" w:line="240" w:lineRule="auto"/>
            </w:pPr>
            <w:r>
              <w:t>90% 推理费 + infer_reward</w:t>
            </w:r>
          </w:p>
        </w:tc>
        <w:tc>
          <w:tcPr>
            <w:tcW w:w="1728" w:type="dxa"/>
          </w:tcPr>
          <w:p w14:paraId="63C549D2">
            <w:pPr>
              <w:spacing w:after="0" w:line="240" w:lineRule="auto"/>
            </w:pPr>
            <w:r>
              <w:t>Proposer 竞选费（从 Proposer 收入转出）</w:t>
            </w:r>
          </w:p>
        </w:tc>
      </w:tr>
      <w:tr w14:paraId="35CE0A25">
        <w:tc>
          <w:tcPr>
            <w:tcW w:w="1728" w:type="dxa"/>
          </w:tcPr>
          <w:p w14:paraId="09E6C313">
            <w:pPr>
              <w:spacing w:after="0" w:line="240" w:lineRule="auto"/>
            </w:pPr>
            <w:r>
              <w:t>无推理交易</w:t>
            </w:r>
          </w:p>
        </w:tc>
        <w:tc>
          <w:tcPr>
            <w:tcW w:w="1728" w:type="dxa"/>
          </w:tcPr>
          <w:p w14:paraId="78E50AC6">
            <w:pPr>
              <w:spacing w:after="0" w:line="240" w:lineRule="auto"/>
            </w:pPr>
            <w:r>
              <w:t>pow_miner_reward（账本层独立）</w:t>
            </w:r>
          </w:p>
        </w:tc>
        <w:tc>
          <w:tcPr>
            <w:tcW w:w="1728" w:type="dxa"/>
          </w:tcPr>
          <w:p w14:paraId="71D5A862">
            <w:pPr>
              <w:spacing w:after="0" w:line="240" w:lineRule="auto"/>
            </w:pPr>
            <w:r>
              <w:t>100% block_reward</w:t>
            </w:r>
          </w:p>
        </w:tc>
        <w:tc>
          <w:tcPr>
            <w:tcW w:w="1728" w:type="dxa"/>
          </w:tcPr>
          <w:p w14:paraId="0B1A8082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252007A9">
            <w:pPr>
              <w:spacing w:after="0" w:line="240" w:lineRule="auto"/>
            </w:pPr>
            <w:r>
              <w:t>Proposer 竞选费（从 Proposer 收入转出）</w:t>
            </w:r>
          </w:p>
        </w:tc>
      </w:tr>
    </w:tbl>
    <w:p w14:paraId="4712D8AD">
      <w:r>
        <w:t>关键规则：</w:t>
      </w:r>
      <w:r>
        <w:br w:type="textWrapping"/>
      </w:r>
      <w:r>
        <w:t xml:space="preserve">  • 无推理交易时：infer_reward = 0，block_reward 的 100% 归 Proposer</w:t>
      </w:r>
      <w:r>
        <w:br w:type="textWrapping"/>
      </w:r>
      <w:r>
        <w:t xml:space="preserve">  • Proposer 拿到收入后，将大比例通过竞选机制转给 Signer（Signer 主要收入来源）</w:t>
      </w:r>
      <w:r>
        <w:br w:type="textWrapping"/>
      </w:r>
      <w:r>
        <w:t xml:space="preserve">  • 有推理交易时：infer_reward &gt; 0，与推理费/规则一致</w:t>
      </w:r>
      <w:r>
        <w:br w:type="textWrapping"/>
      </w:r>
      <w:r>
        <w:t xml:space="preserve">  • PoW Miner 奖励在账本层独立结算，不受功能层影响</w:t>
      </w:r>
    </w:p>
    <w:p w14:paraId="49CB90CD">
      <w:pPr>
        <w:pStyle w:val="Heading2"/>
      </w:pPr>
      <w:r>
        <w:t>10.4 结算路径与链上事件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3"/>
        <w:gridCol w:w="2777"/>
        <w:gridCol w:w="3236"/>
      </w:tblGrid>
      <w:tr w14:paraId="4B7CD4B0">
        <w:tc>
          <w:tcPr>
            <w:tcW w:w="2880" w:type="dxa"/>
          </w:tcPr>
          <w:p w14:paraId="0CABAF39">
            <w:pPr>
              <w:spacing w:after="0" w:line="240" w:lineRule="auto"/>
            </w:pPr>
            <w:r>
              <w:rPr>
                <w:b/>
              </w:rPr>
              <w:t>字段/事件</w:t>
            </w:r>
          </w:p>
        </w:tc>
        <w:tc>
          <w:tcPr>
            <w:tcW w:w="2880" w:type="dxa"/>
          </w:tcPr>
          <w:p w14:paraId="348122C4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880" w:type="dxa"/>
          </w:tcPr>
          <w:p w14:paraId="4445D500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71B671F3">
        <w:tc>
          <w:tcPr>
            <w:tcW w:w="2880" w:type="dxa"/>
          </w:tcPr>
          <w:p w14:paraId="30C7C0F5">
            <w:pPr>
              <w:spacing w:after="0" w:line="240" w:lineRule="auto"/>
            </w:pPr>
            <w:r>
              <w:t>block_has_infer_tx</w:t>
            </w:r>
          </w:p>
        </w:tc>
        <w:tc>
          <w:tcPr>
            <w:tcW w:w="2880" w:type="dxa"/>
          </w:tcPr>
          <w:p w14:paraId="29A3C0E7">
            <w:pPr>
              <w:spacing w:after="0" w:line="240" w:lineRule="auto"/>
            </w:pPr>
            <w:r>
              <w:t>bool</w:t>
            </w:r>
          </w:p>
        </w:tc>
        <w:tc>
          <w:tcPr>
            <w:tcW w:w="2880" w:type="dxa"/>
          </w:tcPr>
          <w:p w14:paraId="2161A299">
            <w:pPr>
              <w:spacing w:after="0" w:line="240" w:lineRule="auto"/>
            </w:pPr>
            <w:r>
              <w:t>当前区块是否包含有效推理交易</w:t>
            </w:r>
          </w:p>
        </w:tc>
      </w:tr>
      <w:tr w14:paraId="666C2A50">
        <w:tc>
          <w:tcPr>
            <w:tcW w:w="2880" w:type="dxa"/>
          </w:tcPr>
          <w:p w14:paraId="73A32AFB">
            <w:pPr>
              <w:spacing w:after="0" w:line="240" w:lineRule="auto"/>
            </w:pPr>
            <w:r>
              <w:t>proposer_fee_pool</w:t>
            </w:r>
          </w:p>
        </w:tc>
        <w:tc>
          <w:tcPr>
            <w:tcW w:w="2880" w:type="dxa"/>
          </w:tcPr>
          <w:p w14:paraId="5A48C6C6">
            <w:pPr>
              <w:spacing w:after="0" w:line="240" w:lineRule="auto"/>
            </w:pPr>
            <w:r>
              <w:t>uint</w:t>
            </w:r>
          </w:p>
        </w:tc>
        <w:tc>
          <w:tcPr>
            <w:tcW w:w="2880" w:type="dxa"/>
          </w:tcPr>
          <w:p w14:paraId="6FE32AFC">
            <w:pPr>
              <w:spacing w:after="0" w:line="240" w:lineRule="auto"/>
            </w:pPr>
            <w:r>
              <w:t>Proposer 在块内获得的总收入（block_reward + 推理费分成）</w:t>
            </w:r>
          </w:p>
        </w:tc>
      </w:tr>
      <w:tr w14:paraId="07AB312E">
        <w:tc>
          <w:tcPr>
            <w:tcW w:w="2880" w:type="dxa"/>
          </w:tcPr>
          <w:p w14:paraId="3B9D7505">
            <w:pPr>
              <w:spacing w:after="0" w:line="240" w:lineRule="auto"/>
            </w:pPr>
            <w:r>
              <w:t>signer_reward</w:t>
            </w:r>
          </w:p>
        </w:tc>
        <w:tc>
          <w:tcPr>
            <w:tcW w:w="2880" w:type="dxa"/>
          </w:tcPr>
          <w:p w14:paraId="0F38C002">
            <w:pPr>
              <w:spacing w:after="0" w:line="240" w:lineRule="auto"/>
            </w:pPr>
            <w:r>
              <w:t>uint</w:t>
            </w:r>
          </w:p>
        </w:tc>
        <w:tc>
          <w:tcPr>
            <w:tcW w:w="2880" w:type="dxa"/>
          </w:tcPr>
          <w:p w14:paraId="0CC25B07">
            <w:pPr>
              <w:spacing w:after="0" w:line="240" w:lineRule="auto"/>
            </w:pPr>
            <w:r>
              <w:t>Proposer 转付给 Signer 的金额（从 proposer_fee_pool 扣出）</w:t>
            </w:r>
          </w:p>
        </w:tc>
      </w:tr>
      <w:tr w14:paraId="440009A3">
        <w:tc>
          <w:tcPr>
            <w:tcW w:w="2880" w:type="dxa"/>
          </w:tcPr>
          <w:p w14:paraId="27CED974">
            <w:pPr>
              <w:spacing w:after="0" w:line="240" w:lineRule="auto"/>
            </w:pPr>
            <w:r>
              <w:t>BlockRewardPaid</w:t>
            </w:r>
          </w:p>
        </w:tc>
        <w:tc>
          <w:tcPr>
            <w:tcW w:w="2880" w:type="dxa"/>
          </w:tcPr>
          <w:p w14:paraId="7C1C2017">
            <w:pPr>
              <w:spacing w:after="0" w:line="240" w:lineRule="auto"/>
            </w:pPr>
            <w:r>
              <w:t>event</w:t>
            </w:r>
          </w:p>
        </w:tc>
        <w:tc>
          <w:tcPr>
            <w:tcW w:w="2880" w:type="dxa"/>
          </w:tcPr>
          <w:p w14:paraId="45563832">
            <w:pPr>
              <w:spacing w:after="0" w:line="240" w:lineRule="auto"/>
            </w:pPr>
            <w:r>
              <w:t>BlockRewardPaid(pow_miner, proposer, infer_total, signer_total)</w:t>
            </w:r>
          </w:p>
        </w:tc>
      </w:tr>
      <w:tr w14:paraId="42736F53">
        <w:tc>
          <w:tcPr>
            <w:tcW w:w="2880" w:type="dxa"/>
          </w:tcPr>
          <w:p w14:paraId="0FA8BDB3">
            <w:pPr>
              <w:spacing w:after="0" w:line="240" w:lineRule="auto"/>
            </w:pPr>
            <w:r>
              <w:t>SignerRewardPaid</w:t>
            </w:r>
          </w:p>
        </w:tc>
        <w:tc>
          <w:tcPr>
            <w:tcW w:w="2880" w:type="dxa"/>
          </w:tcPr>
          <w:p w14:paraId="1F961FB2">
            <w:pPr>
              <w:spacing w:after="0" w:line="240" w:lineRule="auto"/>
            </w:pPr>
            <w:r>
              <w:t>event</w:t>
            </w:r>
          </w:p>
        </w:tc>
        <w:tc>
          <w:tcPr>
            <w:tcW w:w="2880" w:type="dxa"/>
          </w:tcPr>
          <w:p w14:paraId="626CB20E">
            <w:pPr>
              <w:spacing w:after="0" w:line="240" w:lineRule="auto"/>
            </w:pPr>
            <w:r>
              <w:t>SignerRewardPaid(proposer, signer, amount, reason)</w:t>
            </w:r>
          </w:p>
        </w:tc>
      </w:tr>
    </w:tbl>
    <w:p w14:paraId="3763430B">
      <w:r>
        <w:t>测试要求：</w:t>
      </w:r>
      <w:r>
        <w:br w:type="textWrapping"/>
      </w:r>
      <w:r>
        <w:t xml:space="preserve">  • 有推理任务：proposer 结算时，必须有 SignerRewardPaid 事件</w:t>
      </w:r>
      <w:r>
        <w:br w:type="textWrapping"/>
      </w:r>
      <w:r>
        <w:t xml:space="preserve">  • 无推理任务：仍有 SignerRewardPaid（Proposer 竞选激励）——用参数控制</w:t>
      </w:r>
      <w:r>
        <w:br w:type="textWrapping"/>
      </w:r>
      <w:r>
        <w:t xml:space="preserve">  • BlockRewardPaid 事件在每个区块必须触发</w:t>
      </w:r>
      <w:r>
        <w:br w:type="textWrapping"/>
      </w:r>
      <w:r>
        <w:t xml:space="preserve">  • 目标覆盖率：&gt;= 90%</w:t>
      </w:r>
    </w:p>
    <w:p w14:paraId="7F447943">
      <w:pPr>
        <w:pStyle w:val="Heading1"/>
      </w:pPr>
      <w:r>
        <w:t>11. 激励与处罚机制</w:t>
      </w:r>
    </w:p>
    <w:p w14:paraId="1C7235DD">
      <w:pPr>
        <w:pStyle w:val="Heading2"/>
      </w:pPr>
      <w:r>
        <w:t>11.1 Proposer 作弊 [v03.1 明确]</w:t>
      </w:r>
    </w:p>
    <w:p w14:paraId="569AEB59">
      <w:r>
        <w:t>若 Proposer 提交无效区块：</w:t>
      </w:r>
      <w:r>
        <w:br w:type="textWrapping"/>
      </w:r>
      <w:r>
        <w:t xml:space="preserve">若 Proposer 提交无效区块：
  • 不得获得推理费用分成（该费用归入下一个区块的 Proposer）
  • 不得获得区块奖励
  • 已支付给 Signer 的竞选费用不退（沉没成本）
  • 不影响网络继续结算与运行（由后续 Proposer 接续）</w:t>
      </w:r>
      <w:r>
        <w:br w:type="textWrapping"/>
      </w:r>
      <w:r>
        <w:t xml:space="preserve">  • 不得获得区块奖励</w:t>
      </w:r>
      <w:r>
        <w:br w:type="textWrapping"/>
      </w:r>
      <w:r>
        <w:t xml:space="preserve">  • 已支付给 Signer 的竞选费用不退（沉没成本）</w:t>
      </w:r>
      <w:r>
        <w:br w:type="textWrapping"/>
      </w:r>
      <w:r>
        <w:t xml:space="preserve">  • 不影响网络继续结算与运行（由后续 Proposer 接续）</w:t>
      </w:r>
    </w:p>
    <w:p w14:paraId="0AF10874">
      <w:pPr>
        <w:pStyle w:val="Heading2"/>
      </w:pPr>
      <w:r>
        <w:t>11.2 Signer 处罚（三级制 + 隐私泄露）</w:t>
      </w:r>
    </w:p>
    <w:p w14:paraId="19D43C73">
      <w:r>
        <w:t>处罚基数：按已冻结的 Signer 保证金（collateral）执行。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3900158">
        <w:tc>
          <w:tcPr>
            <w:tcW w:w="2880" w:type="dxa"/>
          </w:tcPr>
          <w:p w14:paraId="59966AF6">
            <w:pPr>
              <w:spacing w:after="0" w:line="240" w:lineRule="auto"/>
            </w:pPr>
            <w:r>
              <w:rPr>
                <w:b/>
              </w:rPr>
              <w:t>违规次数</w:t>
            </w:r>
          </w:p>
        </w:tc>
        <w:tc>
          <w:tcPr>
            <w:tcW w:w="2880" w:type="dxa"/>
          </w:tcPr>
          <w:p w14:paraId="6D8795B7">
            <w:pPr>
              <w:spacing w:after="0" w:line="240" w:lineRule="auto"/>
            </w:pPr>
            <w:r>
              <w:rPr>
                <w:b/>
              </w:rPr>
              <w:t>罚没</w:t>
            </w:r>
          </w:p>
        </w:tc>
        <w:tc>
          <w:tcPr>
            <w:tcW w:w="2880" w:type="dxa"/>
          </w:tcPr>
          <w:p w14:paraId="5D4BEDA2">
            <w:pPr>
              <w:spacing w:after="0" w:line="240" w:lineRule="auto"/>
            </w:pPr>
            <w:r>
              <w:rPr>
                <w:b/>
              </w:rPr>
              <w:t>附加措施</w:t>
            </w:r>
          </w:p>
        </w:tc>
      </w:tr>
      <w:tr w14:paraId="4EFE25B3">
        <w:tc>
          <w:tcPr>
            <w:tcW w:w="2880" w:type="dxa"/>
          </w:tcPr>
          <w:p w14:paraId="2A87E730">
            <w:pPr>
              <w:spacing w:after="0" w:line="240" w:lineRule="auto"/>
            </w:pPr>
            <w:r>
              <w:t>第 1 次</w:t>
            </w:r>
          </w:p>
        </w:tc>
        <w:tc>
          <w:tcPr>
            <w:tcW w:w="2880" w:type="dxa"/>
          </w:tcPr>
          <w:p w14:paraId="237D7D38">
            <w:pPr>
              <w:spacing w:after="0" w:line="240" w:lineRule="auto"/>
            </w:pPr>
            <w:r>
              <w:t>保证金 × 30%</w:t>
            </w:r>
          </w:p>
        </w:tc>
        <w:tc>
          <w:tcPr>
            <w:tcW w:w="2880" w:type="dxa"/>
          </w:tcPr>
          <w:p w14:paraId="7EC93054">
            <w:pPr>
              <w:spacing w:after="0" w:line="240" w:lineRule="auto"/>
            </w:pPr>
            <w:r>
              <w:t>记录违规，降低分发权重</w:t>
            </w:r>
          </w:p>
        </w:tc>
      </w:tr>
      <w:tr w14:paraId="5CEA5995">
        <w:tc>
          <w:tcPr>
            <w:tcW w:w="2880" w:type="dxa"/>
          </w:tcPr>
          <w:p w14:paraId="59454C8A">
            <w:pPr>
              <w:spacing w:after="0" w:line="240" w:lineRule="auto"/>
            </w:pPr>
            <w:r>
              <w:t>第 2 次</w:t>
            </w:r>
          </w:p>
        </w:tc>
        <w:tc>
          <w:tcPr>
            <w:tcW w:w="2880" w:type="dxa"/>
          </w:tcPr>
          <w:p w14:paraId="434E55C5">
            <w:pPr>
              <w:spacing w:after="0" w:line="240" w:lineRule="auto"/>
            </w:pPr>
            <w:r>
              <w:t>保证金 × 60%</w:t>
            </w:r>
          </w:p>
        </w:tc>
        <w:tc>
          <w:tcPr>
            <w:tcW w:w="2880" w:type="dxa"/>
          </w:tcPr>
          <w:p w14:paraId="2BF0B8F1">
            <w:pPr>
              <w:spacing w:after="0" w:line="240" w:lineRule="auto"/>
            </w:pPr>
            <w:r>
              <w:t>进一步降低权重，触发告警</w:t>
            </w:r>
          </w:p>
        </w:tc>
      </w:tr>
      <w:tr w14:paraId="40CBF879">
        <w:tc>
          <w:tcPr>
            <w:tcW w:w="2880" w:type="dxa"/>
          </w:tcPr>
          <w:p w14:paraId="1CB94A86">
            <w:pPr>
              <w:spacing w:after="0" w:line="240" w:lineRule="auto"/>
            </w:pPr>
            <w:r>
              <w:t>第 3 次</w:t>
            </w:r>
          </w:p>
        </w:tc>
        <w:tc>
          <w:tcPr>
            <w:tcW w:w="2880" w:type="dxa"/>
          </w:tcPr>
          <w:p w14:paraId="6B3F3DFC">
            <w:pPr>
              <w:spacing w:after="0" w:line="240" w:lineRule="auto"/>
            </w:pPr>
            <w:r>
              <w:t>保证金 × 100%</w:t>
            </w:r>
          </w:p>
        </w:tc>
        <w:tc>
          <w:tcPr>
            <w:tcW w:w="2880" w:type="dxa"/>
          </w:tcPr>
          <w:p w14:paraId="09B5BB2F">
            <w:pPr>
              <w:spacing w:after="0" w:line="240" w:lineRule="auto"/>
            </w:pPr>
            <w:r>
              <w:t>移除本周期参与资格</w:t>
            </w:r>
          </w:p>
        </w:tc>
      </w:tr>
    </w:tbl>
    <w:p w14:paraId="7BB9DEAB">
      <w:r>
        <w:t>第 3 次处罚执行结果定义为：
  • 罚没保证金 100%；
  • 移除本周期参与资格。
是否永久清退由治理版本升级决定；默认非永久清退。
触发条件（含 v03.1 新增第 E 项）：
  A. 缺席签名轮次
  B. 批准含欺诈推理交易的区块
  C. 分发违规（私改分发逻辑、派给不合格节点）
  D. 双主派单（leader_term 冲突）
  E. 违规泄露隐私 [v03.1 新增]
缺席修复：每次正常参与 → counter = max(0, counter - 2)
超时解释：Signer 超时未确认 = 宕机/不可用，自动重选，不阻塞主流程。
罚没去向：统一 burn address。</w:t>
      </w:r>
    </w:p>
    <w:p w14:paraId="7520BED0">
      <w:pPr>
        <w:pStyle w:val="Heading2"/>
      </w:pPr>
      <w:r>
        <w:t>11.3 Signer 违规泄露隐私：证据与处罚表 [v03.1 新增]</w:t>
      </w:r>
    </w:p>
    <w:p w14:paraId="52FAD2D4">
      <w:r>
        <w:t>泄露隐私定义：</w:t>
      </w:r>
      <w:r>
        <w:br w:type="textWrapping"/>
      </w:r>
      <w:r>
        <w:t xml:space="preserve">  泄露 ciphertext 明文、DEK、脱敏前原始 prompt、L2 敏感数据中的任何一项。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5EE888B">
        <w:tc>
          <w:tcPr>
            <w:tcW w:w="2160" w:type="dxa"/>
          </w:tcPr>
          <w:p w14:paraId="705EA88E">
            <w:pPr>
              <w:spacing w:after="0" w:line="240" w:lineRule="auto"/>
            </w:pPr>
            <w:r>
              <w:rPr>
                <w:b/>
              </w:rPr>
              <w:t>证据类型</w:t>
            </w:r>
          </w:p>
        </w:tc>
        <w:tc>
          <w:tcPr>
            <w:tcW w:w="2160" w:type="dxa"/>
          </w:tcPr>
          <w:p w14:paraId="372EE586">
            <w:pPr>
              <w:spacing w:after="0" w:line="240" w:lineRule="auto"/>
            </w:pPr>
            <w:r>
              <w:rPr>
                <w:b/>
              </w:rPr>
              <w:t>优先级</w:t>
            </w:r>
          </w:p>
        </w:tc>
        <w:tc>
          <w:tcPr>
            <w:tcW w:w="2160" w:type="dxa"/>
          </w:tcPr>
          <w:p w14:paraId="34A26D46">
            <w:pPr>
              <w:spacing w:after="0" w:line="240" w:lineRule="auto"/>
            </w:pPr>
            <w:r>
              <w:rPr>
                <w:b/>
              </w:rPr>
              <w:t>判定方式</w:t>
            </w:r>
          </w:p>
        </w:tc>
        <w:tc>
          <w:tcPr>
            <w:tcW w:w="2160" w:type="dxa"/>
          </w:tcPr>
          <w:p w14:paraId="314DC6DE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3F9A13E">
        <w:tc>
          <w:tcPr>
            <w:tcW w:w="2160" w:type="dxa"/>
          </w:tcPr>
          <w:p w14:paraId="4A8F426E">
            <w:pPr>
              <w:spacing w:after="0" w:line="240" w:lineRule="auto"/>
            </w:pPr>
            <w:r>
              <w:t>A. 链上证据型（推荐）</w:t>
            </w:r>
          </w:p>
        </w:tc>
        <w:tc>
          <w:tcPr>
            <w:tcW w:w="2160" w:type="dxa"/>
          </w:tcPr>
          <w:p w14:paraId="792BB309">
            <w:pPr>
              <w:spacing w:after="0" w:line="240" w:lineRule="auto"/>
            </w:pPr>
            <w:r>
              <w:t>高</w:t>
            </w:r>
          </w:p>
        </w:tc>
        <w:tc>
          <w:tcPr>
            <w:tcW w:w="2160" w:type="dxa"/>
          </w:tcPr>
          <w:p w14:paraId="4C93D257">
            <w:pPr>
              <w:spacing w:after="0" w:line="240" w:lineRule="auto"/>
            </w:pPr>
            <w:r>
              <w:t>Signer 发送/上链了禁止字段（明文/DEK/原始 prompt）→ 合约自动判罚</w:t>
            </w:r>
          </w:p>
        </w:tc>
        <w:tc>
          <w:tcPr>
            <w:tcW w:w="2160" w:type="dxa"/>
          </w:tcPr>
          <w:p w14:paraId="5AA84A3D">
            <w:pPr>
              <w:spacing w:after="0" w:line="240" w:lineRule="auto"/>
            </w:pPr>
            <w:r>
              <w:t>无需仲裁，合约可直接验证</w:t>
            </w:r>
          </w:p>
        </w:tc>
      </w:tr>
    </w:tbl>
    <w:p w14:paraId="3C135475">
      <w:bookmarkStart w:id="0" w:name="_GoBack"/>
      <w:bookmarkEnd w:id="0"/>
      <w:r>
        <w:t>【写死】本协议采用零仲裁设计。使用 A 型证据（链上可自动判定）。</w:t>
      </w:r>
    </w:p>
    <w:p>
      <w:r>
        <w:t xml:space="preserve">A 类链上直接证据（最高优先，可由协议自动判定）：
  1. 交易/日志中出现明文敏感字段（按规则禁止）
  2. 出现未脱敏原文 hash 对应关系泄露
  3. 出现 DEK 或可逆密钥材料上链/广播
  4. 非法 reveal 时序（未达条件提前明文暴露）
  → 最强证据，直接触发处罚。A 类证据中 signed_payload 为可选字段。</w:t>
      </w:r>
    </w:p>
    <w:p>
      <w:r>
        <w:t xml:space="preserve">B 类密码学签名证据（次优先，链下泄露但可密码学归因）：
  1. 含 Signer 私钥签名的泄露消息（原文 + 签名 + 时间戳）
  2. TEE attestation 绑定实例输出的违规外传记录
  3. 可验证来源哈希（source_ref_hash）+ 签名链
  → 可自动验证签名与来源，仍不需要人工主观判断。</w:t>
      </w:r>
    </w:p>
    <w:p>
      <w:r>
        <w:rPr>
          <w:b/>
        </w:rPr>
        <w:t xml:space="preserve">不可作为直接处罚依据（仅告警/审计）：
  • 截图传闻、口头指控、无签名文本、无法校验来源的聊天记录
  → 可触发审计，但不应直接 slash（否则会被恶意举报利用）。</w:t>
      </w:r>
    </w:p>
    <w:p>
      <w:r>
        <w:t xml:space="preserve">最小证据结构（可写入合约）：
  leak_proof = {
    evidence_type,       // A 或 B
    evidence_hash,       // 证据内容哈希
    signer_id,           // 被举报 Signer
    signed_payload?,     // A 类可选，B 类必须
    source_ref_hash?,    // A 类可选，B 类必须
    event_timestamp      // A/B 类均必须
  }
一句话：只罚"可机器验证"的证据，不罚"人类主观判断"的证据。</w:t>
      </w:r>
    </w:p>
    <w:p w14:paraId="7146A0D3"/>
    <w:p w14:paraId="0B0ACEA1">
      <w:pPr>
        <w:pStyle w:val="Heading2"/>
      </w:pPr>
      <w:r>
        <w:t>11.4 Infer Node 处罚（渐进式）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8379A3A">
        <w:tc>
          <w:tcPr>
            <w:tcW w:w="2880" w:type="dxa"/>
          </w:tcPr>
          <w:p w14:paraId="3CF911C1">
            <w:pPr>
              <w:spacing w:after="0" w:line="240" w:lineRule="auto"/>
            </w:pPr>
            <w:r>
              <w:rPr>
                <w:b/>
              </w:rPr>
              <w:t>违规次数</w:t>
            </w:r>
          </w:p>
        </w:tc>
        <w:tc>
          <w:tcPr>
            <w:tcW w:w="2880" w:type="dxa"/>
          </w:tcPr>
          <w:p w14:paraId="020AF4FB">
            <w:pPr>
              <w:spacing w:after="0" w:line="240" w:lineRule="auto"/>
            </w:pPr>
            <w:r>
              <w:rPr>
                <w:b/>
              </w:rPr>
              <w:t>质押要求</w:t>
            </w:r>
          </w:p>
        </w:tc>
        <w:tc>
          <w:tcPr>
            <w:tcW w:w="2880" w:type="dxa"/>
          </w:tcPr>
          <w:p w14:paraId="0B9BCC84">
            <w:pPr>
              <w:spacing w:after="0" w:line="240" w:lineRule="auto"/>
            </w:pPr>
            <w:r>
              <w:rPr>
                <w:b/>
              </w:rPr>
              <w:t>处罚</w:t>
            </w:r>
          </w:p>
        </w:tc>
      </w:tr>
      <w:tr w14:paraId="194DA76D">
        <w:tc>
          <w:tcPr>
            <w:tcW w:w="2880" w:type="dxa"/>
          </w:tcPr>
          <w:p w14:paraId="05DFFE23">
            <w:pPr>
              <w:spacing w:after="0" w:line="240" w:lineRule="auto"/>
            </w:pPr>
            <w:r>
              <w:t>第 1 次</w:t>
            </w:r>
          </w:p>
        </w:tc>
        <w:tc>
          <w:tcPr>
            <w:tcW w:w="2880" w:type="dxa"/>
          </w:tcPr>
          <w:p w14:paraId="5FE5F9CE">
            <w:pPr>
              <w:spacing w:after="0" w:line="240" w:lineRule="auto"/>
            </w:pPr>
            <w:r>
              <w:t>3x 推理费</w:t>
            </w:r>
          </w:p>
        </w:tc>
        <w:tc>
          <w:tcPr>
            <w:tcW w:w="2880" w:type="dxa"/>
          </w:tcPr>
          <w:p w14:paraId="4184D5A8">
            <w:pPr>
              <w:spacing w:after="0" w:line="240" w:lineRule="auto"/>
            </w:pPr>
            <w:r>
              <w:t>燃烧 3x 质押；信誉惩罚</w:t>
            </w:r>
          </w:p>
        </w:tc>
      </w:tr>
      <w:tr w14:paraId="60147764">
        <w:tc>
          <w:tcPr>
            <w:tcW w:w="2880" w:type="dxa"/>
          </w:tcPr>
          <w:p w14:paraId="4DF29465">
            <w:pPr>
              <w:spacing w:after="0" w:line="240" w:lineRule="auto"/>
            </w:pPr>
            <w:r>
              <w:t>第 2 次</w:t>
            </w:r>
          </w:p>
        </w:tc>
        <w:tc>
          <w:tcPr>
            <w:tcW w:w="2880" w:type="dxa"/>
          </w:tcPr>
          <w:p w14:paraId="4C627BF1">
            <w:pPr>
              <w:spacing w:after="0" w:line="240" w:lineRule="auto"/>
            </w:pPr>
            <w:r>
              <w:t>5x 推理费</w:t>
            </w:r>
          </w:p>
        </w:tc>
        <w:tc>
          <w:tcPr>
            <w:tcW w:w="2880" w:type="dxa"/>
          </w:tcPr>
          <w:p w14:paraId="70129F1D">
            <w:pPr>
              <w:spacing w:after="0" w:line="240" w:lineRule="auto"/>
            </w:pPr>
            <w:r>
              <w:t>燃烧 5x 质押；7 天冷却；质押背书提升到 5x</w:t>
            </w:r>
          </w:p>
        </w:tc>
      </w:tr>
      <w:tr w14:paraId="4308330F">
        <w:tc>
          <w:tcPr>
            <w:tcW w:w="2880" w:type="dxa"/>
          </w:tcPr>
          <w:p w14:paraId="0A427471">
            <w:pPr>
              <w:spacing w:after="0" w:line="240" w:lineRule="auto"/>
            </w:pPr>
            <w:r>
              <w:t>第 3 次+</w:t>
            </w:r>
          </w:p>
        </w:tc>
        <w:tc>
          <w:tcPr>
            <w:tcW w:w="2880" w:type="dxa"/>
          </w:tcPr>
          <w:p w14:paraId="3B59DE97">
            <w:pPr>
              <w:spacing w:after="0" w:line="240" w:lineRule="auto"/>
            </w:pPr>
            <w:r>
              <w:t>8x 推理费</w:t>
            </w:r>
          </w:p>
        </w:tc>
        <w:tc>
          <w:tcPr>
            <w:tcW w:w="2880" w:type="dxa"/>
          </w:tcPr>
          <w:p w14:paraId="4205E27F">
            <w:pPr>
              <w:spacing w:after="0" w:line="240" w:lineRule="auto"/>
            </w:pPr>
            <w:r>
              <w:t>移出候选池；质押背书提升到 8x；需重新注册</w:t>
            </w:r>
          </w:p>
        </w:tc>
      </w:tr>
    </w:tbl>
    <w:p w14:paraId="475B10A9">
      <w:r>
        <w:t>所有罚没进入 burn address。</w:t>
      </w:r>
    </w:p>
    <w:p w14:paraId="0749CDED">
      <w:pPr>
        <w:pStyle w:val="Heading1"/>
      </w:pPr>
      <w:r>
        <w:t>12. 反串联规则（Signer 与 Infer）</w:t>
      </w:r>
    </w:p>
    <w:p w14:paraId="1D6BFC82">
      <w:r>
        <w:t>若判定 Signer 侧违规或串联行为：</w:t>
      </w:r>
      <w:r>
        <w:br w:type="textWrapping"/>
      </w:r>
      <w:r>
        <w:t xml:space="preserve">  1. Infer 不得获得区块奖励份额</w:t>
      </w:r>
      <w:r>
        <w:br w:type="textWrapping"/>
      </w:r>
      <w:r>
        <w:t xml:space="preserve">  2. Infer 可保留正常推理费用（前提：Infer 未作弊、未超时）</w:t>
      </w:r>
      <w:r>
        <w:br w:type="textWrapping"/>
      </w:r>
      <w:r>
        <w:t xml:space="preserve">  3. 违规责任与罚没落在 Signer 侧（三级处罚）</w:t>
      </w:r>
      <w:r>
        <w:br w:type="textWrapping"/>
      </w:r>
      <w:r>
        <w:t xml:space="preserve">  4. 所有罚没进入 burn address</w:t>
      </w:r>
    </w:p>
    <w:p w14:paraId="4067BD3C">
      <w:pPr>
        <w:pStyle w:val="Heading1"/>
      </w:pPr>
      <w:r>
        <w:t>13. 抗攻击与防崩溃</w:t>
      </w:r>
    </w:p>
    <w:p w14:paraId="264C88E6">
      <w:pPr>
        <w:pStyle w:val="Heading2"/>
      </w:pPr>
      <w:r>
        <w:t>13.1 防刷单/防洪泛</w:t>
      </w:r>
    </w:p>
    <w:p w14:paraId="4722FC65">
      <w:r>
        <w:t>• 每 IP 限流 / 全局并发上限</w:t>
      </w:r>
      <w:r>
        <w:br w:type="textWrapping"/>
      </w:r>
      <w:r>
        <w:t>• 有界队列（满载 → QUEUE_FULL / TRY_LATER）</w:t>
      </w:r>
      <w:r>
        <w:br w:type="textWrapping"/>
      </w:r>
      <w:r>
        <w:t>• 动态最低费率（拥堵时提高门槛）</w:t>
      </w:r>
      <w:r>
        <w:br w:type="textWrapping"/>
      </w:r>
      <w:r>
        <w:t>• 请求指纹去重（同 payload/hash 窗口内去重）</w:t>
      </w:r>
    </w:p>
    <w:p w14:paraId="7E73673B">
      <w:pPr>
        <w:pStyle w:val="Heading2"/>
      </w:pPr>
      <w:r>
        <w:t>13.2 防系统瘫痪</w:t>
      </w:r>
    </w:p>
    <w:p w14:paraId="0DD61FA4">
      <w:r>
        <w:t>• 上游超时熔断</w:t>
      </w:r>
      <w:r>
        <w:br w:type="textWrapping"/>
      </w:r>
      <w:r>
        <w:t>• 推理池与验证池资源隔离</w:t>
      </w:r>
      <w:r>
        <w:br w:type="textWrapping"/>
      </w:r>
      <w:r>
        <w:t>• 自动降级 自动触发/恢复</w:t>
      </w:r>
      <w:r>
        <w:br w:type="textWrapping"/>
      </w:r>
      <w:r>
        <w:t>• 分布式 mempool + 重广播 + 过期重提</w:t>
      </w:r>
    </w:p>
    <w:p w14:paraId="099F8661">
      <w:r>
        <w:rPr>
          <w:b/>
        </w:rPr>
        <w:t>执行策略（关键修订）：
  • 自动降级 下不中断推理执行主路径；
  • 对验证与奖励结算路径进行限速与分批处理；
  • 非关键后台任务降级；
  • 队列满时返回 QUEUE_FULL / TRY_LATER。</w:t>
      </w:r>
    </w:p>
    <w:p w14:paraId="014075FB">
      <w:r>
        <w:t>恢复条件：
  • 连续 10 个窗口恢复到阈值以内，自动退出 自动降级。</w:t>
      </w:r>
    </w:p>
    <w:p w14:paraId="01EE3487">
      <w:r>
        <w:t>触发条件（任一满足）：
  • fail_rate_1m &gt; 20%
  • timeout_rate_1m &gt; 15%
  • queue_utilization &gt; 85%（连续 3 个窗口）</w:t>
      </w:r>
    </w:p>
    <w:p w14:paraId="2A28497F">
      <w:pPr>
        <w:pStyle w:val="Heading2"/>
      </w:pPr>
      <w:r>
        <w:t>13.3 自动降级规则（原 自动降级，修订）</w:t>
      </w:r>
    </w:p>
    <w:p>
      <w:r>
        <w:rPr>
          <w:b/>
        </w:rPr>
        <w:t xml:space="preserve">【治理原则】此降级行为完全自动，不设置人工开关。
所有阈值为冻结参数，仅通过 policy_version 升级变更。</w:t>
      </w:r>
    </w:p>
    <w:p w14:paraId="3CD10D95">
      <w:pPr>
        <w:pStyle w:val="Heading1"/>
      </w:pPr>
      <w:r>
        <w:t>14. 防瘫痪策略：推理优先、验证滞后 [v03.1 新增]</w:t>
      </w:r>
    </w:p>
    <w:p w14:paraId="2DC50BB3">
      <w:r>
        <w:t>将系统从"强同步结算"改为"执行优先、结算异步"，</w:t>
      </w:r>
      <w:r>
        <w:br w:type="textWrapping"/>
      </w:r>
      <w:r>
        <w:t>避免验证瓶颈拖垮推理吞吐量。</w:t>
      </w:r>
    </w:p>
    <w:p w14:paraId="468F4C33">
      <w:r>
        <w:t>• 推理执行优先：任务被分发后，Infer Node 立即执行并提交执行结果摘要与验证输入。
• 验证与奖励允许滞后：Signer 可在后续区块完成共识与结算。
• Proposer 打包策略：优先收录推理执行相关交易，保障推理吞吐。</w:t>
      </w:r>
    </w:p>
    <w:p w14:paraId="589030DD">
      <w:pPr>
        <w:pStyle w:val="Heading2"/>
      </w:pPr>
      <w:r>
        <w:t>14.1 核心原则（修订）</w:t>
      </w:r>
    </w:p>
    <w:p w14:paraId="41A3CAAE">
      <w:r>
        <w:rPr>
          <w:b/>
        </w:rPr>
        <w:t>约束（硬性）：
  • SETTLED 与 FAIL_REFUNDED 为终态，不可逆
  • 滞后态允许跨区块推进，但不得绕过 stake-weighted &gt;= 70% 生效门槛
  • 滞后期间推理仍可继续执行，系统不会卡在派单
  • 滞后态不可直接跳跃到 SETTLED（必须经过 VERIFIED 或 VERIFY_DONE_PENDING_SETTLE）</w:t>
      </w:r>
    </w:p>
    <w:p w14:paraId="3EBF3C53">
      <w:r>
        <w:t>合法转移（完整）：
  1. IN_PROGRESS → EXEC_DONE_PENDING_VERIFY
     触发：Infer 完成执行并提交执行结果摘要与验证输入
  2. EXEC_DONE_PENDING_VERIFY → VERIFIED
     触发：Signer 在当前区块完成双轨验证且 stake-weighted &gt;= 70%
  3. EXEC_DONE_PENDING_VERIFY → VERIFY_DONE_PENDING_SETTLE
     触发：Signer 验证通过且 stake-weighted &gt;= 70%，但结算未在当前区块完成
     （即验证通过但结算需要滞后到后续区块）
  4. EXEC_DONE_PENDING_VERIFY → FAIL_TIMEOUT
     触发：滞后超过 max_verify_lag_blocks（默认 10 个区块）
  5. EXEC_DONE_PENDING_VERIFY → RETRYING
     触发：验证失败且 retry_count &lt; retry_max
  6. VERIFY_DONE_PENDING_SETTLE → SETTLED
     触发：后续区块完成链上结算
  7. VERIFY_DONE_PENDING_SETTLE → SETTLED（强制）
     触发：滞后超过 max_settle_lag_blocks（默认 5 个区块）→ 强制结算
  8. VERIFY_DONE_PENDING_SETTLE → FAIL_REFUNDED
     触发：结算窗口失败且重试耗尽 → 扣协调费退余额</w:t>
      </w:r>
    </w:p>
    <w:p w14:paraId="6F7B60F6">
      <w:r>
        <w:t>新增状态：
  • EXEC_DONE_PENDING_VERIFY（代码值 11）：执行完成，等待 Signer 验证（可跨区块）
  • VERIFY_DONE_PENDING_SETTLE（代码值 12）：验证通过，等待链上结算（可跨区块）</w:t>
      </w:r>
    </w:p>
    <w:p w14:paraId="1E8226A3">
      <w:pPr>
        <w:pStyle w:val="Heading2"/>
      </w:pPr>
      <w:r>
        <w:t>14.2 FSM 新增滞后态与转移（修订）</w:t>
      </w:r>
    </w:p>
    <w:p w14:paraId="2DC19AE6">
      <w:pPr>
        <w:pStyle w:val="Heading2"/>
      </w:pPr>
      <w:r>
        <w:t>14.3 滞后上限（必须有，否则被拖死）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ACC4C07">
        <w:tc>
          <w:tcPr>
            <w:tcW w:w="2880" w:type="dxa"/>
          </w:tcPr>
          <w:p w14:paraId="759669AF">
            <w:pPr>
              <w:spacing w:after="0" w:line="240" w:lineRule="auto"/>
            </w:pPr>
            <w:r>
              <w:rPr>
                <w:b/>
              </w:rPr>
              <w:t>参数</w:t>
            </w:r>
          </w:p>
        </w:tc>
        <w:tc>
          <w:tcPr>
            <w:tcW w:w="2880" w:type="dxa"/>
          </w:tcPr>
          <w:p w14:paraId="64C2A628">
            <w:pPr>
              <w:spacing w:after="0" w:line="240" w:lineRule="auto"/>
            </w:pPr>
            <w:r>
              <w:rPr>
                <w:b/>
              </w:rPr>
              <w:t>值</w:t>
            </w:r>
          </w:p>
        </w:tc>
        <w:tc>
          <w:tcPr>
            <w:tcW w:w="2880" w:type="dxa"/>
          </w:tcPr>
          <w:p w14:paraId="251E8C2C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1E72D501">
        <w:tc>
          <w:tcPr>
            <w:tcW w:w="2880" w:type="dxa"/>
          </w:tcPr>
          <w:p w14:paraId="6BA2B5EA">
            <w:pPr>
              <w:spacing w:after="0" w:line="240" w:lineRule="auto"/>
            </w:pPr>
            <w:r>
              <w:t>max_verify_lag_blocks</w:t>
            </w:r>
          </w:p>
        </w:tc>
        <w:tc>
          <w:tcPr>
            <w:tcW w:w="2880" w:type="dxa"/>
          </w:tcPr>
          <w:p w14:paraId="3179AE87">
            <w:pPr>
              <w:spacing w:after="0" w:line="240" w:lineRule="auto"/>
            </w:pPr>
            <w:r>
              <w:t>10</w:t>
            </w:r>
          </w:p>
        </w:tc>
        <w:tc>
          <w:tcPr>
            <w:tcW w:w="2880" w:type="dxa"/>
          </w:tcPr>
          <w:p w14:paraId="214B6E91">
            <w:pPr>
              <w:spacing w:after="0" w:line="240" w:lineRule="auto"/>
            </w:pPr>
            <w:r>
              <w:t>验证最大滞后区块数（超过 → FAIL_TIMEOUT + 重派/退款）</w:t>
            </w:r>
          </w:p>
        </w:tc>
      </w:tr>
      <w:tr w14:paraId="73CC41BF">
        <w:tc>
          <w:tcPr>
            <w:tcW w:w="2880" w:type="dxa"/>
          </w:tcPr>
          <w:p w14:paraId="4E8172EC">
            <w:pPr>
              <w:spacing w:after="0" w:line="240" w:lineRule="auto"/>
            </w:pPr>
            <w:r>
              <w:t>max_settle_lag_blocks</w:t>
            </w:r>
          </w:p>
        </w:tc>
        <w:tc>
          <w:tcPr>
            <w:tcW w:w="2880" w:type="dxa"/>
          </w:tcPr>
          <w:p w14:paraId="3EEE3ED2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14:paraId="35B9A632">
            <w:pPr>
              <w:spacing w:after="0" w:line="240" w:lineRule="auto"/>
            </w:pPr>
            <w:r>
              <w:t>结算最大滞后区块数（验证通过后，超过 → 强制结算或告警）</w:t>
            </w:r>
          </w:p>
        </w:tc>
      </w:tr>
    </w:tbl>
    <w:p w14:paraId="6CC957DC">
      <w:r>
        <w:t>超限处理：</w:t>
      </w:r>
      <w:r>
        <w:br w:type="textWrapping"/>
      </w:r>
      <w:r>
        <w:t xml:space="preserve">  • 验证滞后超过 max_verify_lag_blocks → FAIL_TIMEOUT + 自动重派/退款</w:t>
      </w:r>
      <w:r>
        <w:br w:type="textWrapping"/>
      </w:r>
      <w:r>
        <w:t xml:space="preserve">  • 结算滞后超过 max_settle_lag_blocks → 强制结算或升级告警</w:t>
      </w:r>
      <w:r>
        <w:br w:type="textWrapping"/>
      </w:r>
      <w:r>
        <w:t xml:space="preserve">  • 滞后期间推理仍可继续执行，系统不会卡在派单</w:t>
      </w:r>
    </w:p>
    <w:p w14:paraId="2B62D5CE">
      <w:pPr>
        <w:pStyle w:val="Heading2"/>
      </w:pPr>
      <w:r>
        <w:t>14.4 监控指标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6DF591E">
        <w:tc>
          <w:tcPr>
            <w:tcW w:w="2880" w:type="dxa"/>
          </w:tcPr>
          <w:p w14:paraId="3CC3AB5F">
            <w:pPr>
              <w:spacing w:after="0" w:line="240" w:lineRule="auto"/>
            </w:pPr>
            <w:r>
              <w:rPr>
                <w:b/>
              </w:rPr>
              <w:t>指标</w:t>
            </w:r>
          </w:p>
        </w:tc>
        <w:tc>
          <w:tcPr>
            <w:tcW w:w="2880" w:type="dxa"/>
          </w:tcPr>
          <w:p w14:paraId="21EFD857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2880" w:type="dxa"/>
          </w:tcPr>
          <w:p w14:paraId="18C25201">
            <w:pPr>
              <w:spacing w:after="0" w:line="240" w:lineRule="auto"/>
            </w:pPr>
            <w:r>
              <w:rPr>
                <w:b/>
              </w:rPr>
              <w:t>告警阈值</w:t>
            </w:r>
          </w:p>
        </w:tc>
      </w:tr>
      <w:tr w14:paraId="15781E16">
        <w:tc>
          <w:tcPr>
            <w:tcW w:w="2880" w:type="dxa"/>
          </w:tcPr>
          <w:p w14:paraId="2A848391">
            <w:pPr>
              <w:spacing w:after="0" w:line="240" w:lineRule="auto"/>
            </w:pPr>
            <w:r>
              <w:t>verify_backlog</w:t>
            </w:r>
          </w:p>
        </w:tc>
        <w:tc>
          <w:tcPr>
            <w:tcW w:w="2880" w:type="dxa"/>
          </w:tcPr>
          <w:p w14:paraId="0F2869DA">
            <w:pPr>
              <w:spacing w:after="0" w:line="240" w:lineRule="auto"/>
            </w:pPr>
            <w:r>
              <w:t>待验证任务积压数</w:t>
            </w:r>
          </w:p>
        </w:tc>
        <w:tc>
          <w:tcPr>
            <w:tcW w:w="2880" w:type="dxa"/>
          </w:tcPr>
          <w:p w14:paraId="7ACD6B14">
            <w:pPr>
              <w:spacing w:after="0" w:line="240" w:lineRule="auto"/>
            </w:pPr>
            <w:r>
              <w:t>&gt; 100 触发告警</w:t>
            </w:r>
          </w:p>
        </w:tc>
      </w:tr>
      <w:tr w14:paraId="1ACAA79D">
        <w:tc>
          <w:tcPr>
            <w:tcW w:w="2880" w:type="dxa"/>
          </w:tcPr>
          <w:p w14:paraId="71E5A283">
            <w:pPr>
              <w:spacing w:after="0" w:line="240" w:lineRule="auto"/>
            </w:pPr>
            <w:r>
              <w:t>settle_backlog</w:t>
            </w:r>
          </w:p>
        </w:tc>
        <w:tc>
          <w:tcPr>
            <w:tcW w:w="2880" w:type="dxa"/>
          </w:tcPr>
          <w:p w14:paraId="1309EC7A">
            <w:pPr>
              <w:spacing w:after="0" w:line="240" w:lineRule="auto"/>
            </w:pPr>
            <w:r>
              <w:t>已验证待结算任务积压数</w:t>
            </w:r>
          </w:p>
        </w:tc>
        <w:tc>
          <w:tcPr>
            <w:tcW w:w="2880" w:type="dxa"/>
          </w:tcPr>
          <w:p w14:paraId="3E33723A">
            <w:pPr>
              <w:spacing w:after="0" w:line="240" w:lineRule="auto"/>
            </w:pPr>
            <w:r>
              <w:t>&gt; 50 触发告警</w:t>
            </w:r>
          </w:p>
        </w:tc>
      </w:tr>
      <w:tr w14:paraId="1B03AB6F">
        <w:tc>
          <w:tcPr>
            <w:tcW w:w="2880" w:type="dxa"/>
          </w:tcPr>
          <w:p w14:paraId="5E850AC1">
            <w:pPr>
              <w:spacing w:after="0" w:line="240" w:lineRule="auto"/>
            </w:pPr>
            <w:r>
              <w:t>avg_verify_lag_blocks</w:t>
            </w:r>
          </w:p>
        </w:tc>
        <w:tc>
          <w:tcPr>
            <w:tcW w:w="2880" w:type="dxa"/>
          </w:tcPr>
          <w:p w14:paraId="4CF4C813">
            <w:pPr>
              <w:spacing w:after="0" w:line="240" w:lineRule="auto"/>
            </w:pPr>
            <w:r>
              <w:t>平均验证滞后区块数</w:t>
            </w:r>
          </w:p>
        </w:tc>
        <w:tc>
          <w:tcPr>
            <w:tcW w:w="2880" w:type="dxa"/>
          </w:tcPr>
          <w:p w14:paraId="4D44D45C">
            <w:pPr>
              <w:spacing w:after="0" w:line="240" w:lineRule="auto"/>
            </w:pPr>
            <w:r>
              <w:t>&gt; 5 触发告警</w:t>
            </w:r>
          </w:p>
        </w:tc>
      </w:tr>
    </w:tbl>
    <w:p w14:paraId="2DC00699">
      <w:pPr>
        <w:pStyle w:val="Heading2"/>
      </w:pPr>
      <w:r>
        <w:t>14.5 合法转移（含滞后态）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1"/>
        <w:gridCol w:w="3312"/>
        <w:gridCol w:w="2233"/>
      </w:tblGrid>
      <w:tr w14:paraId="5FAFB025">
        <w:tc>
          <w:tcPr>
            <w:tcW w:w="2880" w:type="dxa"/>
          </w:tcPr>
          <w:p w14:paraId="5A7E422B">
            <w:pPr>
              <w:spacing w:after="0" w:line="240" w:lineRule="auto"/>
            </w:pPr>
            <w:r>
              <w:rPr>
                <w:b/>
              </w:rPr>
              <w:t>当前状态</w:t>
            </w:r>
          </w:p>
        </w:tc>
        <w:tc>
          <w:tcPr>
            <w:tcW w:w="2880" w:type="dxa"/>
          </w:tcPr>
          <w:p w14:paraId="6BE10807">
            <w:pPr>
              <w:spacing w:after="0" w:line="240" w:lineRule="auto"/>
            </w:pPr>
            <w:r>
              <w:rPr>
                <w:b/>
              </w:rPr>
              <w:t>→ 目标状态</w:t>
            </w:r>
          </w:p>
        </w:tc>
        <w:tc>
          <w:tcPr>
            <w:tcW w:w="2880" w:type="dxa"/>
          </w:tcPr>
          <w:p w14:paraId="469852E9">
            <w:pPr>
              <w:spacing w:after="0" w:line="240" w:lineRule="auto"/>
            </w:pPr>
            <w:r>
              <w:rPr>
                <w:b/>
              </w:rPr>
              <w:t>触发条件</w:t>
            </w:r>
          </w:p>
        </w:tc>
      </w:tr>
      <w:tr w14:paraId="661B4901">
        <w:tc>
          <w:tcPr>
            <w:tcW w:w="2880" w:type="dxa"/>
          </w:tcPr>
          <w:p w14:paraId="6993CA25">
            <w:pPr>
              <w:spacing w:after="0" w:line="240" w:lineRule="auto"/>
            </w:pPr>
            <w:r>
              <w:t>PROOF_SUBMITTED</w:t>
            </w:r>
          </w:p>
        </w:tc>
        <w:tc>
          <w:tcPr>
            <w:tcW w:w="2880" w:type="dxa"/>
          </w:tcPr>
          <w:p w14:paraId="1C2E5712">
            <w:pPr>
              <w:spacing w:after="0" w:line="240" w:lineRule="auto"/>
            </w:pPr>
            <w:r>
              <w:t>→ EXEC_DONE_PENDING_VERIFY</w:t>
            </w:r>
          </w:p>
        </w:tc>
        <w:tc>
          <w:tcPr>
            <w:tcW w:w="2880" w:type="dxa"/>
          </w:tcPr>
          <w:p w14:paraId="14923BD7">
            <w:pPr>
              <w:spacing w:after="0" w:line="240" w:lineRule="auto"/>
            </w:pPr>
            <w:r>
              <w:t>Signer 未在当前区块完成验证</w:t>
            </w:r>
          </w:p>
        </w:tc>
      </w:tr>
      <w:tr w14:paraId="5D046EA4">
        <w:tc>
          <w:tcPr>
            <w:tcW w:w="2880" w:type="dxa"/>
          </w:tcPr>
          <w:p w14:paraId="7ACDE59A">
            <w:pPr>
              <w:spacing w:after="0" w:line="240" w:lineRule="auto"/>
            </w:pPr>
            <w:r>
              <w:t>EXEC_DONE_PENDING_VERIFY</w:t>
            </w:r>
          </w:p>
        </w:tc>
        <w:tc>
          <w:tcPr>
            <w:tcW w:w="2880" w:type="dxa"/>
          </w:tcPr>
          <w:p w14:paraId="373A9B91">
            <w:pPr>
              <w:spacing w:after="0" w:line="240" w:lineRule="auto"/>
            </w:pPr>
            <w:r>
              <w:t>→ VERIFIED</w:t>
            </w:r>
          </w:p>
        </w:tc>
        <w:tc>
          <w:tcPr>
            <w:tcW w:w="2880" w:type="dxa"/>
          </w:tcPr>
          <w:p w14:paraId="3D6BFAC7">
            <w:pPr>
              <w:spacing w:after="0" w:line="240" w:lineRule="auto"/>
            </w:pPr>
            <w:r>
              <w:t>Signer 在后续区块完成验证</w:t>
            </w:r>
          </w:p>
        </w:tc>
      </w:tr>
      <w:tr w14:paraId="6CF76B40">
        <w:tc>
          <w:tcPr>
            <w:tcW w:w="2880" w:type="dxa"/>
          </w:tcPr>
          <w:p w14:paraId="5936D43C">
            <w:pPr>
              <w:spacing w:after="0" w:line="240" w:lineRule="auto"/>
            </w:pPr>
            <w:r>
              <w:t>EXEC_DONE_PENDING_VERIFY</w:t>
            </w:r>
          </w:p>
        </w:tc>
        <w:tc>
          <w:tcPr>
            <w:tcW w:w="2880" w:type="dxa"/>
          </w:tcPr>
          <w:p w14:paraId="5FBAF63E">
            <w:pPr>
              <w:spacing w:after="0" w:line="240" w:lineRule="auto"/>
            </w:pPr>
            <w:r>
              <w:t>→ FAIL_TIMEOUT</w:t>
            </w:r>
          </w:p>
        </w:tc>
        <w:tc>
          <w:tcPr>
            <w:tcW w:w="2880" w:type="dxa"/>
          </w:tcPr>
          <w:p w14:paraId="0A7ABB6E">
            <w:pPr>
              <w:spacing w:after="0" w:line="240" w:lineRule="auto"/>
            </w:pPr>
            <w:r>
              <w:t>超过 max_verify_lag_blocks</w:t>
            </w:r>
          </w:p>
        </w:tc>
      </w:tr>
      <w:tr w14:paraId="67B0C1C9">
        <w:tc>
          <w:tcPr>
            <w:tcW w:w="2880" w:type="dxa"/>
          </w:tcPr>
          <w:p w14:paraId="447BD53C">
            <w:pPr>
              <w:spacing w:after="0" w:line="240" w:lineRule="auto"/>
            </w:pPr>
            <w:r>
              <w:t>VERIFIED</w:t>
            </w:r>
          </w:p>
        </w:tc>
        <w:tc>
          <w:tcPr>
            <w:tcW w:w="2880" w:type="dxa"/>
          </w:tcPr>
          <w:p w14:paraId="2023F39E">
            <w:pPr>
              <w:spacing w:after="0" w:line="240" w:lineRule="auto"/>
            </w:pPr>
            <w:r>
              <w:t>→ VERIFY_DONE_PENDING_SETTLE</w:t>
            </w:r>
          </w:p>
        </w:tc>
        <w:tc>
          <w:tcPr>
            <w:tcW w:w="2880" w:type="dxa"/>
          </w:tcPr>
          <w:p w14:paraId="170019E5">
            <w:pPr>
              <w:spacing w:after="0" w:line="240" w:lineRule="auto"/>
            </w:pPr>
            <w:r>
              <w:t>链上结算未在当前区块完成</w:t>
            </w:r>
          </w:p>
        </w:tc>
      </w:tr>
      <w:tr w14:paraId="3BD7B810">
        <w:tc>
          <w:tcPr>
            <w:tcW w:w="2880" w:type="dxa"/>
          </w:tcPr>
          <w:p w14:paraId="5E1BC4B4">
            <w:pPr>
              <w:spacing w:after="0" w:line="240" w:lineRule="auto"/>
            </w:pPr>
            <w:r>
              <w:t>VERIFY_DONE_PENDING_SETTLE</w:t>
            </w:r>
          </w:p>
        </w:tc>
        <w:tc>
          <w:tcPr>
            <w:tcW w:w="2880" w:type="dxa"/>
          </w:tcPr>
          <w:p w14:paraId="3A4C0966">
            <w:pPr>
              <w:spacing w:after="0" w:line="240" w:lineRule="auto"/>
            </w:pPr>
            <w:r>
              <w:t>→ SETTLED</w:t>
            </w:r>
          </w:p>
        </w:tc>
        <w:tc>
          <w:tcPr>
            <w:tcW w:w="2880" w:type="dxa"/>
          </w:tcPr>
          <w:p w14:paraId="7A4B20E7">
            <w:pPr>
              <w:spacing w:after="0" w:line="240" w:lineRule="auto"/>
            </w:pPr>
            <w:r>
              <w:t>后续区块完成结算</w:t>
            </w:r>
          </w:p>
        </w:tc>
      </w:tr>
      <w:tr w14:paraId="02F5148F">
        <w:tc>
          <w:tcPr>
            <w:tcW w:w="2880" w:type="dxa"/>
          </w:tcPr>
          <w:p w14:paraId="0086A9C0">
            <w:pPr>
              <w:spacing w:after="0" w:line="240" w:lineRule="auto"/>
            </w:pPr>
            <w:r>
              <w:t>VERIFY_DONE_PENDING_SETTLE</w:t>
            </w:r>
          </w:p>
        </w:tc>
        <w:tc>
          <w:tcPr>
            <w:tcW w:w="2880" w:type="dxa"/>
          </w:tcPr>
          <w:p w14:paraId="055961EE">
            <w:pPr>
              <w:spacing w:after="0" w:line="240" w:lineRule="auto"/>
            </w:pPr>
            <w:r>
              <w:t>→ SETTLED（强制）</w:t>
            </w:r>
          </w:p>
        </w:tc>
        <w:tc>
          <w:tcPr>
            <w:tcW w:w="2880" w:type="dxa"/>
          </w:tcPr>
          <w:p w14:paraId="27585A01">
            <w:pPr>
              <w:spacing w:after="0" w:line="240" w:lineRule="auto"/>
            </w:pPr>
            <w:r>
              <w:t>超过 max_settle_lag_blocks → 强制结算</w:t>
            </w:r>
          </w:p>
        </w:tc>
      </w:tr>
    </w:tbl>
    <w:p w14:paraId="56C30D03">
      <w:pPr>
        <w:pStyle w:val="Heading2"/>
      </w:pPr>
      <w:r>
        <w:t>14.6 测试要求</w:t>
      </w:r>
    </w:p>
    <w:p w14:paraId="53A7E86A">
      <w:r>
        <w:t>• 验证节点延迟 N 个区块：推理仍持续执行，系统不卡在派单</w:t>
      </w:r>
      <w:r>
        <w:br w:type="textWrapping"/>
      </w:r>
      <w:r>
        <w:t>• 验证滞后超阈值：自动 FAIL_TIMEOUT 并触发 retry</w:t>
      </w:r>
      <w:r>
        <w:br w:type="textWrapping"/>
      </w:r>
      <w:r>
        <w:t>• 结算滞后超阈值：强制结算执行</w:t>
      </w:r>
      <w:r>
        <w:br w:type="textWrapping"/>
      </w:r>
      <w:r>
        <w:t>• verify_backlog 监控正确反映积压</w:t>
      </w:r>
      <w:r>
        <w:br w:type="textWrapping"/>
      </w:r>
      <w:r>
        <w:t>• 目标覆盖率：&gt;= 90%</w:t>
      </w:r>
    </w:p>
    <w:p w14:paraId="2944D900">
      <w:pPr>
        <w:pStyle w:val="Heading1"/>
      </w:pPr>
      <w:r>
        <w:t>15. FSM 完整状态机</w:t>
      </w:r>
    </w:p>
    <w:p w14:paraId="10D4AA3E">
      <w:pPr>
        <w:pStyle w:val="Heading2"/>
      </w:pPr>
      <w:r>
        <w:t>15.1 全部状态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4"/>
        <w:gridCol w:w="1655"/>
        <w:gridCol w:w="1690"/>
        <w:gridCol w:w="1797"/>
      </w:tblGrid>
      <w:tr w14:paraId="6111452E">
        <w:tc>
          <w:tcPr>
            <w:tcW w:w="2160" w:type="dxa"/>
          </w:tcPr>
          <w:p w14:paraId="02D85142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  <w:tc>
          <w:tcPr>
            <w:tcW w:w="2160" w:type="dxa"/>
          </w:tcPr>
          <w:p w14:paraId="29E235D9">
            <w:pPr>
              <w:spacing w:after="0" w:line="240" w:lineRule="auto"/>
            </w:pPr>
            <w:r>
              <w:rPr>
                <w:b/>
              </w:rPr>
              <w:t>代码值</w:t>
            </w:r>
          </w:p>
        </w:tc>
        <w:tc>
          <w:tcPr>
            <w:tcW w:w="2160" w:type="dxa"/>
          </w:tcPr>
          <w:p w14:paraId="153F80F5">
            <w:pPr>
              <w:spacing w:after="0" w:line="240" w:lineRule="auto"/>
            </w:pPr>
            <w:r>
              <w:rPr>
                <w:b/>
              </w:rPr>
              <w:t>终态?</w:t>
            </w:r>
          </w:p>
        </w:tc>
        <w:tc>
          <w:tcPr>
            <w:tcW w:w="2160" w:type="dxa"/>
          </w:tcPr>
          <w:p w14:paraId="548CC9DC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15511A2">
        <w:tc>
          <w:tcPr>
            <w:tcW w:w="2160" w:type="dxa"/>
          </w:tcPr>
          <w:p w14:paraId="5791B72B">
            <w:pPr>
              <w:spacing w:after="0" w:line="240" w:lineRule="auto"/>
            </w:pPr>
            <w:r>
              <w:t>PENDING</w:t>
            </w:r>
          </w:p>
        </w:tc>
        <w:tc>
          <w:tcPr>
            <w:tcW w:w="2160" w:type="dxa"/>
          </w:tcPr>
          <w:p w14:paraId="74E568BE">
            <w:pPr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520F77BC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282F0801">
            <w:pPr>
              <w:spacing w:after="0" w:line="240" w:lineRule="auto"/>
            </w:pPr>
            <w:r>
              <w:t>任务已提交，等待 VRF Leader 分发</w:t>
            </w:r>
          </w:p>
        </w:tc>
      </w:tr>
      <w:tr w14:paraId="07F715FC">
        <w:tc>
          <w:tcPr>
            <w:tcW w:w="2160" w:type="dxa"/>
          </w:tcPr>
          <w:p w14:paraId="0C4F7A87">
            <w:pPr>
              <w:spacing w:after="0" w:line="240" w:lineRule="auto"/>
            </w:pPr>
            <w:r>
              <w:t>DISPATCHED</w:t>
            </w:r>
          </w:p>
        </w:tc>
        <w:tc>
          <w:tcPr>
            <w:tcW w:w="2160" w:type="dxa"/>
          </w:tcPr>
          <w:p w14:paraId="25FDD894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4A20389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640CD03F">
            <w:pPr>
              <w:spacing w:after="0" w:line="240" w:lineRule="auto"/>
            </w:pPr>
            <w:r>
              <w:t>Leader 已分发给 Infer Node</w:t>
            </w:r>
          </w:p>
        </w:tc>
      </w:tr>
      <w:tr w14:paraId="63B9420F">
        <w:tc>
          <w:tcPr>
            <w:tcW w:w="2160" w:type="dxa"/>
          </w:tcPr>
          <w:p w14:paraId="28E11D75">
            <w:pPr>
              <w:spacing w:after="0" w:line="240" w:lineRule="auto"/>
            </w:pPr>
            <w:r>
              <w:t>IN_PROGRESS</w:t>
            </w:r>
          </w:p>
        </w:tc>
        <w:tc>
          <w:tcPr>
            <w:tcW w:w="2160" w:type="dxa"/>
          </w:tcPr>
          <w:p w14:paraId="08887525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229B2976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7ACD6019">
            <w:pPr>
              <w:spacing w:after="0" w:line="240" w:lineRule="auto"/>
            </w:pPr>
            <w:r>
              <w:t>Infer Node 确认并开始执行</w:t>
            </w:r>
          </w:p>
        </w:tc>
      </w:tr>
      <w:tr w14:paraId="7299EA23">
        <w:tc>
          <w:tcPr>
            <w:tcW w:w="2160" w:type="dxa"/>
          </w:tcPr>
          <w:p w14:paraId="0B7E0285">
            <w:pPr>
              <w:spacing w:after="0" w:line="240" w:lineRule="auto"/>
            </w:pPr>
            <w:r>
              <w:t>RESULT_SENT</w:t>
            </w:r>
          </w:p>
        </w:tc>
        <w:tc>
          <w:tcPr>
            <w:tcW w:w="2160" w:type="dxa"/>
          </w:tcPr>
          <w:p w14:paraId="59B2078C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653AD427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4F67C894">
            <w:pPr>
              <w:spacing w:after="0" w:line="240" w:lineRule="auto"/>
            </w:pPr>
            <w:r>
              <w:t>Infer 已返回结果给 User</w:t>
            </w:r>
          </w:p>
        </w:tc>
      </w:tr>
      <w:tr w14:paraId="3B60CB27">
        <w:tc>
          <w:tcPr>
            <w:tcW w:w="2160" w:type="dxa"/>
          </w:tcPr>
          <w:p w14:paraId="42C185A9">
            <w:pPr>
              <w:spacing w:after="0" w:line="240" w:lineRule="auto"/>
            </w:pPr>
            <w:r>
              <w:t>PROOF_SUBMITTED</w:t>
            </w:r>
          </w:p>
        </w:tc>
        <w:tc>
          <w:tcPr>
            <w:tcW w:w="2160" w:type="dxa"/>
          </w:tcPr>
          <w:p w14:paraId="28F34B49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3257C9B3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0868210E">
            <w:pPr>
              <w:spacing w:after="0" w:line="240" w:lineRule="auto"/>
            </w:pPr>
            <w:r>
              <w:t>Infer 已提交结果与证明给 Signer</w:t>
            </w:r>
          </w:p>
        </w:tc>
      </w:tr>
      <w:tr w14:paraId="3843B508">
        <w:tc>
          <w:tcPr>
            <w:tcW w:w="2160" w:type="dxa"/>
          </w:tcPr>
          <w:p w14:paraId="5AC16329">
            <w:pPr>
              <w:spacing w:after="0" w:line="240" w:lineRule="auto"/>
            </w:pPr>
            <w:r>
              <w:t>EXEC_DONE_PENDING_VERIFY</w:t>
            </w:r>
          </w:p>
        </w:tc>
        <w:tc>
          <w:tcPr>
            <w:tcW w:w="2160" w:type="dxa"/>
          </w:tcPr>
          <w:p w14:paraId="45E1AA83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</w:tcPr>
          <w:p w14:paraId="02CF5FF1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17F4C359">
            <w:pPr>
              <w:spacing w:after="0" w:line="240" w:lineRule="auto"/>
            </w:pPr>
            <w:r>
              <w:t>执行完成，等待 Signer 验证（滞后态）</w:t>
            </w:r>
          </w:p>
        </w:tc>
      </w:tr>
      <w:tr w14:paraId="0F78B993">
        <w:tc>
          <w:tcPr>
            <w:tcW w:w="2160" w:type="dxa"/>
          </w:tcPr>
          <w:p w14:paraId="16BC528C">
            <w:pPr>
              <w:spacing w:after="0" w:line="240" w:lineRule="auto"/>
            </w:pPr>
            <w:r>
              <w:t>VERIFIED</w:t>
            </w:r>
          </w:p>
        </w:tc>
        <w:tc>
          <w:tcPr>
            <w:tcW w:w="2160" w:type="dxa"/>
          </w:tcPr>
          <w:p w14:paraId="124A85DE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35BB19A8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2295B385">
            <w:pPr>
              <w:spacing w:after="0" w:line="240" w:lineRule="auto"/>
            </w:pPr>
            <w:r>
              <w:t>Signer 双轨验证通过</w:t>
            </w:r>
          </w:p>
        </w:tc>
      </w:tr>
      <w:tr w14:paraId="7EFCE2A7">
        <w:tc>
          <w:tcPr>
            <w:tcW w:w="2160" w:type="dxa"/>
          </w:tcPr>
          <w:p w14:paraId="05408235">
            <w:pPr>
              <w:spacing w:after="0" w:line="240" w:lineRule="auto"/>
            </w:pPr>
            <w:r>
              <w:t>VERIFY_DONE_PENDING_SETTLE</w:t>
            </w:r>
          </w:p>
        </w:tc>
        <w:tc>
          <w:tcPr>
            <w:tcW w:w="2160" w:type="dxa"/>
          </w:tcPr>
          <w:p w14:paraId="51590488">
            <w:pPr>
              <w:spacing w:after="0" w:line="240" w:lineRule="auto"/>
            </w:pPr>
            <w:r>
              <w:t>12</w:t>
            </w:r>
          </w:p>
        </w:tc>
        <w:tc>
          <w:tcPr>
            <w:tcW w:w="2160" w:type="dxa"/>
          </w:tcPr>
          <w:p w14:paraId="4BBEB0EC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1F9E1028">
            <w:pPr>
              <w:spacing w:after="0" w:line="240" w:lineRule="auto"/>
            </w:pPr>
            <w:r>
              <w:t>验证通过，等待结算（滞后态）</w:t>
            </w:r>
          </w:p>
        </w:tc>
      </w:tr>
      <w:tr w14:paraId="0419333E">
        <w:tc>
          <w:tcPr>
            <w:tcW w:w="2160" w:type="dxa"/>
          </w:tcPr>
          <w:p w14:paraId="37B25243">
            <w:pPr>
              <w:spacing w:after="0" w:line="240" w:lineRule="auto"/>
            </w:pPr>
            <w:r>
              <w:t>SETTLED</w:t>
            </w:r>
          </w:p>
        </w:tc>
        <w:tc>
          <w:tcPr>
            <w:tcW w:w="2160" w:type="dxa"/>
          </w:tcPr>
          <w:p w14:paraId="05258ED5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12487AAB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2F4FDAC3">
            <w:pPr>
              <w:spacing w:after="0" w:line="240" w:lineRule="auto"/>
            </w:pPr>
            <w:r>
              <w:t>链上结算完成（终态）</w:t>
            </w:r>
          </w:p>
        </w:tc>
      </w:tr>
      <w:tr w14:paraId="570DD6AF">
        <w:tc>
          <w:tcPr>
            <w:tcW w:w="2160" w:type="dxa"/>
          </w:tcPr>
          <w:p w14:paraId="521B9017">
            <w:pPr>
              <w:spacing w:after="0" w:line="240" w:lineRule="auto"/>
            </w:pPr>
            <w:r>
              <w:t>RETRYING</w:t>
            </w:r>
          </w:p>
        </w:tc>
        <w:tc>
          <w:tcPr>
            <w:tcW w:w="2160" w:type="dxa"/>
          </w:tcPr>
          <w:p w14:paraId="5EB51B70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</w:tcPr>
          <w:p w14:paraId="663779E0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52A52B2A">
            <w:pPr>
              <w:spacing w:after="0" w:line="240" w:lineRule="auto"/>
            </w:pPr>
            <w:r>
              <w:t>首次失败后重新分发</w:t>
            </w:r>
          </w:p>
        </w:tc>
      </w:tr>
      <w:tr w14:paraId="197D4B65">
        <w:tc>
          <w:tcPr>
            <w:tcW w:w="2160" w:type="dxa"/>
          </w:tcPr>
          <w:p w14:paraId="540E0A2B">
            <w:pPr>
              <w:spacing w:after="0" w:line="240" w:lineRule="auto"/>
            </w:pPr>
            <w:r>
              <w:t>FAIL_FRAUD</w:t>
            </w:r>
          </w:p>
        </w:tc>
        <w:tc>
          <w:tcPr>
            <w:tcW w:w="2160" w:type="dxa"/>
          </w:tcPr>
          <w:p w14:paraId="00261FC2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287E1178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38EA6B8C">
            <w:pPr>
              <w:spacing w:after="0" w:line="240" w:lineRule="auto"/>
            </w:pPr>
            <w:r>
              <w:t>验证失败，slash 执行（终态）</w:t>
            </w:r>
          </w:p>
        </w:tc>
      </w:tr>
      <w:tr w14:paraId="49000F10">
        <w:tc>
          <w:tcPr>
            <w:tcW w:w="2160" w:type="dxa"/>
          </w:tcPr>
          <w:p w14:paraId="236AE0B3">
            <w:pPr>
              <w:spacing w:after="0" w:line="240" w:lineRule="auto"/>
            </w:pPr>
            <w:r>
              <w:t>FAIL_TIMEOUT</w:t>
            </w:r>
          </w:p>
        </w:tc>
        <w:tc>
          <w:tcPr>
            <w:tcW w:w="2160" w:type="dxa"/>
          </w:tcPr>
          <w:p w14:paraId="3E967407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</w:tcPr>
          <w:p w14:paraId="51B3A220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079104D3">
            <w:pPr>
              <w:spacing w:after="0" w:line="240" w:lineRule="auto"/>
            </w:pPr>
            <w:r>
              <w:t>超时/滞后超限（终态）</w:t>
            </w:r>
          </w:p>
        </w:tc>
      </w:tr>
      <w:tr w14:paraId="76A99AF0">
        <w:tc>
          <w:tcPr>
            <w:tcW w:w="2160" w:type="dxa"/>
          </w:tcPr>
          <w:p w14:paraId="7E6CE606">
            <w:pPr>
              <w:spacing w:after="0" w:line="240" w:lineRule="auto"/>
            </w:pPr>
            <w:r>
              <w:t>FAIL_REFUNDED</w:t>
            </w:r>
          </w:p>
        </w:tc>
        <w:tc>
          <w:tcPr>
            <w:tcW w:w="2160" w:type="dxa"/>
          </w:tcPr>
          <w:p w14:paraId="3FBFC542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2B401940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77B1CF81">
            <w:pPr>
              <w:spacing w:after="0" w:line="240" w:lineRule="auto"/>
            </w:pPr>
            <w:r>
              <w:t>二次失败，扣协调费退余额（终态）</w:t>
            </w:r>
          </w:p>
        </w:tc>
      </w:tr>
    </w:tbl>
    <w:p w14:paraId="20C59AB2">
      <w:pPr>
        <w:pStyle w:val="Heading2"/>
      </w:pPr>
      <w:r>
        <w:t>15.2 禁止的转移</w:t>
      </w:r>
    </w:p>
    <w:p w14:paraId="65C7651E">
      <w:r>
        <w:t>• SETTLED / FAIL_FRAUD / FAIL_TIMEOUT / FAIL_REFUNDED → 任何状态（终态不可逆）
• 跳跃转移禁止（PENDING → SETTLED 等）
• DISPATCHED → PENDING 禁止
• 仅 RETRYING 可回到 DISPATCHED（retry_count &lt;= 1）
• settlement_idempotency = task_id_once_only
• EXEC_DONE_PENDING_VERIFY 不可跳跃到 SETTLED（必须经过 VERIFIED）
• VERIFY_DONE_PENDING_SETTLE 不可回退到 EXEC_DONE_PENDING_VERIFY
• 滞后态不可绕过 stake-weighted &gt;= 70% 生效门槛</w:t>
      </w:r>
    </w:p>
    <w:p w14:paraId="3A0B0E7C">
      <w:pPr>
        <w:pStyle w:val="Heading1"/>
      </w:pPr>
      <w:r>
        <w:t>16. 阈值签名与 DKG</w:t>
      </w:r>
    </w:p>
    <w:p w14:paraId="5E140F82">
      <w:r>
        <w:t>WSTS 协议。DKG &gt;= 90%。签名 &gt;= 70%。Key ID weight = stacked_amt / threshold。</w:t>
      </w:r>
    </w:p>
    <w:p w14:paraId="36FD3431">
      <w:pPr>
        <w:pStyle w:val="Heading1"/>
      </w:pPr>
      <w:r>
        <w:t>17. 节点注册与质押</w:t>
      </w:r>
    </w:p>
    <w:p w14:paraId="1A715854">
      <w:r>
        <w:t>Infer：pox-4.infer-stake-stx()，3x 推理费</w:t>
      </w:r>
      <w:r>
        <w:br w:type="textWrapping"/>
      </w:r>
      <w:r>
        <w:t>Signer：① PoX 质押（Key IDs）② 保证金质押（三级 slash）；S_self,min = C_circulating / 20000</w:t>
      </w:r>
      <w:r>
        <w:br w:type="textWrapping"/>
      </w:r>
      <w:r>
        <w:t>Proposer：block-commit → VRF 加权选出，竞选费支付给 Signer</w:t>
      </w:r>
    </w:p>
    <w:p w14:paraId="12CA9F98">
      <w:pPr>
        <w:pStyle w:val="Heading1"/>
      </w:pPr>
      <w:r>
        <w:t>18. 分布式 Mempool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85F54CC">
        <w:tc>
          <w:tcPr>
            <w:tcW w:w="4320" w:type="dxa"/>
          </w:tcPr>
          <w:p w14:paraId="2297AD02">
            <w:pPr>
              <w:spacing w:after="0" w:line="240" w:lineRule="auto"/>
            </w:pPr>
            <w:r>
              <w:rPr>
                <w:b/>
              </w:rPr>
              <w:t>参数</w:t>
            </w:r>
          </w:p>
        </w:tc>
        <w:tc>
          <w:tcPr>
            <w:tcW w:w="4320" w:type="dxa"/>
          </w:tcPr>
          <w:p w14:paraId="268B6159">
            <w:pPr>
              <w:spacing w:after="0" w:line="240" w:lineRule="auto"/>
            </w:pPr>
            <w:r>
              <w:rPr>
                <w:b/>
              </w:rPr>
              <w:t>值</w:t>
            </w:r>
          </w:p>
        </w:tc>
      </w:tr>
      <w:tr w14:paraId="7E0C8743">
        <w:tc>
          <w:tcPr>
            <w:tcW w:w="4320" w:type="dxa"/>
          </w:tcPr>
          <w:p w14:paraId="24D6C024">
            <w:pPr>
              <w:spacing w:after="0" w:line="240" w:lineRule="auto"/>
            </w:pPr>
            <w:r>
              <w:t>rebroadcast_interval_blocks</w:t>
            </w:r>
          </w:p>
        </w:tc>
        <w:tc>
          <w:tcPr>
            <w:tcW w:w="4320" w:type="dxa"/>
          </w:tcPr>
          <w:p w14:paraId="1DF5E83D">
            <w:pPr>
              <w:spacing w:after="0" w:line="240" w:lineRule="auto"/>
            </w:pPr>
            <w:r>
              <w:t>3</w:t>
            </w:r>
          </w:p>
        </w:tc>
      </w:tr>
      <w:tr w14:paraId="43DD5103">
        <w:tc>
          <w:tcPr>
            <w:tcW w:w="4320" w:type="dxa"/>
          </w:tcPr>
          <w:p w14:paraId="0FD4B519">
            <w:pPr>
              <w:spacing w:after="0" w:line="240" w:lineRule="auto"/>
            </w:pPr>
            <w:r>
              <w:t>expiry_blocks</w:t>
            </w:r>
          </w:p>
        </w:tc>
        <w:tc>
          <w:tcPr>
            <w:tcW w:w="4320" w:type="dxa"/>
          </w:tcPr>
          <w:p w14:paraId="79816194">
            <w:pPr>
              <w:spacing w:after="0" w:line="240" w:lineRule="auto"/>
            </w:pPr>
            <w:r>
              <w:t>256</w:t>
            </w:r>
          </w:p>
        </w:tc>
      </w:tr>
      <w:tr w14:paraId="08F36861">
        <w:tc>
          <w:tcPr>
            <w:tcW w:w="4320" w:type="dxa"/>
          </w:tcPr>
          <w:p w14:paraId="42659527">
            <w:pPr>
              <w:spacing w:after="0" w:line="240" w:lineRule="auto"/>
            </w:pPr>
            <w:r>
              <w:t>max_rebroadcast</w:t>
            </w:r>
          </w:p>
        </w:tc>
        <w:tc>
          <w:tcPr>
            <w:tcW w:w="4320" w:type="dxa"/>
          </w:tcPr>
          <w:p w14:paraId="32684784">
            <w:pPr>
              <w:spacing w:after="0" w:line="240" w:lineRule="auto"/>
            </w:pPr>
            <w:r>
              <w:t>5</w:t>
            </w:r>
          </w:p>
        </w:tc>
      </w:tr>
    </w:tbl>
    <w:p w14:paraId="3FDB889D">
      <w:pPr>
        <w:pStyle w:val="Heading1"/>
      </w:pPr>
      <w:r>
        <w:t>19. 代币经济（附录）</w:t>
      </w:r>
    </w:p>
    <w:p w14:paraId="5DC33CC9">
      <w:r>
        <w:t>全文唯一出现 XFAI/FAI 名称的章节。规范层使用 Coin。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60B8EA3">
        <w:tc>
          <w:tcPr>
            <w:tcW w:w="1728" w:type="dxa"/>
          </w:tcPr>
          <w:p w14:paraId="323B694F">
            <w:pPr>
              <w:spacing w:after="0" w:line="240" w:lineRule="auto"/>
            </w:pPr>
            <w:r>
              <w:rPr>
                <w:b/>
              </w:rPr>
              <w:t>代币</w:t>
            </w:r>
          </w:p>
        </w:tc>
        <w:tc>
          <w:tcPr>
            <w:tcW w:w="1728" w:type="dxa"/>
          </w:tcPr>
          <w:p w14:paraId="35F9AB79">
            <w:pPr>
              <w:spacing w:after="0" w:line="240" w:lineRule="auto"/>
            </w:pPr>
            <w:r>
              <w:rPr>
                <w:b/>
              </w:rPr>
              <w:t>层</w:t>
            </w:r>
          </w:p>
        </w:tc>
        <w:tc>
          <w:tcPr>
            <w:tcW w:w="1728" w:type="dxa"/>
          </w:tcPr>
          <w:p w14:paraId="5A193320">
            <w:pPr>
              <w:spacing w:after="0" w:line="240" w:lineRule="auto"/>
            </w:pPr>
            <w:r>
              <w:rPr>
                <w:b/>
              </w:rPr>
              <w:t>总量</w:t>
            </w:r>
          </w:p>
        </w:tc>
        <w:tc>
          <w:tcPr>
            <w:tcW w:w="1728" w:type="dxa"/>
          </w:tcPr>
          <w:p w14:paraId="28EA2ECE">
            <w:pPr>
              <w:spacing w:after="0" w:line="240" w:lineRule="auto"/>
            </w:pPr>
            <w:r>
              <w:rPr>
                <w:b/>
              </w:rPr>
              <w:t>占比</w:t>
            </w:r>
          </w:p>
        </w:tc>
        <w:tc>
          <w:tcPr>
            <w:tcW w:w="1728" w:type="dxa"/>
          </w:tcPr>
          <w:p w14:paraId="340F83A7">
            <w:pPr>
              <w:spacing w:after="0" w:line="240" w:lineRule="auto"/>
            </w:pPr>
            <w:r>
              <w:rPr>
                <w:b/>
              </w:rPr>
              <w:t>实现状态</w:t>
            </w:r>
          </w:p>
        </w:tc>
      </w:tr>
      <w:tr w14:paraId="45E37C1B">
        <w:tc>
          <w:tcPr>
            <w:tcW w:w="1728" w:type="dxa"/>
          </w:tcPr>
          <w:p w14:paraId="69701D39">
            <w:pPr>
              <w:spacing w:after="0" w:line="240" w:lineRule="auto"/>
            </w:pPr>
            <w:r>
              <w:t>$XFAI</w:t>
            </w:r>
          </w:p>
        </w:tc>
        <w:tc>
          <w:tcPr>
            <w:tcW w:w="1728" w:type="dxa"/>
          </w:tcPr>
          <w:p w14:paraId="66AB39EE">
            <w:pPr>
              <w:spacing w:after="0" w:line="240" w:lineRule="auto"/>
            </w:pPr>
            <w:r>
              <w:t>账本层</w:t>
            </w:r>
          </w:p>
        </w:tc>
        <w:tc>
          <w:tcPr>
            <w:tcW w:w="1728" w:type="dxa"/>
          </w:tcPr>
          <w:p w14:paraId="4D7197FF">
            <w:pPr>
              <w:spacing w:after="0" w:line="240" w:lineRule="auto"/>
            </w:pPr>
            <w:r>
              <w:t>21B</w:t>
            </w:r>
          </w:p>
        </w:tc>
        <w:tc>
          <w:tcPr>
            <w:tcW w:w="1728" w:type="dxa"/>
          </w:tcPr>
          <w:p w14:paraId="6A739429">
            <w:pPr>
              <w:spacing w:after="0" w:line="240" w:lineRule="auto"/>
            </w:pPr>
            <w:r>
              <w:t>10%</w:t>
            </w:r>
          </w:p>
        </w:tc>
        <w:tc>
          <w:tcPr>
            <w:tcW w:w="1728" w:type="dxa"/>
          </w:tcPr>
          <w:p w14:paraId="1231F9A9">
            <w:pPr>
              <w:spacing w:after="0" w:line="240" w:lineRule="auto"/>
            </w:pPr>
            <w:r>
              <w:t>[路线图]</w:t>
            </w:r>
          </w:p>
        </w:tc>
      </w:tr>
      <w:tr w14:paraId="033F5CEB">
        <w:tc>
          <w:tcPr>
            <w:tcW w:w="1728" w:type="dxa"/>
          </w:tcPr>
          <w:p w14:paraId="1D966A79">
            <w:pPr>
              <w:spacing w:after="0" w:line="240" w:lineRule="auto"/>
            </w:pPr>
            <w:r>
              <w:t>$FAI</w:t>
            </w:r>
          </w:p>
        </w:tc>
        <w:tc>
          <w:tcPr>
            <w:tcW w:w="1728" w:type="dxa"/>
          </w:tcPr>
          <w:p w14:paraId="402D4F7F">
            <w:pPr>
              <w:spacing w:after="0" w:line="240" w:lineRule="auto"/>
            </w:pPr>
            <w:r>
              <w:t>功能层</w:t>
            </w:r>
          </w:p>
        </w:tc>
        <w:tc>
          <w:tcPr>
            <w:tcW w:w="1728" w:type="dxa"/>
          </w:tcPr>
          <w:p w14:paraId="65592AF0">
            <w:pPr>
              <w:spacing w:after="0" w:line="240" w:lineRule="auto"/>
            </w:pPr>
            <w:r>
              <w:t>189B</w:t>
            </w:r>
          </w:p>
        </w:tc>
        <w:tc>
          <w:tcPr>
            <w:tcW w:w="1728" w:type="dxa"/>
          </w:tcPr>
          <w:p w14:paraId="7C29BDED">
            <w:pPr>
              <w:spacing w:after="0" w:line="240" w:lineRule="auto"/>
            </w:pPr>
            <w:r>
              <w:t>90%</w:t>
            </w:r>
          </w:p>
        </w:tc>
        <w:tc>
          <w:tcPr>
            <w:tcW w:w="1728" w:type="dxa"/>
          </w:tcPr>
          <w:p w14:paraId="3E5BC5F3">
            <w:pPr>
              <w:spacing w:after="0" w:line="240" w:lineRule="auto"/>
            </w:pPr>
            <w:r>
              <w:t>[路线图]</w:t>
            </w:r>
          </w:p>
        </w:tc>
      </w:tr>
    </w:tbl>
    <w:p w14:paraId="1B79813A">
      <w:r>
        <w:t>零预挖。减半：每 210,000 块。当前代码单代币 Coin，双代币拆分属 v3.1。</w:t>
      </w:r>
    </w:p>
    <w:p w14:paraId="38A39C36">
      <w:pPr>
        <w:pStyle w:val="Heading1"/>
      </w:pPr>
      <w:r>
        <w:t>20. 冻结参数表（唯一真值）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7"/>
        <w:gridCol w:w="2966"/>
        <w:gridCol w:w="1797"/>
        <w:gridCol w:w="1096"/>
      </w:tblGrid>
      <w:tr w14:paraId="72767459">
        <w:tc>
          <w:tcPr>
            <w:tcW w:w="2160" w:type="dxa"/>
          </w:tcPr>
          <w:p w14:paraId="345CB61E">
            <w:pPr>
              <w:spacing w:after="0" w:line="240" w:lineRule="auto"/>
            </w:pPr>
            <w:r>
              <w:rPr>
                <w:b/>
              </w:rPr>
              <w:t>参数名</w:t>
            </w:r>
          </w:p>
        </w:tc>
        <w:tc>
          <w:tcPr>
            <w:tcW w:w="2160" w:type="dxa"/>
          </w:tcPr>
          <w:p w14:paraId="59C3F4F4">
            <w:pPr>
              <w:spacing w:after="0" w:line="240" w:lineRule="auto"/>
            </w:pPr>
            <w:r>
              <w:rPr>
                <w:b/>
              </w:rPr>
              <w:t>值</w:t>
            </w:r>
          </w:p>
        </w:tc>
        <w:tc>
          <w:tcPr>
            <w:tcW w:w="2160" w:type="dxa"/>
          </w:tcPr>
          <w:p w14:paraId="138D8381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2160" w:type="dxa"/>
          </w:tcPr>
          <w:p w14:paraId="023D1571">
            <w:pPr>
              <w:spacing w:after="0" w:line="240" w:lineRule="auto"/>
            </w:pPr>
            <w:r>
              <w:rPr>
                <w:b/>
              </w:rPr>
              <w:t>变更</w:t>
            </w:r>
          </w:p>
        </w:tc>
      </w:tr>
      <w:tr w14:paraId="12A49CD1">
        <w:tc>
          <w:tcPr>
            <w:tcW w:w="2160" w:type="dxa"/>
          </w:tcPr>
          <w:p w14:paraId="06212B51">
            <w:pPr>
              <w:spacing w:after="0" w:line="240" w:lineRule="auto"/>
            </w:pPr>
            <w:r>
              <w:t>consensus_threshold</w:t>
            </w:r>
          </w:p>
        </w:tc>
        <w:tc>
          <w:tcPr>
            <w:tcW w:w="2160" w:type="dxa"/>
          </w:tcPr>
          <w:p w14:paraId="19D51AD2">
            <w:pPr>
              <w:spacing w:after="0" w:line="240" w:lineRule="auto"/>
            </w:pPr>
            <w:r>
              <w:t>stake-weighted &gt;= 70%</w:t>
            </w:r>
          </w:p>
        </w:tc>
        <w:tc>
          <w:tcPr>
            <w:tcW w:w="2160" w:type="dxa"/>
          </w:tcPr>
          <w:p w14:paraId="46B11915">
            <w:pPr>
              <w:spacing w:after="0" w:line="240" w:lineRule="auto"/>
            </w:pPr>
            <w:r>
              <w:t>唯一生效门槛</w:t>
            </w:r>
          </w:p>
        </w:tc>
        <w:tc>
          <w:tcPr>
            <w:tcW w:w="2160" w:type="dxa"/>
          </w:tcPr>
          <w:p w14:paraId="106254A7">
            <w:pPr>
              <w:spacing w:after="0" w:line="240" w:lineRule="auto"/>
            </w:pPr>
            <w:r>
              <w:t>治理</w:t>
            </w:r>
          </w:p>
        </w:tc>
      </w:tr>
      <w:tr w14:paraId="556B2632">
        <w:tc>
          <w:tcPr>
            <w:tcW w:w="2160" w:type="dxa"/>
          </w:tcPr>
          <w:p w14:paraId="2241A551">
            <w:pPr>
              <w:spacing w:after="0" w:line="240" w:lineRule="auto"/>
            </w:pPr>
            <w:r>
              <w:t>dkg_threshold</w:t>
            </w:r>
          </w:p>
        </w:tc>
        <w:tc>
          <w:tcPr>
            <w:tcW w:w="2160" w:type="dxa"/>
          </w:tcPr>
          <w:p w14:paraId="65482006">
            <w:pPr>
              <w:spacing w:after="0" w:line="240" w:lineRule="auto"/>
            </w:pPr>
            <w:r>
              <w:t>stake-weighted &gt;= 90%</w:t>
            </w:r>
          </w:p>
        </w:tc>
        <w:tc>
          <w:tcPr>
            <w:tcW w:w="2160" w:type="dxa"/>
          </w:tcPr>
          <w:p w14:paraId="1F15614E">
            <w:pPr>
              <w:spacing w:after="0" w:line="240" w:lineRule="auto"/>
            </w:pPr>
            <w:r>
              <w:t>DKG 参与</w:t>
            </w:r>
          </w:p>
        </w:tc>
        <w:tc>
          <w:tcPr>
            <w:tcW w:w="2160" w:type="dxa"/>
          </w:tcPr>
          <w:p w14:paraId="0ED84A49">
            <w:pPr>
              <w:spacing w:after="0" w:line="240" w:lineRule="auto"/>
            </w:pPr>
            <w:r>
              <w:t>治理</w:t>
            </w:r>
          </w:p>
        </w:tc>
      </w:tr>
      <w:tr w14:paraId="7026EDB7">
        <w:tc>
          <w:tcPr>
            <w:tcW w:w="2160" w:type="dxa"/>
          </w:tcPr>
          <w:p w14:paraId="483B7AA3">
            <w:pPr>
              <w:spacing w:after="0" w:line="240" w:lineRule="auto"/>
            </w:pPr>
            <w:r>
              <w:t>leader_lease_ms</w:t>
            </w:r>
          </w:p>
        </w:tc>
        <w:tc>
          <w:tcPr>
            <w:tcW w:w="2160" w:type="dxa"/>
          </w:tcPr>
          <w:p w14:paraId="7F4A4243">
            <w:pPr>
              <w:spacing w:after="0" w:line="240" w:lineRule="auto"/>
            </w:pPr>
            <w:r>
              <w:t>3500</w:t>
            </w:r>
          </w:p>
        </w:tc>
        <w:tc>
          <w:tcPr>
            <w:tcW w:w="2160" w:type="dxa"/>
          </w:tcPr>
          <w:p w14:paraId="0C2D5560">
            <w:pPr>
              <w:spacing w:after="0" w:line="240" w:lineRule="auto"/>
            </w:pPr>
            <w:r>
              <w:t>VRF Leader 租约</w:t>
            </w:r>
          </w:p>
        </w:tc>
        <w:tc>
          <w:tcPr>
            <w:tcW w:w="2160" w:type="dxa"/>
          </w:tcPr>
          <w:p w14:paraId="0F7674D4">
            <w:pPr>
              <w:spacing w:after="0" w:line="240" w:lineRule="auto"/>
            </w:pPr>
            <w:r>
              <w:t>治理</w:t>
            </w:r>
          </w:p>
        </w:tc>
      </w:tr>
      <w:tr w14:paraId="3C033BE0">
        <w:tc>
          <w:tcPr>
            <w:tcW w:w="2160" w:type="dxa"/>
          </w:tcPr>
          <w:p w14:paraId="36E2E883">
            <w:pPr>
              <w:spacing w:after="0" w:line="240" w:lineRule="auto"/>
            </w:pPr>
            <w:r>
              <w:t>heartbeat_ms</w:t>
            </w:r>
          </w:p>
        </w:tc>
        <w:tc>
          <w:tcPr>
            <w:tcW w:w="2160" w:type="dxa"/>
          </w:tcPr>
          <w:p w14:paraId="30B58EED">
            <w:pPr>
              <w:spacing w:after="0" w:line="240" w:lineRule="auto"/>
            </w:pPr>
            <w:r>
              <w:t>500</w:t>
            </w:r>
          </w:p>
        </w:tc>
        <w:tc>
          <w:tcPr>
            <w:tcW w:w="2160" w:type="dxa"/>
          </w:tcPr>
          <w:p w14:paraId="20273A96">
            <w:pPr>
              <w:spacing w:after="0" w:line="240" w:lineRule="auto"/>
            </w:pPr>
            <w:r>
              <w:t>Leader 心跳</w:t>
            </w:r>
          </w:p>
        </w:tc>
        <w:tc>
          <w:tcPr>
            <w:tcW w:w="2160" w:type="dxa"/>
          </w:tcPr>
          <w:p w14:paraId="48A5EA7E">
            <w:pPr>
              <w:spacing w:after="0" w:line="240" w:lineRule="auto"/>
            </w:pPr>
            <w:r>
              <w:t>治理</w:t>
            </w:r>
          </w:p>
        </w:tc>
      </w:tr>
      <w:tr w14:paraId="573BFBAE">
        <w:tc>
          <w:tcPr>
            <w:tcW w:w="2160" w:type="dxa"/>
          </w:tcPr>
          <w:p w14:paraId="012EC8EE">
            <w:pPr>
              <w:spacing w:after="0" w:line="240" w:lineRule="auto"/>
            </w:pPr>
            <w:r>
              <w:t>bid_window_ms</w:t>
            </w:r>
          </w:p>
        </w:tc>
        <w:tc>
          <w:tcPr>
            <w:tcW w:w="2160" w:type="dxa"/>
          </w:tcPr>
          <w:p w14:paraId="1AC8B939">
            <w:pPr>
              <w:spacing w:after="0" w:line="240" w:lineRule="auto"/>
            </w:pPr>
            <w:r>
              <w:t>800</w:t>
            </w:r>
          </w:p>
        </w:tc>
        <w:tc>
          <w:tcPr>
            <w:tcW w:w="2160" w:type="dxa"/>
          </w:tcPr>
          <w:p w14:paraId="31DA28F1">
            <w:pPr>
              <w:spacing w:after="0" w:line="240" w:lineRule="auto"/>
            </w:pPr>
            <w:r>
              <w:t>投标窗口</w:t>
            </w:r>
          </w:p>
        </w:tc>
        <w:tc>
          <w:tcPr>
            <w:tcW w:w="2160" w:type="dxa"/>
          </w:tcPr>
          <w:p w14:paraId="030DEF79">
            <w:pPr>
              <w:spacing w:after="0" w:line="240" w:lineRule="auto"/>
            </w:pPr>
            <w:r>
              <w:t>治理</w:t>
            </w:r>
          </w:p>
        </w:tc>
      </w:tr>
      <w:tr w14:paraId="2C11F48F">
        <w:tc>
          <w:tcPr>
            <w:tcW w:w="2160" w:type="dxa"/>
          </w:tcPr>
          <w:p w14:paraId="4F52CA95">
            <w:pPr>
              <w:spacing w:after="0" w:line="240" w:lineRule="auto"/>
            </w:pPr>
            <w:r>
              <w:t>retry_max</w:t>
            </w:r>
          </w:p>
        </w:tc>
        <w:tc>
          <w:tcPr>
            <w:tcW w:w="2160" w:type="dxa"/>
          </w:tcPr>
          <w:p w14:paraId="4BFE2ED4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509C09EB">
            <w:pPr>
              <w:spacing w:after="0" w:line="240" w:lineRule="auto"/>
            </w:pPr>
            <w:r>
              <w:t>最大重试</w:t>
            </w:r>
          </w:p>
        </w:tc>
        <w:tc>
          <w:tcPr>
            <w:tcW w:w="2160" w:type="dxa"/>
          </w:tcPr>
          <w:p w14:paraId="14C892DB">
            <w:pPr>
              <w:spacing w:after="0" w:line="240" w:lineRule="auto"/>
            </w:pPr>
            <w:r>
              <w:t>治理</w:t>
            </w:r>
          </w:p>
        </w:tc>
      </w:tr>
      <w:tr w14:paraId="1E3B2619">
        <w:tc>
          <w:tcPr>
            <w:tcW w:w="2160" w:type="dxa"/>
          </w:tcPr>
          <w:p w14:paraId="3EF56A7E">
            <w:pPr>
              <w:spacing w:after="0" w:line="240" w:lineRule="auto"/>
            </w:pPr>
            <w:r>
              <w:t>signer_penalty_base</w:t>
            </w:r>
          </w:p>
        </w:tc>
        <w:tc>
          <w:tcPr>
            <w:tcW w:w="2160" w:type="dxa"/>
          </w:tcPr>
          <w:p w14:paraId="1AD94F08">
            <w:pPr>
              <w:spacing w:after="0" w:line="240" w:lineRule="auto"/>
            </w:pPr>
            <w:r>
              <w:t>保证金</w:t>
            </w:r>
          </w:p>
        </w:tc>
        <w:tc>
          <w:tcPr>
            <w:tcW w:w="2160" w:type="dxa"/>
          </w:tcPr>
          <w:p w14:paraId="5303D88A">
            <w:pPr>
              <w:spacing w:after="0" w:line="240" w:lineRule="auto"/>
            </w:pPr>
            <w:r>
              <w:t>罚没基数</w:t>
            </w:r>
          </w:p>
        </w:tc>
        <w:tc>
          <w:tcPr>
            <w:tcW w:w="2160" w:type="dxa"/>
          </w:tcPr>
          <w:p w14:paraId="538EBB37">
            <w:pPr>
              <w:spacing w:after="0" w:line="240" w:lineRule="auto"/>
            </w:pPr>
            <w:r>
              <w:t>治理</w:t>
            </w:r>
          </w:p>
        </w:tc>
      </w:tr>
      <w:tr w14:paraId="709F1A6E">
        <w:tc>
          <w:tcPr>
            <w:tcW w:w="2160" w:type="dxa"/>
          </w:tcPr>
          <w:p w14:paraId="100E392F">
            <w:pPr>
              <w:spacing w:after="0" w:line="240" w:lineRule="auto"/>
            </w:pPr>
            <w:r>
              <w:t>signer_penalty_tiers</w:t>
            </w:r>
          </w:p>
        </w:tc>
        <w:tc>
          <w:tcPr>
            <w:tcW w:w="2160" w:type="dxa"/>
          </w:tcPr>
          <w:p w14:paraId="4CAA18F7">
            <w:pPr>
              <w:spacing w:after="0" w:line="240" w:lineRule="auto"/>
            </w:pPr>
            <w:r>
              <w:t>30/60/100%</w:t>
            </w:r>
          </w:p>
        </w:tc>
        <w:tc>
          <w:tcPr>
            <w:tcW w:w="2160" w:type="dxa"/>
          </w:tcPr>
          <w:p w14:paraId="6CCAF8C9">
            <w:pPr>
              <w:spacing w:after="0" w:line="240" w:lineRule="auto"/>
            </w:pPr>
            <w:r>
              <w:t>三级罚没</w:t>
            </w:r>
          </w:p>
        </w:tc>
        <w:tc>
          <w:tcPr>
            <w:tcW w:w="2160" w:type="dxa"/>
          </w:tcPr>
          <w:p w14:paraId="786FAF30">
            <w:pPr>
              <w:spacing w:after="0" w:line="240" w:lineRule="auto"/>
            </w:pPr>
            <w:r>
              <w:t>治理</w:t>
            </w:r>
          </w:p>
        </w:tc>
      </w:tr>
      <w:tr w14:paraId="087B3A86">
        <w:tc>
          <w:tcPr>
            <w:tcW w:w="2160" w:type="dxa"/>
          </w:tcPr>
          <w:p w14:paraId="7F4F7B10">
            <w:pPr>
              <w:spacing w:after="0" w:line="240" w:lineRule="auto"/>
            </w:pPr>
            <w:r>
              <w:t>signer_min_self_stake</w:t>
            </w:r>
          </w:p>
        </w:tc>
        <w:tc>
          <w:tcPr>
            <w:tcW w:w="2160" w:type="dxa"/>
          </w:tcPr>
          <w:p w14:paraId="26644398">
            <w:pPr>
              <w:spacing w:after="0" w:line="240" w:lineRule="auto"/>
            </w:pPr>
            <w:r>
              <w:t>C_circulating/20000</w:t>
            </w:r>
          </w:p>
        </w:tc>
        <w:tc>
          <w:tcPr>
            <w:tcW w:w="2160" w:type="dxa"/>
          </w:tcPr>
          <w:p w14:paraId="17BC1C90">
            <w:pPr>
              <w:spacing w:after="0" w:line="240" w:lineRule="auto"/>
            </w:pPr>
            <w:r>
              <w:t>最低自质押</w:t>
            </w:r>
          </w:p>
        </w:tc>
        <w:tc>
          <w:tcPr>
            <w:tcW w:w="2160" w:type="dxa"/>
          </w:tcPr>
          <w:p w14:paraId="6DB0D261">
            <w:pPr>
              <w:spacing w:after="0" w:line="240" w:lineRule="auto"/>
            </w:pPr>
            <w:r>
              <w:t>治理</w:t>
            </w:r>
          </w:p>
        </w:tc>
      </w:tr>
      <w:tr w14:paraId="453FDDE1">
        <w:tc>
          <w:tcPr>
            <w:tcW w:w="2160" w:type="dxa"/>
          </w:tcPr>
          <w:p w14:paraId="6E13B81F">
            <w:pPr>
              <w:spacing w:after="0" w:line="240" w:lineRule="auto"/>
            </w:pPr>
            <w:r>
              <w:t>privacy_cooldown_blocks</w:t>
            </w:r>
          </w:p>
        </w:tc>
        <w:tc>
          <w:tcPr>
            <w:tcW w:w="2160" w:type="dxa"/>
          </w:tcPr>
          <w:p w14:paraId="32B5A552">
            <w:pPr>
              <w:spacing w:after="0" w:line="240" w:lineRule="auto"/>
            </w:pPr>
            <w:r>
              <w:t>&gt;= 2016</w:t>
            </w:r>
          </w:p>
        </w:tc>
        <w:tc>
          <w:tcPr>
            <w:tcW w:w="2160" w:type="dxa"/>
          </w:tcPr>
          <w:p w14:paraId="66267B57">
            <w:pPr>
              <w:spacing w:after="0" w:line="240" w:lineRule="auto"/>
            </w:pPr>
            <w:r>
              <w:t>隐私泄露隔离期 [v03.1]</w:t>
            </w:r>
          </w:p>
        </w:tc>
        <w:tc>
          <w:tcPr>
            <w:tcW w:w="2160" w:type="dxa"/>
          </w:tcPr>
          <w:p w14:paraId="50ABE128">
            <w:pPr>
              <w:spacing w:after="0" w:line="240" w:lineRule="auto"/>
            </w:pPr>
            <w:r>
              <w:t>治理</w:t>
            </w:r>
          </w:p>
        </w:tc>
      </w:tr>
      <w:tr w14:paraId="57116AAB">
        <w:tc>
          <w:tcPr>
            <w:tcW w:w="2160" w:type="dxa"/>
          </w:tcPr>
          <w:p w14:paraId="0C4D33B8">
            <w:pPr>
              <w:spacing w:after="0" w:line="240" w:lineRule="auto"/>
            </w:pPr>
            <w:r>
              <w:t>infer_min_stake_base</w:t>
            </w:r>
          </w:p>
        </w:tc>
        <w:tc>
          <w:tcPr>
            <w:tcW w:w="2160" w:type="dxa"/>
          </w:tcPr>
          <w:p w14:paraId="5E7FBCE2">
            <w:pPr>
              <w:spacing w:after="0" w:line="240" w:lineRule="auto"/>
            </w:pPr>
            <w:r>
              <w:t>3x 推理费</w:t>
            </w:r>
          </w:p>
        </w:tc>
        <w:tc>
          <w:tcPr>
            <w:tcW w:w="2160" w:type="dxa"/>
          </w:tcPr>
          <w:p w14:paraId="1D7EC8B1">
            <w:pPr>
              <w:spacing w:after="0" w:line="240" w:lineRule="auto"/>
            </w:pPr>
            <w:r>
              <w:t>Infer 基线</w:t>
            </w:r>
          </w:p>
        </w:tc>
        <w:tc>
          <w:tcPr>
            <w:tcW w:w="2160" w:type="dxa"/>
          </w:tcPr>
          <w:p w14:paraId="2A653E11">
            <w:pPr>
              <w:spacing w:after="0" w:line="240" w:lineRule="auto"/>
            </w:pPr>
            <w:r>
              <w:t>治理</w:t>
            </w:r>
          </w:p>
        </w:tc>
      </w:tr>
      <w:tr w14:paraId="2818D9CF">
        <w:tc>
          <w:tcPr>
            <w:tcW w:w="2160" w:type="dxa"/>
          </w:tcPr>
          <w:p w14:paraId="668AC876">
            <w:pPr>
              <w:spacing w:after="0" w:line="240" w:lineRule="auto"/>
            </w:pPr>
            <w:r>
              <w:t>infer_stake_tier_2</w:t>
            </w:r>
          </w:p>
        </w:tc>
        <w:tc>
          <w:tcPr>
            <w:tcW w:w="2160" w:type="dxa"/>
          </w:tcPr>
          <w:p w14:paraId="46D29EF2">
            <w:pPr>
              <w:spacing w:after="0" w:line="240" w:lineRule="auto"/>
            </w:pPr>
            <w:r>
              <w:t>5x</w:t>
            </w:r>
          </w:p>
        </w:tc>
        <w:tc>
          <w:tcPr>
            <w:tcW w:w="2160" w:type="dxa"/>
          </w:tcPr>
          <w:p w14:paraId="75D1BD11">
            <w:pPr>
              <w:spacing w:after="0" w:line="240" w:lineRule="auto"/>
            </w:pPr>
            <w:r>
              <w:t>第 2 次违规</w:t>
            </w:r>
          </w:p>
        </w:tc>
        <w:tc>
          <w:tcPr>
            <w:tcW w:w="2160" w:type="dxa"/>
          </w:tcPr>
          <w:p w14:paraId="11F53136">
            <w:pPr>
              <w:spacing w:after="0" w:line="240" w:lineRule="auto"/>
            </w:pPr>
            <w:r>
              <w:t>治理</w:t>
            </w:r>
          </w:p>
        </w:tc>
      </w:tr>
      <w:tr w14:paraId="7B0CADC3">
        <w:tc>
          <w:tcPr>
            <w:tcW w:w="2160" w:type="dxa"/>
          </w:tcPr>
          <w:p w14:paraId="05748CB4">
            <w:pPr>
              <w:spacing w:after="0" w:line="240" w:lineRule="auto"/>
            </w:pPr>
            <w:r>
              <w:t>infer_stake_tier_3</w:t>
            </w:r>
          </w:p>
        </w:tc>
        <w:tc>
          <w:tcPr>
            <w:tcW w:w="2160" w:type="dxa"/>
          </w:tcPr>
          <w:p w14:paraId="62E92D50">
            <w:pPr>
              <w:spacing w:after="0" w:line="240" w:lineRule="auto"/>
            </w:pPr>
            <w:r>
              <w:t>8x</w:t>
            </w:r>
          </w:p>
        </w:tc>
        <w:tc>
          <w:tcPr>
            <w:tcW w:w="2160" w:type="dxa"/>
          </w:tcPr>
          <w:p w14:paraId="26597613">
            <w:pPr>
              <w:spacing w:after="0" w:line="240" w:lineRule="auto"/>
            </w:pPr>
            <w:r>
              <w:t>第 3 次违规</w:t>
            </w:r>
          </w:p>
        </w:tc>
        <w:tc>
          <w:tcPr>
            <w:tcW w:w="2160" w:type="dxa"/>
          </w:tcPr>
          <w:p w14:paraId="4971B67D">
            <w:pPr>
              <w:spacing w:after="0" w:line="240" w:lineRule="auto"/>
            </w:pPr>
            <w:r>
              <w:t>治理</w:t>
            </w:r>
          </w:p>
        </w:tc>
      </w:tr>
      <w:tr w14:paraId="74411C9D">
        <w:tc>
          <w:tcPr>
            <w:tcW w:w="2160" w:type="dxa"/>
          </w:tcPr>
          <w:p w14:paraId="41ACABA0">
            <w:pPr>
              <w:spacing w:after="0" w:line="240" w:lineRule="auto"/>
            </w:pPr>
            <w:r>
              <w:t>infer_pool_removal</w:t>
            </w:r>
          </w:p>
        </w:tc>
        <w:tc>
          <w:tcPr>
            <w:tcW w:w="2160" w:type="dxa"/>
          </w:tcPr>
          <w:p w14:paraId="20CC0A20">
            <w:pPr>
              <w:spacing w:after="0" w:line="240" w:lineRule="auto"/>
            </w:pPr>
            <w:r>
              <w:t>第 3 次</w:t>
            </w:r>
          </w:p>
        </w:tc>
        <w:tc>
          <w:tcPr>
            <w:tcW w:w="2160" w:type="dxa"/>
          </w:tcPr>
          <w:p w14:paraId="7662EC6B">
            <w:pPr>
              <w:spacing w:after="0" w:line="240" w:lineRule="auto"/>
            </w:pPr>
            <w:r>
              <w:t>移出候选池</w:t>
            </w:r>
          </w:p>
        </w:tc>
        <w:tc>
          <w:tcPr>
            <w:tcW w:w="2160" w:type="dxa"/>
          </w:tcPr>
          <w:p w14:paraId="252114F9">
            <w:pPr>
              <w:spacing w:after="0" w:line="240" w:lineRule="auto"/>
            </w:pPr>
            <w:r>
              <w:t>治理</w:t>
            </w:r>
          </w:p>
        </w:tc>
      </w:tr>
      <w:tr w14:paraId="486DC2A0">
        <w:tc>
          <w:tcPr>
            <w:tcW w:w="2160" w:type="dxa"/>
          </w:tcPr>
          <w:p w14:paraId="5E5EAA20">
            <w:pPr>
              <w:spacing w:after="0" w:line="240" w:lineRule="auto"/>
            </w:pPr>
            <w:r>
              <w:t>reward_split</w:t>
            </w:r>
          </w:p>
        </w:tc>
        <w:tc>
          <w:tcPr>
            <w:tcW w:w="2160" w:type="dxa"/>
          </w:tcPr>
          <w:p w14:paraId="105C2BDD">
            <w:pPr>
              <w:spacing w:after="0" w:line="240" w:lineRule="auto"/>
            </w:pPr>
            <w:r>
              <w:t>90% Infer / 10% Proposer</w:t>
            </w:r>
          </w:p>
        </w:tc>
        <w:tc>
          <w:tcPr>
            <w:tcW w:w="2160" w:type="dxa"/>
          </w:tcPr>
          <w:p w14:paraId="6E351F1B">
            <w:pPr>
              <w:spacing w:after="0" w:line="240" w:lineRule="auto"/>
            </w:pPr>
            <w:r>
              <w:t>推理费分配</w:t>
            </w:r>
          </w:p>
        </w:tc>
        <w:tc>
          <w:tcPr>
            <w:tcW w:w="2160" w:type="dxa"/>
          </w:tcPr>
          <w:p w14:paraId="437E39DB">
            <w:pPr>
              <w:spacing w:after="0" w:line="240" w:lineRule="auto"/>
            </w:pPr>
            <w:r>
              <w:t>治理</w:t>
            </w:r>
          </w:p>
        </w:tc>
      </w:tr>
      <w:tr w14:paraId="3FEF1DE4">
        <w:tc>
          <w:tcPr>
            <w:tcW w:w="2160" w:type="dxa"/>
          </w:tcPr>
          <w:p w14:paraId="51A62A8E">
            <w:pPr>
              <w:spacing w:after="0" w:line="240" w:lineRule="auto"/>
            </w:pPr>
            <w:r>
              <w:t>no_infer_reward_split</w:t>
            </w:r>
          </w:p>
        </w:tc>
        <w:tc>
          <w:tcPr>
            <w:tcW w:w="2160" w:type="dxa"/>
          </w:tcPr>
          <w:p w14:paraId="53242E10">
            <w:pPr>
              <w:spacing w:after="0" w:line="240" w:lineRule="auto"/>
            </w:pPr>
            <w:r>
              <w:t>100% Proposer</w:t>
            </w:r>
          </w:p>
        </w:tc>
        <w:tc>
          <w:tcPr>
            <w:tcW w:w="2160" w:type="dxa"/>
          </w:tcPr>
          <w:p w14:paraId="4BD957E4">
            <w:pPr>
              <w:spacing w:after="0" w:line="240" w:lineRule="auto"/>
            </w:pPr>
            <w:r>
              <w:t>无推理交易时 block_reward 归 Proposer [v03.1]</w:t>
            </w:r>
          </w:p>
        </w:tc>
        <w:tc>
          <w:tcPr>
            <w:tcW w:w="2160" w:type="dxa"/>
          </w:tcPr>
          <w:p w14:paraId="726B0DC5">
            <w:pPr>
              <w:spacing w:after="0" w:line="240" w:lineRule="auto"/>
            </w:pPr>
            <w:r>
              <w:t>治理</w:t>
            </w:r>
          </w:p>
        </w:tc>
      </w:tr>
      <w:tr w14:paraId="444655DE">
        <w:tc>
          <w:tcPr>
            <w:tcW w:w="2160" w:type="dxa"/>
          </w:tcPr>
          <w:p w14:paraId="072AEBAF">
            <w:pPr>
              <w:spacing w:after="0" w:line="240" w:lineRule="auto"/>
            </w:pPr>
            <w:r>
              <w:t>vrf_verifier_count</w:t>
            </w:r>
          </w:p>
        </w:tc>
        <w:tc>
          <w:tcPr>
            <w:tcW w:w="2160" w:type="dxa"/>
          </w:tcPr>
          <w:p w14:paraId="3016CFE9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84E10DB">
            <w:pPr>
              <w:spacing w:after="0" w:line="240" w:lineRule="auto"/>
            </w:pPr>
            <w:r>
              <w:t>VRF 验证奖励 Signer 数</w:t>
            </w:r>
          </w:p>
        </w:tc>
        <w:tc>
          <w:tcPr>
            <w:tcW w:w="2160" w:type="dxa"/>
          </w:tcPr>
          <w:p w14:paraId="71084405">
            <w:pPr>
              <w:spacing w:after="0" w:line="240" w:lineRule="auto"/>
            </w:pPr>
            <w:r>
              <w:t>治理</w:t>
            </w:r>
          </w:p>
        </w:tc>
      </w:tr>
      <w:tr w14:paraId="34A50D33">
        <w:tc>
          <w:tcPr>
            <w:tcW w:w="2160" w:type="dxa"/>
          </w:tcPr>
          <w:p w14:paraId="6DEE32E1">
            <w:pPr>
              <w:spacing w:after="0" w:line="240" w:lineRule="auto"/>
            </w:pPr>
            <w:r>
              <w:t>dynamic_timeout_multiplier</w:t>
            </w:r>
          </w:p>
        </w:tc>
        <w:tc>
          <w:tcPr>
            <w:tcW w:w="2160" w:type="dxa"/>
          </w:tcPr>
          <w:p w14:paraId="16A0898E">
            <w:pPr>
              <w:spacing w:after="0" w:line="240" w:lineRule="auto"/>
            </w:pPr>
            <w:r>
              <w:t>1.5</w:t>
            </w:r>
          </w:p>
        </w:tc>
        <w:tc>
          <w:tcPr>
            <w:tcW w:w="2160" w:type="dxa"/>
          </w:tcPr>
          <w:p w14:paraId="1857C99B">
            <w:pPr>
              <w:spacing w:after="0" w:line="240" w:lineRule="auto"/>
            </w:pPr>
            <w:r>
              <w:t>T_timeout 倍率</w:t>
            </w:r>
          </w:p>
        </w:tc>
        <w:tc>
          <w:tcPr>
            <w:tcW w:w="2160" w:type="dxa"/>
          </w:tcPr>
          <w:p w14:paraId="6ED9D9F4">
            <w:pPr>
              <w:spacing w:after="0" w:line="240" w:lineRule="auto"/>
            </w:pPr>
            <w:r>
              <w:t>治理</w:t>
            </w:r>
          </w:p>
        </w:tc>
      </w:tr>
      <w:tr w14:paraId="1323DD81">
        <w:tc>
          <w:tcPr>
            <w:tcW w:w="2160" w:type="dxa"/>
          </w:tcPr>
          <w:p w14:paraId="5BB2073A">
            <w:pPr>
              <w:spacing w:after="0" w:line="240" w:lineRule="auto"/>
            </w:pPr>
            <w:r>
              <w:t>dek_ttl</w:t>
            </w:r>
          </w:p>
        </w:tc>
        <w:tc>
          <w:tcPr>
            <w:tcW w:w="2160" w:type="dxa"/>
          </w:tcPr>
          <w:p w14:paraId="7AA88F7D">
            <w:pPr>
              <w:spacing w:after="0" w:line="240" w:lineRule="auto"/>
            </w:pPr>
            <w:r>
              <w:t>120 秒</w:t>
            </w:r>
          </w:p>
        </w:tc>
        <w:tc>
          <w:tcPr>
            <w:tcW w:w="2160" w:type="dxa"/>
          </w:tcPr>
          <w:p w14:paraId="67030E71">
            <w:pPr>
              <w:spacing w:after="0" w:line="240" w:lineRule="auto"/>
            </w:pPr>
            <w:r>
              <w:t>DEK TTL</w:t>
            </w:r>
          </w:p>
        </w:tc>
        <w:tc>
          <w:tcPr>
            <w:tcW w:w="2160" w:type="dxa"/>
          </w:tcPr>
          <w:p w14:paraId="1FEB7CA0">
            <w:pPr>
              <w:spacing w:after="0" w:line="240" w:lineRule="auto"/>
            </w:pPr>
            <w:r>
              <w:t>治理</w:t>
            </w:r>
          </w:p>
        </w:tc>
      </w:tr>
      <w:tr w14:paraId="2A6A5685">
        <w:tc>
          <w:tcPr>
            <w:tcW w:w="2160" w:type="dxa"/>
          </w:tcPr>
          <w:p w14:paraId="359DA542">
            <w:pPr>
              <w:spacing w:after="0" w:line="240" w:lineRule="auto"/>
            </w:pPr>
            <w:r>
              <w:t>gc_done_audit_retention</w:t>
            </w:r>
          </w:p>
        </w:tc>
        <w:tc>
          <w:tcPr>
            <w:tcW w:w="2160" w:type="dxa"/>
          </w:tcPr>
          <w:p w14:paraId="3B2B0E5B">
            <w:pPr>
              <w:spacing w:after="0" w:line="240" w:lineRule="auto"/>
            </w:pPr>
            <w:r>
              <w:t>7 天</w:t>
            </w:r>
          </w:p>
        </w:tc>
        <w:tc>
          <w:tcPr>
            <w:tcW w:w="2160" w:type="dxa"/>
          </w:tcPr>
          <w:p w14:paraId="35E31EE1">
            <w:pPr>
              <w:spacing w:after="0" w:line="240" w:lineRule="auto"/>
            </w:pPr>
            <w:r>
              <w:t>GC_DONE 保留</w:t>
            </w:r>
          </w:p>
        </w:tc>
        <w:tc>
          <w:tcPr>
            <w:tcW w:w="2160" w:type="dxa"/>
          </w:tcPr>
          <w:p w14:paraId="210FBF97">
            <w:pPr>
              <w:spacing w:after="0" w:line="240" w:lineRule="auto"/>
            </w:pPr>
            <w:r>
              <w:t>治理</w:t>
            </w:r>
          </w:p>
        </w:tc>
      </w:tr>
      <w:tr w14:paraId="7CC5574D">
        <w:tc>
          <w:tcPr>
            <w:tcW w:w="2160" w:type="dxa"/>
          </w:tcPr>
          <w:p w14:paraId="320D77DD">
            <w:pPr>
              <w:spacing w:after="0" w:line="240" w:lineRule="auto"/>
            </w:pPr>
            <w:r>
              <w:t>max_verify_lag_blocks</w:t>
            </w:r>
          </w:p>
        </w:tc>
        <w:tc>
          <w:tcPr>
            <w:tcW w:w="2160" w:type="dxa"/>
          </w:tcPr>
          <w:p w14:paraId="3A4CA489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50B3CD0D">
            <w:pPr>
              <w:spacing w:after="0" w:line="240" w:lineRule="auto"/>
            </w:pPr>
            <w:r>
              <w:t>验证最大滞后区块数 [v03.1]</w:t>
            </w:r>
          </w:p>
        </w:tc>
        <w:tc>
          <w:tcPr>
            <w:tcW w:w="2160" w:type="dxa"/>
          </w:tcPr>
          <w:p w14:paraId="71567FEE">
            <w:pPr>
              <w:spacing w:after="0" w:line="240" w:lineRule="auto"/>
            </w:pPr>
            <w:r>
              <w:t>治理</w:t>
            </w:r>
          </w:p>
        </w:tc>
      </w:tr>
      <w:tr w14:paraId="6FC4473D">
        <w:tc>
          <w:tcPr>
            <w:tcW w:w="2160" w:type="dxa"/>
          </w:tcPr>
          <w:p w14:paraId="3928BE57">
            <w:pPr>
              <w:spacing w:after="0" w:line="240" w:lineRule="auto"/>
            </w:pPr>
            <w:r>
              <w:t>max_settle_lag_blocks</w:t>
            </w:r>
          </w:p>
        </w:tc>
        <w:tc>
          <w:tcPr>
            <w:tcW w:w="2160" w:type="dxa"/>
          </w:tcPr>
          <w:p w14:paraId="63C4BDFC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3FF7FCC2">
            <w:pPr>
              <w:spacing w:after="0" w:line="240" w:lineRule="auto"/>
            </w:pPr>
            <w:r>
              <w:t>结算最大滞后区块数 [v03.1]</w:t>
            </w:r>
          </w:p>
        </w:tc>
        <w:tc>
          <w:tcPr>
            <w:tcW w:w="2160" w:type="dxa"/>
          </w:tcPr>
          <w:p w14:paraId="096EE118">
            <w:pPr>
              <w:spacing w:after="0" w:line="240" w:lineRule="auto"/>
            </w:pPr>
            <w:r>
              <w:t>治理</w:t>
            </w:r>
          </w:p>
        </w:tc>
      </w:tr>
      <w:tr w14:paraId="7FEE0A13">
        <w:tc>
          <w:tcPr>
            <w:tcW w:w="2160" w:type="dxa"/>
          </w:tcPr>
          <w:p w14:paraId="516393C9">
            <w:pPr>
              <w:spacing w:after="0" w:line="240" w:lineRule="auto"/>
            </w:pPr>
            <w:r>
              <w:t>epsilon_logits</w:t>
            </w:r>
          </w:p>
        </w:tc>
        <w:tc>
          <w:tcPr>
            <w:tcW w:w="2160" w:type="dxa"/>
          </w:tcPr>
          <w:p w14:paraId="6BAF9E58">
            <w:pPr>
              <w:spacing w:after="0" w:line="240" w:lineRule="auto"/>
            </w:pPr>
            <w:r>
              <w:t>待标定</w:t>
            </w:r>
          </w:p>
        </w:tc>
        <w:tc>
          <w:tcPr>
            <w:tcW w:w="2160" w:type="dxa"/>
          </w:tcPr>
          <w:p w14:paraId="1F7BD861">
            <w:pPr>
              <w:spacing w:after="0" w:line="240" w:lineRule="auto"/>
            </w:pPr>
            <w:r>
              <w:t>Logits 阈值</w:t>
            </w:r>
          </w:p>
        </w:tc>
        <w:tc>
          <w:tcPr>
            <w:tcW w:w="2160" w:type="dxa"/>
          </w:tcPr>
          <w:p w14:paraId="4286CF51">
            <w:pPr>
              <w:spacing w:after="0" w:line="240" w:lineRule="auto"/>
            </w:pPr>
            <w:r>
              <w:t>版本</w:t>
            </w:r>
          </w:p>
        </w:tc>
      </w:tr>
      <w:tr w14:paraId="79667A57">
        <w:tc>
          <w:tcPr>
            <w:tcW w:w="2160" w:type="dxa"/>
          </w:tcPr>
          <w:p w14:paraId="3BFDBD97">
            <w:pPr>
              <w:spacing w:after="0" w:line="240" w:lineRule="auto"/>
            </w:pPr>
            <w:r>
              <w:t>speed_weight</w:t>
            </w:r>
          </w:p>
        </w:tc>
        <w:tc>
          <w:tcPr>
            <w:tcW w:w="2160" w:type="dxa"/>
          </w:tcPr>
          <w:p w14:paraId="3FBE9940">
            <w:pPr>
              <w:spacing w:after="0" w:line="240" w:lineRule="auto"/>
            </w:pPr>
            <w:r>
              <w:t>0.45</w:t>
            </w:r>
          </w:p>
        </w:tc>
        <w:tc>
          <w:tcPr>
            <w:tcW w:w="2160" w:type="dxa"/>
          </w:tcPr>
          <w:p w14:paraId="1F98C299">
            <w:pPr>
              <w:spacing w:after="0" w:line="240" w:lineRule="auto"/>
            </w:pPr>
            <w:r>
              <w:t>FinalScore w1</w:t>
            </w:r>
          </w:p>
        </w:tc>
        <w:tc>
          <w:tcPr>
            <w:tcW w:w="2160" w:type="dxa"/>
          </w:tcPr>
          <w:p w14:paraId="66F8EF4A">
            <w:pPr>
              <w:spacing w:after="0" w:line="240" w:lineRule="auto"/>
            </w:pPr>
            <w:r>
              <w:t>版本</w:t>
            </w:r>
          </w:p>
        </w:tc>
      </w:tr>
      <w:tr w14:paraId="4E1880F3">
        <w:tc>
          <w:tcPr>
            <w:tcW w:w="2160" w:type="dxa"/>
          </w:tcPr>
          <w:p w14:paraId="7B7C6B4E">
            <w:pPr>
              <w:spacing w:after="0" w:line="240" w:lineRule="auto"/>
            </w:pPr>
            <w:r>
              <w:t>reputation_weight</w:t>
            </w:r>
          </w:p>
        </w:tc>
        <w:tc>
          <w:tcPr>
            <w:tcW w:w="2160" w:type="dxa"/>
          </w:tcPr>
          <w:p w14:paraId="25C6AB21">
            <w:pPr>
              <w:spacing w:after="0" w:line="240" w:lineRule="auto"/>
            </w:pPr>
            <w:r>
              <w:t>0.35</w:t>
            </w:r>
          </w:p>
        </w:tc>
        <w:tc>
          <w:tcPr>
            <w:tcW w:w="2160" w:type="dxa"/>
          </w:tcPr>
          <w:p w14:paraId="7C31AA40">
            <w:pPr>
              <w:spacing w:after="0" w:line="240" w:lineRule="auto"/>
            </w:pPr>
            <w:r>
              <w:t>FinalScore w2</w:t>
            </w:r>
          </w:p>
        </w:tc>
        <w:tc>
          <w:tcPr>
            <w:tcW w:w="2160" w:type="dxa"/>
          </w:tcPr>
          <w:p w14:paraId="56EFCFF3">
            <w:pPr>
              <w:spacing w:after="0" w:line="240" w:lineRule="auto"/>
            </w:pPr>
            <w:r>
              <w:t>版本</w:t>
            </w:r>
          </w:p>
        </w:tc>
      </w:tr>
      <w:tr w14:paraId="764C37E4">
        <w:tc>
          <w:tcPr>
            <w:tcW w:w="2160" w:type="dxa"/>
          </w:tcPr>
          <w:p w14:paraId="659D44EF">
            <w:pPr>
              <w:spacing w:after="0" w:line="240" w:lineRule="auto"/>
            </w:pPr>
            <w:r>
              <w:t>stake_weight</w:t>
            </w:r>
          </w:p>
        </w:tc>
        <w:tc>
          <w:tcPr>
            <w:tcW w:w="2160" w:type="dxa"/>
          </w:tcPr>
          <w:p w14:paraId="15958878">
            <w:pPr>
              <w:spacing w:after="0" w:line="240" w:lineRule="auto"/>
            </w:pPr>
            <w:r>
              <w:t>0.15</w:t>
            </w:r>
          </w:p>
        </w:tc>
        <w:tc>
          <w:tcPr>
            <w:tcW w:w="2160" w:type="dxa"/>
          </w:tcPr>
          <w:p w14:paraId="7F89D8B0">
            <w:pPr>
              <w:spacing w:after="0" w:line="240" w:lineRule="auto"/>
            </w:pPr>
            <w:r>
              <w:t>FinalScore w3</w:t>
            </w:r>
          </w:p>
        </w:tc>
        <w:tc>
          <w:tcPr>
            <w:tcW w:w="2160" w:type="dxa"/>
          </w:tcPr>
          <w:p w14:paraId="64605AE7">
            <w:pPr>
              <w:spacing w:after="0" w:line="240" w:lineRule="auto"/>
            </w:pPr>
            <w:r>
              <w:t>版本</w:t>
            </w:r>
          </w:p>
        </w:tc>
      </w:tr>
      <w:tr w14:paraId="5664CF90">
        <w:tc>
          <w:tcPr>
            <w:tcW w:w="2160" w:type="dxa"/>
          </w:tcPr>
          <w:p w14:paraId="1647356A">
            <w:pPr>
              <w:spacing w:after="0" w:line="240" w:lineRule="auto"/>
            </w:pPr>
            <w:r>
              <w:t>bid_weight</w:t>
            </w:r>
          </w:p>
        </w:tc>
        <w:tc>
          <w:tcPr>
            <w:tcW w:w="2160" w:type="dxa"/>
          </w:tcPr>
          <w:p w14:paraId="47836A11">
            <w:pPr>
              <w:spacing w:after="0" w:line="240" w:lineRule="auto"/>
            </w:pPr>
            <w:r>
              <w:t>0.05</w:t>
            </w:r>
          </w:p>
        </w:tc>
        <w:tc>
          <w:tcPr>
            <w:tcW w:w="2160" w:type="dxa"/>
          </w:tcPr>
          <w:p w14:paraId="5933DA55">
            <w:pPr>
              <w:spacing w:after="0" w:line="240" w:lineRule="auto"/>
            </w:pPr>
            <w:r>
              <w:t>FinalScore w4</w:t>
            </w:r>
          </w:p>
        </w:tc>
        <w:tc>
          <w:tcPr>
            <w:tcW w:w="2160" w:type="dxa"/>
          </w:tcPr>
          <w:p w14:paraId="15D6334F">
            <w:pPr>
              <w:spacing w:after="0" w:line="240" w:lineRule="auto"/>
            </w:pPr>
            <w:r>
              <w:t>版本</w:t>
            </w:r>
          </w:p>
        </w:tc>
      </w:tr>
      <w:tr w14:paraId="3B6DB40C">
        <w:tc>
          <w:tcPr>
            <w:tcW w:w="2160" w:type="dxa"/>
          </w:tcPr>
          <w:p w14:paraId="1FD387EA">
            <w:pPr>
              <w:spacing w:after="0" w:line="240" w:lineRule="auto"/>
            </w:pPr>
            <w:r>
              <w:t>half_life_days</w:t>
            </w:r>
          </w:p>
        </w:tc>
        <w:tc>
          <w:tcPr>
            <w:tcW w:w="2160" w:type="dxa"/>
          </w:tcPr>
          <w:p w14:paraId="08F6CF68">
            <w:pPr>
              <w:spacing w:after="0" w:line="240" w:lineRule="auto"/>
            </w:pPr>
            <w:r>
              <w:t>14</w:t>
            </w:r>
          </w:p>
        </w:tc>
        <w:tc>
          <w:tcPr>
            <w:tcW w:w="2160" w:type="dxa"/>
          </w:tcPr>
          <w:p w14:paraId="0DE99B66">
            <w:pPr>
              <w:spacing w:after="0" w:line="240" w:lineRule="auto"/>
            </w:pPr>
            <w:r>
              <w:t>信誉半衰</w:t>
            </w:r>
          </w:p>
        </w:tc>
        <w:tc>
          <w:tcPr>
            <w:tcW w:w="2160" w:type="dxa"/>
          </w:tcPr>
          <w:p w14:paraId="669BE94B">
            <w:pPr>
              <w:spacing w:after="0" w:line="240" w:lineRule="auto"/>
            </w:pPr>
            <w:r>
              <w:t>版本</w:t>
            </w:r>
          </w:p>
        </w:tc>
      </w:tr>
      <w:tr w14:paraId="569CB89B">
        <w:tc>
          <w:tcPr>
            <w:tcW w:w="2160" w:type="dxa"/>
          </w:tcPr>
          <w:p w14:paraId="0F682D8A">
            <w:pPr>
              <w:spacing w:after="0" w:line="240" w:lineRule="auto"/>
            </w:pPr>
            <w:r>
              <w:t>stake_cap</w:t>
            </w:r>
          </w:p>
        </w:tc>
        <w:tc>
          <w:tcPr>
            <w:tcW w:w="2160" w:type="dxa"/>
          </w:tcPr>
          <w:p w14:paraId="3DB4CAEE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511511A2">
            <w:pPr>
              <w:spacing w:after="0" w:line="240" w:lineRule="auto"/>
            </w:pPr>
            <w:r>
              <w:t>StakeScore 对数上限</w:t>
            </w:r>
          </w:p>
        </w:tc>
        <w:tc>
          <w:tcPr>
            <w:tcW w:w="2160" w:type="dxa"/>
          </w:tcPr>
          <w:p w14:paraId="3F86F7E2">
            <w:pPr>
              <w:spacing w:after="0" w:line="240" w:lineRule="auto"/>
            </w:pPr>
            <w:r>
              <w:t>版本</w:t>
            </w:r>
          </w:p>
        </w:tc>
      </w:tr>
      <w:tr w14:paraId="362B29D6">
        <w:tc>
          <w:tcPr>
            <w:tcW w:w="2160" w:type="dxa"/>
          </w:tcPr>
          <w:p w14:paraId="5F583C4F">
            <w:pPr>
              <w:spacing w:after="0" w:line="240" w:lineRule="auto"/>
            </w:pPr>
            <w:r>
              <w:t>epsilon</w:t>
            </w:r>
          </w:p>
        </w:tc>
        <w:tc>
          <w:tcPr>
            <w:tcW w:w="2160" w:type="dxa"/>
          </w:tcPr>
          <w:p w14:paraId="28E18D66">
            <w:pPr>
              <w:spacing w:after="0" w:line="240" w:lineRule="auto"/>
            </w:pPr>
            <w:r>
              <w:t>1e-6</w:t>
            </w:r>
          </w:p>
        </w:tc>
        <w:tc>
          <w:tcPr>
            <w:tcW w:w="2160" w:type="dxa"/>
          </w:tcPr>
          <w:p w14:paraId="7DF8E091">
            <w:pPr>
              <w:spacing w:after="0" w:line="240" w:lineRule="auto"/>
            </w:pPr>
            <w:r>
              <w:t>防除零</w:t>
            </w:r>
          </w:p>
        </w:tc>
        <w:tc>
          <w:tcPr>
            <w:tcW w:w="2160" w:type="dxa"/>
          </w:tcPr>
          <w:p w14:paraId="7E2605B6">
            <w:pPr>
              <w:spacing w:after="0" w:line="240" w:lineRule="auto"/>
            </w:pPr>
            <w:r>
              <w:t>版本</w:t>
            </w:r>
          </w:p>
        </w:tc>
      </w:tr>
      <w:tr w14:paraId="3E9688F6">
        <w:tc>
          <w:tcPr>
            <w:tcW w:w="2160" w:type="dxa"/>
          </w:tcPr>
          <w:p w14:paraId="74A682DA">
            <w:pPr>
              <w:spacing w:after="0" w:line="240" w:lineRule="auto"/>
            </w:pPr>
            <w:r>
              <w:t>newbie_token_limit</w:t>
            </w:r>
          </w:p>
        </w:tc>
        <w:tc>
          <w:tcPr>
            <w:tcW w:w="2160" w:type="dxa"/>
          </w:tcPr>
          <w:p w14:paraId="3744F221">
            <w:pPr>
              <w:spacing w:after="0" w:line="240" w:lineRule="auto"/>
            </w:pPr>
            <w:r>
              <w:t>2048</w:t>
            </w:r>
          </w:p>
        </w:tc>
        <w:tc>
          <w:tcPr>
            <w:tcW w:w="2160" w:type="dxa"/>
          </w:tcPr>
          <w:p w14:paraId="284DCC4E">
            <w:pPr>
              <w:spacing w:after="0" w:line="240" w:lineRule="auto"/>
            </w:pPr>
            <w:r>
              <w:t>新节点 token 上限</w:t>
            </w:r>
          </w:p>
        </w:tc>
        <w:tc>
          <w:tcPr>
            <w:tcW w:w="2160" w:type="dxa"/>
          </w:tcPr>
          <w:p w14:paraId="2E87C76A">
            <w:pPr>
              <w:spacing w:after="0" w:line="240" w:lineRule="auto"/>
            </w:pPr>
            <w:r>
              <w:t>版本</w:t>
            </w:r>
          </w:p>
        </w:tc>
      </w:tr>
      <w:tr w14:paraId="7EA4BC7A">
        <w:tc>
          <w:tcPr>
            <w:tcW w:w="2160" w:type="dxa"/>
          </w:tcPr>
          <w:p w14:paraId="0DCDDD94">
            <w:pPr>
              <w:spacing w:after="0" w:line="240" w:lineRule="auto"/>
            </w:pPr>
            <w:r>
              <w:t>explore_topk</w:t>
            </w:r>
          </w:p>
        </w:tc>
        <w:tc>
          <w:tcPr>
            <w:tcW w:w="2160" w:type="dxa"/>
          </w:tcPr>
          <w:p w14:paraId="7C8AC159">
            <w:pPr>
              <w:spacing w:after="0" w:line="240" w:lineRule="auto"/>
            </w:pPr>
            <w:r>
              <w:t>90%</w:t>
            </w:r>
          </w:p>
        </w:tc>
        <w:tc>
          <w:tcPr>
            <w:tcW w:w="2160" w:type="dxa"/>
          </w:tcPr>
          <w:p w14:paraId="63D44D52">
            <w:pPr>
              <w:spacing w:after="0" w:line="240" w:lineRule="auto"/>
            </w:pPr>
            <w:r>
              <w:t>TopK 比例</w:t>
            </w:r>
          </w:p>
        </w:tc>
        <w:tc>
          <w:tcPr>
            <w:tcW w:w="2160" w:type="dxa"/>
          </w:tcPr>
          <w:p w14:paraId="50714F52">
            <w:pPr>
              <w:spacing w:after="0" w:line="240" w:lineRule="auto"/>
            </w:pPr>
            <w:r>
              <w:t>版本</w:t>
            </w:r>
          </w:p>
        </w:tc>
      </w:tr>
      <w:tr w14:paraId="45CA04F4">
        <w:tc>
          <w:tcPr>
            <w:tcW w:w="2160" w:type="dxa"/>
          </w:tcPr>
          <w:p w14:paraId="25ED3370">
            <w:pPr>
              <w:spacing w:after="0" w:line="240" w:lineRule="auto"/>
            </w:pPr>
            <w:r>
              <w:t>explore_newbie</w:t>
            </w:r>
          </w:p>
        </w:tc>
        <w:tc>
          <w:tcPr>
            <w:tcW w:w="2160" w:type="dxa"/>
          </w:tcPr>
          <w:p w14:paraId="537C1B6F">
            <w:pPr>
              <w:spacing w:after="0" w:line="240" w:lineRule="auto"/>
            </w:pPr>
            <w:r>
              <w:t>5%</w:t>
            </w:r>
          </w:p>
        </w:tc>
        <w:tc>
          <w:tcPr>
            <w:tcW w:w="2160" w:type="dxa"/>
          </w:tcPr>
          <w:p w14:paraId="6111CE17">
            <w:pPr>
              <w:spacing w:after="0" w:line="240" w:lineRule="auto"/>
            </w:pPr>
            <w:r>
              <w:t>新手池</w:t>
            </w:r>
          </w:p>
        </w:tc>
        <w:tc>
          <w:tcPr>
            <w:tcW w:w="2160" w:type="dxa"/>
          </w:tcPr>
          <w:p w14:paraId="008A184C">
            <w:pPr>
              <w:spacing w:after="0" w:line="240" w:lineRule="auto"/>
            </w:pPr>
            <w:r>
              <w:t>版本</w:t>
            </w:r>
          </w:p>
        </w:tc>
      </w:tr>
      <w:tr w14:paraId="3DE59846">
        <w:tc>
          <w:tcPr>
            <w:tcW w:w="2160" w:type="dxa"/>
          </w:tcPr>
          <w:p w14:paraId="15988CE7">
            <w:pPr>
              <w:spacing w:after="0" w:line="240" w:lineRule="auto"/>
            </w:pPr>
            <w:r>
              <w:t>explore_comeback</w:t>
            </w:r>
          </w:p>
        </w:tc>
        <w:tc>
          <w:tcPr>
            <w:tcW w:w="2160" w:type="dxa"/>
          </w:tcPr>
          <w:p w14:paraId="0B3AFFB6">
            <w:pPr>
              <w:spacing w:after="0" w:line="240" w:lineRule="auto"/>
            </w:pPr>
            <w:r>
              <w:t>5%</w:t>
            </w:r>
          </w:p>
        </w:tc>
        <w:tc>
          <w:tcPr>
            <w:tcW w:w="2160" w:type="dxa"/>
          </w:tcPr>
          <w:p w14:paraId="0D8B21BF">
            <w:pPr>
              <w:spacing w:after="0" w:line="240" w:lineRule="auto"/>
            </w:pPr>
            <w:r>
              <w:t>翻盘池</w:t>
            </w:r>
          </w:p>
        </w:tc>
        <w:tc>
          <w:tcPr>
            <w:tcW w:w="2160" w:type="dxa"/>
          </w:tcPr>
          <w:p w14:paraId="37740124">
            <w:pPr>
              <w:spacing w:after="0" w:line="240" w:lineRule="auto"/>
            </w:pPr>
            <w:r>
              <w:t>版本</w:t>
            </w:r>
          </w:p>
        </w:tc>
      </w:tr>
      <w:tr w14:paraId="207E36EC">
        <w:tc>
          <w:tcPr>
            <w:tcW w:w="2160" w:type="dxa"/>
          </w:tcPr>
          <w:p w14:paraId="486128B8">
            <w:pPr>
              <w:spacing w:after="0" w:line="240" w:lineRule="auto"/>
            </w:pPr>
            <w:r>
              <w:t>rebroadcast_interval</w:t>
            </w:r>
          </w:p>
        </w:tc>
        <w:tc>
          <w:tcPr>
            <w:tcW w:w="2160" w:type="dxa"/>
          </w:tcPr>
          <w:p w14:paraId="5F46F2EC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045CDF71">
            <w:pPr>
              <w:spacing w:after="0" w:line="240" w:lineRule="auto"/>
            </w:pPr>
            <w:r>
              <w:t>Mempool 重广播</w:t>
            </w:r>
          </w:p>
        </w:tc>
        <w:tc>
          <w:tcPr>
            <w:tcW w:w="2160" w:type="dxa"/>
          </w:tcPr>
          <w:p w14:paraId="07A29192">
            <w:pPr>
              <w:spacing w:after="0" w:line="240" w:lineRule="auto"/>
            </w:pPr>
            <w:r>
              <w:t>治理</w:t>
            </w:r>
          </w:p>
        </w:tc>
      </w:tr>
      <w:tr w14:paraId="19C09F2E">
        <w:tc>
          <w:tcPr>
            <w:tcW w:w="2160" w:type="dxa"/>
          </w:tcPr>
          <w:p w14:paraId="71F29E01">
            <w:pPr>
              <w:spacing w:after="0" w:line="240" w:lineRule="auto"/>
            </w:pPr>
            <w:r>
              <w:t>expiry_blocks</w:t>
            </w:r>
          </w:p>
        </w:tc>
        <w:tc>
          <w:tcPr>
            <w:tcW w:w="2160" w:type="dxa"/>
          </w:tcPr>
          <w:p w14:paraId="6988ECA9">
            <w:pPr>
              <w:spacing w:after="0" w:line="240" w:lineRule="auto"/>
            </w:pPr>
            <w:r>
              <w:t>256</w:t>
            </w:r>
          </w:p>
        </w:tc>
        <w:tc>
          <w:tcPr>
            <w:tcW w:w="2160" w:type="dxa"/>
          </w:tcPr>
          <w:p w14:paraId="797CD510">
            <w:pPr>
              <w:spacing w:after="0" w:line="240" w:lineRule="auto"/>
            </w:pPr>
            <w:r>
              <w:t>交易过期</w:t>
            </w:r>
          </w:p>
        </w:tc>
        <w:tc>
          <w:tcPr>
            <w:tcW w:w="2160" w:type="dxa"/>
          </w:tcPr>
          <w:p w14:paraId="0EAAC9FD">
            <w:pPr>
              <w:spacing w:after="0" w:line="240" w:lineRule="auto"/>
            </w:pPr>
            <w:r>
              <w:t>治理</w:t>
            </w:r>
          </w:p>
        </w:tc>
      </w:tr>
      <w:tr w14:paraId="38F8F7C9">
        <w:tc>
          <w:tcPr>
            <w:tcW w:w="2160" w:type="dxa"/>
          </w:tcPr>
          <w:p w14:paraId="2FED6F4D">
            <w:pPr>
              <w:spacing w:after="0" w:line="240" w:lineRule="auto"/>
            </w:pPr>
            <w:r>
              <w:t>max_rebroadcast</w:t>
            </w:r>
          </w:p>
        </w:tc>
        <w:tc>
          <w:tcPr>
            <w:tcW w:w="2160" w:type="dxa"/>
          </w:tcPr>
          <w:p w14:paraId="19A4B93C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1145B93F">
            <w:pPr>
              <w:spacing w:after="0" w:line="240" w:lineRule="auto"/>
            </w:pPr>
            <w:r>
              <w:t>最大重广播</w:t>
            </w:r>
          </w:p>
        </w:tc>
        <w:tc>
          <w:tcPr>
            <w:tcW w:w="2160" w:type="dxa"/>
          </w:tcPr>
          <w:p w14:paraId="720B13DF">
            <w:pPr>
              <w:spacing w:after="0" w:line="240" w:lineRule="auto"/>
            </w:pPr>
            <w:r>
              <w:t>治理</w:t>
            </w:r>
          </w:p>
        </w:tc>
      </w:tr>
      <w:tr w14:paraId="0EF3FBDA">
        <w:tc>
          <w:tcPr>
            <w:tcW w:w="2160" w:type="dxa"/>
          </w:tcPr>
          <w:p w14:paraId="070B40C2">
            <w:pPr>
              <w:spacing w:after="0" w:line="240" w:lineRule="auto"/>
            </w:pPr>
            <w:r>
              <w:t>safe_mode_fail_rate</w:t>
            </w:r>
          </w:p>
        </w:tc>
        <w:tc>
          <w:tcPr>
            <w:tcW w:w="2160" w:type="dxa"/>
          </w:tcPr>
          <w:p w14:paraId="5F7867CE">
            <w:pPr>
              <w:spacing w:after="0" w:line="240" w:lineRule="auto"/>
            </w:pPr>
            <w:r>
              <w:t>20%</w:t>
            </w:r>
          </w:p>
        </w:tc>
        <w:tc>
          <w:tcPr>
            <w:tcW w:w="2160" w:type="dxa"/>
          </w:tcPr>
          <w:p w14:paraId="3ED0FE45">
            <w:pPr>
              <w:spacing w:after="0" w:line="240" w:lineRule="auto"/>
            </w:pPr>
            <w:r>
              <w:t>失败率触发</w:t>
            </w:r>
          </w:p>
        </w:tc>
        <w:tc>
          <w:tcPr>
            <w:tcW w:w="2160" w:type="dxa"/>
          </w:tcPr>
          <w:p w14:paraId="2B060FF0">
            <w:pPr>
              <w:spacing w:after="0" w:line="240" w:lineRule="auto"/>
            </w:pPr>
            <w:r>
              <w:t>治理</w:t>
            </w:r>
          </w:p>
        </w:tc>
      </w:tr>
      <w:tr w14:paraId="3D8E0226">
        <w:tc>
          <w:tcPr>
            <w:tcW w:w="2160" w:type="dxa"/>
          </w:tcPr>
          <w:p w14:paraId="1D0B2575">
            <w:pPr>
              <w:spacing w:after="0" w:line="240" w:lineRule="auto"/>
            </w:pPr>
            <w:r>
              <w:t>safe_mode_timeout_rate</w:t>
            </w:r>
          </w:p>
        </w:tc>
        <w:tc>
          <w:tcPr>
            <w:tcW w:w="2160" w:type="dxa"/>
          </w:tcPr>
          <w:p w14:paraId="44F1B87F">
            <w:pPr>
              <w:spacing w:after="0" w:line="240" w:lineRule="auto"/>
            </w:pPr>
            <w:r>
              <w:t>15%</w:t>
            </w:r>
          </w:p>
        </w:tc>
        <w:tc>
          <w:tcPr>
            <w:tcW w:w="2160" w:type="dxa"/>
          </w:tcPr>
          <w:p w14:paraId="7C4ABE36">
            <w:pPr>
              <w:spacing w:after="0" w:line="240" w:lineRule="auto"/>
            </w:pPr>
            <w:r>
              <w:t>超时率触发</w:t>
            </w:r>
          </w:p>
        </w:tc>
        <w:tc>
          <w:tcPr>
            <w:tcW w:w="2160" w:type="dxa"/>
          </w:tcPr>
          <w:p w14:paraId="47337880">
            <w:pPr>
              <w:spacing w:after="0" w:line="240" w:lineRule="auto"/>
            </w:pPr>
            <w:r>
              <w:t>治理</w:t>
            </w:r>
          </w:p>
        </w:tc>
      </w:tr>
      <w:tr w14:paraId="5A2D49E3">
        <w:tc>
          <w:tcPr>
            <w:tcW w:w="2160" w:type="dxa"/>
          </w:tcPr>
          <w:p w14:paraId="5D8F1079">
            <w:pPr>
              <w:spacing w:after="0" w:line="240" w:lineRule="auto"/>
            </w:pPr>
            <w:r>
              <w:t>safe_mode_queue_util</w:t>
            </w:r>
          </w:p>
        </w:tc>
        <w:tc>
          <w:tcPr>
            <w:tcW w:w="2160" w:type="dxa"/>
          </w:tcPr>
          <w:p w14:paraId="050E8B5B">
            <w:pPr>
              <w:spacing w:after="0" w:line="240" w:lineRule="auto"/>
            </w:pPr>
            <w:r>
              <w:t>85% × 3 窗口</w:t>
            </w:r>
          </w:p>
        </w:tc>
        <w:tc>
          <w:tcPr>
            <w:tcW w:w="2160" w:type="dxa"/>
          </w:tcPr>
          <w:p w14:paraId="28DD1024">
            <w:pPr>
              <w:spacing w:after="0" w:line="240" w:lineRule="auto"/>
            </w:pPr>
            <w:r>
              <w:t>队列触发</w:t>
            </w:r>
          </w:p>
        </w:tc>
        <w:tc>
          <w:tcPr>
            <w:tcW w:w="2160" w:type="dxa"/>
          </w:tcPr>
          <w:p w14:paraId="565D5E49">
            <w:pPr>
              <w:spacing w:after="0" w:line="240" w:lineRule="auto"/>
            </w:pPr>
            <w:r>
              <w:t>治理</w:t>
            </w:r>
          </w:p>
        </w:tc>
      </w:tr>
      <w:tr w14:paraId="172B498C">
        <w:tc>
          <w:tcPr>
            <w:tcW w:w="2160" w:type="dxa"/>
          </w:tcPr>
          <w:p w14:paraId="5B236458">
            <w:pPr>
              <w:spacing w:after="0" w:line="240" w:lineRule="auto"/>
            </w:pPr>
            <w:r>
              <w:t>safe_mode_recovery</w:t>
            </w:r>
          </w:p>
        </w:tc>
        <w:tc>
          <w:tcPr>
            <w:tcW w:w="2160" w:type="dxa"/>
          </w:tcPr>
          <w:p w14:paraId="1522A8FC">
            <w:pPr>
              <w:spacing w:after="0" w:line="240" w:lineRule="auto"/>
            </w:pPr>
            <w:r>
              <w:t>10 窗口</w:t>
            </w:r>
          </w:p>
        </w:tc>
        <w:tc>
          <w:tcPr>
            <w:tcW w:w="2160" w:type="dxa"/>
          </w:tcPr>
          <w:p w14:paraId="7CBC0D18">
            <w:pPr>
              <w:spacing w:after="0" w:line="240" w:lineRule="auto"/>
            </w:pPr>
            <w:r>
              <w:t>恢复窗口</w:t>
            </w:r>
          </w:p>
        </w:tc>
        <w:tc>
          <w:tcPr>
            <w:tcW w:w="2160" w:type="dxa"/>
          </w:tcPr>
          <w:p w14:paraId="7D4181D5">
            <w:pPr>
              <w:spacing w:after="0" w:line="240" w:lineRule="auto"/>
            </w:pPr>
            <w:r>
              <w:t>治理</w:t>
            </w:r>
          </w:p>
        </w:tc>
      </w:tr>
      <w:tr w14:paraId="78B2BEAB">
        <w:tc>
          <w:tcPr>
            <w:tcW w:w="2160" w:type="dxa"/>
          </w:tcPr>
          <w:p w14:paraId="32D52539">
            <w:pPr>
              <w:spacing w:after="0" w:line="240" w:lineRule="auto"/>
            </w:pPr>
            <w:r>
              <w:t>consensus_fail_action</w:t>
            </w:r>
          </w:p>
        </w:tc>
        <w:tc>
          <w:tcPr>
            <w:tcW w:w="2160" w:type="dxa"/>
          </w:tcPr>
          <w:p w14:paraId="155EAC9E">
            <w:pPr>
              <w:spacing w:after="0" w:line="240" w:lineRule="auto"/>
            </w:pPr>
            <w:r>
              <w:t>requeue_or_refund_by_fsm</w:t>
            </w:r>
          </w:p>
        </w:tc>
        <w:tc>
          <w:tcPr>
            <w:tcW w:w="2160" w:type="dxa"/>
          </w:tcPr>
          <w:p w14:paraId="60E9EB3E">
            <w:pPr>
              <w:spacing w:after="0" w:line="240" w:lineRule="auto"/>
            </w:pPr>
            <w:r>
              <w:t>共识未达标</w:t>
            </w:r>
          </w:p>
        </w:tc>
        <w:tc>
          <w:tcPr>
            <w:tcW w:w="2160" w:type="dxa"/>
          </w:tcPr>
          <w:p w14:paraId="1A2BA5AD">
            <w:pPr>
              <w:spacing w:after="0" w:line="240" w:lineRule="auto"/>
            </w:pPr>
            <w:r>
              <w:t>治理</w:t>
            </w:r>
          </w:p>
        </w:tc>
      </w:tr>
      <w:tr w14:paraId="0242B8C5">
        <w:tc>
          <w:tcPr>
            <w:tcW w:w="2160" w:type="dxa"/>
          </w:tcPr>
          <w:p w14:paraId="1E4F3FAF">
            <w:pPr>
              <w:spacing w:after="0" w:line="240" w:lineRule="auto"/>
            </w:pPr>
            <w:r>
              <w:t>settlement_idempotency</w:t>
            </w:r>
          </w:p>
        </w:tc>
        <w:tc>
          <w:tcPr>
            <w:tcW w:w="2160" w:type="dxa"/>
          </w:tcPr>
          <w:p w14:paraId="17CE8216">
            <w:pPr>
              <w:spacing w:after="0" w:line="240" w:lineRule="auto"/>
            </w:pPr>
            <w:r>
              <w:t>task_id_once_only</w:t>
            </w:r>
          </w:p>
        </w:tc>
        <w:tc>
          <w:tcPr>
            <w:tcW w:w="2160" w:type="dxa"/>
          </w:tcPr>
          <w:p w14:paraId="1A6C9D34">
            <w:pPr>
              <w:spacing w:after="0" w:line="240" w:lineRule="auto"/>
            </w:pPr>
            <w:r>
              <w:t>幂等结算</w:t>
            </w:r>
          </w:p>
        </w:tc>
        <w:tc>
          <w:tcPr>
            <w:tcW w:w="2160" w:type="dxa"/>
          </w:tcPr>
          <w:p w14:paraId="42406EA1">
            <w:pPr>
              <w:spacing w:after="0" w:line="240" w:lineRule="auto"/>
            </w:pPr>
            <w:r>
              <w:t>治理</w:t>
            </w:r>
          </w:p>
        </w:tc>
      </w:tr>
      <w:tr>
        <w:tc>
          <w:tcPr>
            <w:tcW w:type="dxa" w:w="2997"/>
          </w:tcPr>
          <w:p>
            <w:r>
              <w:t>max_inflight</w:t>
            </w:r>
          </w:p>
        </w:tc>
        <w:tc>
          <w:tcPr>
            <w:tcW w:type="dxa" w:w="2966"/>
          </w:tcPr>
          <w:p>
            <w:r>
              <w:t>待标定（建议 500-2000）</w:t>
            </w:r>
          </w:p>
        </w:tc>
        <w:tc>
          <w:tcPr>
            <w:tcW w:type="dxa" w:w="1797"/>
          </w:tcPr>
          <w:p>
            <w:r>
              <w:t>同时执行中推理任务数上限（硬限制）</w:t>
            </w:r>
          </w:p>
        </w:tc>
        <w:tc>
          <w:tcPr>
            <w:tcW w:type="dxa" w:w="1096"/>
          </w:tcPr>
          <w:p>
            <w:r>
              <w:t>治理</w:t>
            </w:r>
          </w:p>
        </w:tc>
      </w:tr>
      <w:tr>
        <w:tc>
          <w:tcPr>
            <w:tcW w:type="dxa" w:w="2997"/>
          </w:tcPr>
          <w:p>
            <w:r>
              <w:t>max_queue</w:t>
            </w:r>
          </w:p>
        </w:tc>
        <w:tc>
          <w:tcPr>
            <w:tcW w:type="dxa" w:w="2966"/>
          </w:tcPr>
          <w:p>
            <w:r>
              <w:t>待标定（建议 5000-20000）</w:t>
            </w:r>
          </w:p>
        </w:tc>
        <w:tc>
          <w:tcPr>
            <w:tcW w:type="dxa" w:w="1797"/>
          </w:tcPr>
          <w:p>
            <w:r>
              <w:t>待分配队列深度上限（硬限制）</w:t>
            </w:r>
          </w:p>
        </w:tc>
        <w:tc>
          <w:tcPr>
            <w:tcW w:type="dxa" w:w="1096"/>
          </w:tcPr>
          <w:p>
            <w:r>
              <w:t>治理</w:t>
            </w:r>
          </w:p>
        </w:tc>
      </w:tr>
      <w:tr>
        <w:tc>
          <w:tcPr>
            <w:tcW w:type="dxa" w:w="2997"/>
          </w:tcPr>
          <w:p>
            <w:r>
              <w:t>fee_per_token_floor</w:t>
            </w:r>
          </w:p>
        </w:tc>
        <w:tc>
          <w:tcPr>
            <w:tcW w:type="dxa" w:w="2966"/>
          </w:tcPr>
          <w:p>
            <w:r>
              <w:t>动态（拥堵时自动抬高）</w:t>
            </w:r>
          </w:p>
        </w:tc>
        <w:tc>
          <w:tcPr>
            <w:tcW w:type="dxa" w:w="1797"/>
          </w:tcPr>
          <w:p>
            <w:r>
              <w:t>最低 fee_per_token 入场门槛</w:t>
            </w:r>
          </w:p>
        </w:tc>
        <w:tc>
          <w:tcPr>
            <w:tcW w:type="dxa" w:w="1096"/>
          </w:tcPr>
          <w:p>
            <w:r>
              <w:t>自动</w:t>
            </w:r>
          </w:p>
        </w:tc>
      </w:tr>
    </w:tbl>
    <w:p w14:paraId="72F82621">
      <w:pPr>
        <w:pStyle w:val="Heading1"/>
      </w:pPr>
      <w:r>
        <w:t>21. 错误码规范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971"/>
        <w:gridCol w:w="2698"/>
        <w:gridCol w:w="1827"/>
      </w:tblGrid>
      <w:tr w14:paraId="1C59223C">
        <w:tc>
          <w:tcPr>
            <w:tcW w:w="2160" w:type="dxa"/>
          </w:tcPr>
          <w:p w14:paraId="62B3019B">
            <w:pPr>
              <w:spacing w:after="0" w:line="240" w:lineRule="auto"/>
            </w:pPr>
            <w:r>
              <w:rPr>
                <w:b/>
              </w:rPr>
              <w:t>错误码</w:t>
            </w:r>
          </w:p>
        </w:tc>
        <w:tc>
          <w:tcPr>
            <w:tcW w:w="2160" w:type="dxa"/>
          </w:tcPr>
          <w:p w14:paraId="170CD0F9">
            <w:pPr>
              <w:spacing w:after="0" w:line="240" w:lineRule="auto"/>
            </w:pPr>
            <w:r>
              <w:rPr>
                <w:b/>
              </w:rPr>
              <w:t>值</w:t>
            </w:r>
          </w:p>
        </w:tc>
        <w:tc>
          <w:tcPr>
            <w:tcW w:w="2160" w:type="dxa"/>
          </w:tcPr>
          <w:p w14:paraId="6DEC8AB0">
            <w:pPr>
              <w:spacing w:after="0" w:line="240" w:lineRule="auto"/>
            </w:pPr>
            <w:r>
              <w:rPr>
                <w:b/>
              </w:rPr>
              <w:t>触发场景</w:t>
            </w:r>
          </w:p>
        </w:tc>
        <w:tc>
          <w:tcPr>
            <w:tcW w:w="2160" w:type="dxa"/>
          </w:tcPr>
          <w:p w14:paraId="2E0CBF31">
            <w:pPr>
              <w:spacing w:after="0" w:line="240" w:lineRule="auto"/>
            </w:pPr>
            <w:r>
              <w:rPr>
                <w:b/>
              </w:rPr>
              <w:t>处理</w:t>
            </w:r>
          </w:p>
        </w:tc>
      </w:tr>
      <w:tr w14:paraId="26543211">
        <w:tc>
          <w:tcPr>
            <w:tcW w:w="2160" w:type="dxa"/>
          </w:tcPr>
          <w:p w14:paraId="2B2DA001">
            <w:pPr>
              <w:spacing w:after="0" w:line="240" w:lineRule="auto"/>
            </w:pPr>
            <w:r>
              <w:t>QUEUE_FULL</w:t>
            </w:r>
          </w:p>
        </w:tc>
        <w:tc>
          <w:tcPr>
            <w:tcW w:w="2160" w:type="dxa"/>
          </w:tcPr>
          <w:p w14:paraId="4A993AEE">
            <w:pPr>
              <w:spacing w:after="0" w:line="240" w:lineRule="auto"/>
            </w:pPr>
            <w:r>
              <w:t>1001</w:t>
            </w:r>
          </w:p>
        </w:tc>
        <w:tc>
          <w:tcPr>
            <w:tcW w:w="2160" w:type="dxa"/>
          </w:tcPr>
          <w:p w14:paraId="2B18895D">
            <w:pPr>
              <w:spacing w:after="0" w:line="240" w:lineRule="auto"/>
            </w:pPr>
            <w:r>
              <w:t>队列已满</w:t>
            </w:r>
          </w:p>
        </w:tc>
        <w:tc>
          <w:tcPr>
            <w:tcW w:w="2160" w:type="dxa"/>
          </w:tcPr>
          <w:p w14:paraId="5F3B2853">
            <w:pPr>
              <w:spacing w:after="0" w:line="240" w:lineRule="auto"/>
            </w:pPr>
            <w:r>
              <w:t>延迟重试</w:t>
            </w:r>
          </w:p>
        </w:tc>
      </w:tr>
      <w:tr w14:paraId="71A5696D">
        <w:tc>
          <w:tcPr>
            <w:tcW w:w="2160" w:type="dxa"/>
          </w:tcPr>
          <w:p w14:paraId="4531FB60">
            <w:pPr>
              <w:spacing w:after="0" w:line="240" w:lineRule="auto"/>
            </w:pPr>
            <w:r>
              <w:t>TRY_LATER</w:t>
            </w:r>
          </w:p>
        </w:tc>
        <w:tc>
          <w:tcPr>
            <w:tcW w:w="2160" w:type="dxa"/>
          </w:tcPr>
          <w:p w14:paraId="07466DD5">
            <w:pPr>
              <w:spacing w:after="0" w:line="240" w:lineRule="auto"/>
            </w:pPr>
            <w:r>
              <w:t>1002</w:t>
            </w:r>
          </w:p>
        </w:tc>
        <w:tc>
          <w:tcPr>
            <w:tcW w:w="2160" w:type="dxa"/>
          </w:tcPr>
          <w:p w14:paraId="17DC447E">
            <w:pPr>
              <w:spacing w:after="0" w:line="240" w:lineRule="auto"/>
            </w:pPr>
            <w:r>
              <w:t>系统繁忙</w:t>
            </w:r>
          </w:p>
        </w:tc>
        <w:tc>
          <w:tcPr>
            <w:tcW w:w="2160" w:type="dxa"/>
          </w:tcPr>
          <w:p w14:paraId="37142153">
            <w:pPr>
              <w:spacing w:after="0" w:line="240" w:lineRule="auto"/>
            </w:pPr>
            <w:r>
              <w:t>指数退避</w:t>
            </w:r>
          </w:p>
        </w:tc>
      </w:tr>
      <w:tr w14:paraId="70654BB5">
        <w:tc>
          <w:tcPr>
            <w:tcW w:w="2160" w:type="dxa"/>
          </w:tcPr>
          <w:p w14:paraId="0DC9B2C5">
            <w:pPr>
              <w:spacing w:after="0" w:line="240" w:lineRule="auto"/>
            </w:pPr>
            <w:r>
              <w:t>TIMEOUT_DISPATCH</w:t>
            </w:r>
          </w:p>
        </w:tc>
        <w:tc>
          <w:tcPr>
            <w:tcW w:w="2160" w:type="dxa"/>
          </w:tcPr>
          <w:p w14:paraId="56911D9B">
            <w:pPr>
              <w:spacing w:after="0" w:line="240" w:lineRule="auto"/>
            </w:pPr>
            <w:r>
              <w:t>2001</w:t>
            </w:r>
          </w:p>
        </w:tc>
        <w:tc>
          <w:tcPr>
            <w:tcW w:w="2160" w:type="dxa"/>
          </w:tcPr>
          <w:p w14:paraId="69E27CE7">
            <w:pPr>
              <w:spacing w:after="0" w:line="240" w:lineRule="auto"/>
            </w:pPr>
            <w:r>
              <w:t>Leader 分发超时</w:t>
            </w:r>
          </w:p>
        </w:tc>
        <w:tc>
          <w:tcPr>
            <w:tcW w:w="2160" w:type="dxa"/>
          </w:tcPr>
          <w:p w14:paraId="39BCB9B7">
            <w:pPr>
              <w:spacing w:after="0" w:line="240" w:lineRule="auto"/>
            </w:pPr>
            <w:r>
              <w:t>RETRYING</w:t>
            </w:r>
          </w:p>
        </w:tc>
      </w:tr>
      <w:tr w14:paraId="55BFD893">
        <w:tc>
          <w:tcPr>
            <w:tcW w:w="2160" w:type="dxa"/>
          </w:tcPr>
          <w:p w14:paraId="06F13033">
            <w:pPr>
              <w:spacing w:after="0" w:line="240" w:lineRule="auto"/>
            </w:pPr>
            <w:r>
              <w:t>TIMEOUT_INFER</w:t>
            </w:r>
          </w:p>
        </w:tc>
        <w:tc>
          <w:tcPr>
            <w:tcW w:w="2160" w:type="dxa"/>
          </w:tcPr>
          <w:p w14:paraId="52DFFFE0">
            <w:pPr>
              <w:spacing w:after="0" w:line="240" w:lineRule="auto"/>
            </w:pPr>
            <w:r>
              <w:t>2002</w:t>
            </w:r>
          </w:p>
        </w:tc>
        <w:tc>
          <w:tcPr>
            <w:tcW w:w="2160" w:type="dxa"/>
          </w:tcPr>
          <w:p w14:paraId="07CF9512">
            <w:pPr>
              <w:spacing w:after="0" w:line="240" w:lineRule="auto"/>
            </w:pPr>
            <w:r>
              <w:t>Infer 动态超时</w:t>
            </w:r>
          </w:p>
        </w:tc>
        <w:tc>
          <w:tcPr>
            <w:tcW w:w="2160" w:type="dxa"/>
          </w:tcPr>
          <w:p w14:paraId="7BD645FB">
            <w:pPr>
              <w:spacing w:after="0" w:line="240" w:lineRule="auto"/>
            </w:pPr>
            <w:r>
              <w:t>RETRYING/终态</w:t>
            </w:r>
          </w:p>
        </w:tc>
      </w:tr>
      <w:tr w14:paraId="0FDAA6A3">
        <w:tc>
          <w:tcPr>
            <w:tcW w:w="2160" w:type="dxa"/>
          </w:tcPr>
          <w:p w14:paraId="017C68E3">
            <w:pPr>
              <w:spacing w:after="0" w:line="240" w:lineRule="auto"/>
            </w:pPr>
            <w:r>
              <w:t>TIMEOUT_VERIFY_LAG</w:t>
            </w:r>
          </w:p>
        </w:tc>
        <w:tc>
          <w:tcPr>
            <w:tcW w:w="2160" w:type="dxa"/>
          </w:tcPr>
          <w:p w14:paraId="60603195">
            <w:pPr>
              <w:spacing w:after="0" w:line="240" w:lineRule="auto"/>
            </w:pPr>
            <w:r>
              <w:t>2003</w:t>
            </w:r>
          </w:p>
        </w:tc>
        <w:tc>
          <w:tcPr>
            <w:tcW w:w="2160" w:type="dxa"/>
          </w:tcPr>
          <w:p w14:paraId="2A4E6BFA">
            <w:pPr>
              <w:spacing w:after="0" w:line="240" w:lineRule="auto"/>
            </w:pPr>
            <w:r>
              <w:t>验证滞后超 max_verify_lag_blocks [v03.1]</w:t>
            </w:r>
          </w:p>
        </w:tc>
        <w:tc>
          <w:tcPr>
            <w:tcW w:w="2160" w:type="dxa"/>
          </w:tcPr>
          <w:p w14:paraId="201B8D13">
            <w:pPr>
              <w:spacing w:after="0" w:line="240" w:lineRule="auto"/>
            </w:pPr>
            <w:r>
              <w:t>FAIL_TIMEOUT</w:t>
            </w:r>
          </w:p>
        </w:tc>
      </w:tr>
      <w:tr w14:paraId="26FFA251">
        <w:tc>
          <w:tcPr>
            <w:tcW w:w="2160" w:type="dxa"/>
          </w:tcPr>
          <w:p w14:paraId="5001C08F">
            <w:pPr>
              <w:spacing w:after="0" w:line="240" w:lineRule="auto"/>
            </w:pPr>
            <w:r>
              <w:t>CONSENSUS_NOT_REACHED</w:t>
            </w:r>
          </w:p>
        </w:tc>
        <w:tc>
          <w:tcPr>
            <w:tcW w:w="2160" w:type="dxa"/>
          </w:tcPr>
          <w:p w14:paraId="74D00705">
            <w:pPr>
              <w:spacing w:after="0" w:line="240" w:lineRule="auto"/>
            </w:pPr>
            <w:r>
              <w:t>3001</w:t>
            </w:r>
          </w:p>
        </w:tc>
        <w:tc>
          <w:tcPr>
            <w:tcW w:w="2160" w:type="dxa"/>
          </w:tcPr>
          <w:p w14:paraId="1A0C4950">
            <w:pPr>
              <w:spacing w:after="0" w:line="240" w:lineRule="auto"/>
            </w:pPr>
            <w:r>
              <w:t>未达 &gt;= 70%</w:t>
            </w:r>
          </w:p>
        </w:tc>
        <w:tc>
          <w:tcPr>
            <w:tcW w:w="2160" w:type="dxa"/>
          </w:tcPr>
          <w:p w14:paraId="5348D65C">
            <w:pPr>
              <w:spacing w:after="0" w:line="240" w:lineRule="auto"/>
            </w:pPr>
            <w:r>
              <w:t>等待下一轮</w:t>
            </w:r>
          </w:p>
        </w:tc>
      </w:tr>
      <w:tr w14:paraId="70CF40D7">
        <w:tc>
          <w:tcPr>
            <w:tcW w:w="2160" w:type="dxa"/>
          </w:tcPr>
          <w:p w14:paraId="52BE7C9A">
            <w:pPr>
              <w:spacing w:after="0" w:line="240" w:lineRule="auto"/>
            </w:pPr>
            <w:r>
              <w:t>DUPLICATE_SETTLEMENT</w:t>
            </w:r>
          </w:p>
        </w:tc>
        <w:tc>
          <w:tcPr>
            <w:tcW w:w="2160" w:type="dxa"/>
          </w:tcPr>
          <w:p w14:paraId="4E70F1F4">
            <w:pPr>
              <w:spacing w:after="0" w:line="240" w:lineRule="auto"/>
            </w:pPr>
            <w:r>
              <w:t>3002</w:t>
            </w:r>
          </w:p>
        </w:tc>
        <w:tc>
          <w:tcPr>
            <w:tcW w:w="2160" w:type="dxa"/>
          </w:tcPr>
          <w:p w14:paraId="1679B7B9">
            <w:pPr>
              <w:spacing w:after="0" w:line="240" w:lineRule="auto"/>
            </w:pPr>
            <w:r>
              <w:t>同 task_id 重复结算</w:t>
            </w:r>
          </w:p>
        </w:tc>
        <w:tc>
          <w:tcPr>
            <w:tcW w:w="2160" w:type="dxa"/>
          </w:tcPr>
          <w:p w14:paraId="14D38D81">
            <w:pPr>
              <w:spacing w:after="0" w:line="240" w:lineRule="auto"/>
            </w:pPr>
            <w:r>
              <w:t>忽略</w:t>
            </w:r>
          </w:p>
        </w:tc>
      </w:tr>
      <w:tr w14:paraId="517A0F5B">
        <w:tc>
          <w:tcPr>
            <w:tcW w:w="2160" w:type="dxa"/>
          </w:tcPr>
          <w:p w14:paraId="5F83FC40">
            <w:pPr>
              <w:spacing w:after="0" w:line="240" w:lineRule="auto"/>
            </w:pPr>
            <w:r>
              <w:t>INVALID_LOGITS</w:t>
            </w:r>
          </w:p>
        </w:tc>
        <w:tc>
          <w:tcPr>
            <w:tcW w:w="2160" w:type="dxa"/>
          </w:tcPr>
          <w:p w14:paraId="0D949EE0">
            <w:pPr>
              <w:spacing w:after="0" w:line="240" w:lineRule="auto"/>
            </w:pPr>
            <w:r>
              <w:t>4001</w:t>
            </w:r>
          </w:p>
        </w:tc>
        <w:tc>
          <w:tcPr>
            <w:tcW w:w="2160" w:type="dxa"/>
          </w:tcPr>
          <w:p w14:paraId="440FDF16">
            <w:pPr>
              <w:spacing w:after="0" w:line="240" w:lineRule="auto"/>
            </w:pPr>
            <w:r>
              <w:t>Logits 验证失败</w:t>
            </w:r>
          </w:p>
        </w:tc>
        <w:tc>
          <w:tcPr>
            <w:tcW w:w="2160" w:type="dxa"/>
          </w:tcPr>
          <w:p w14:paraId="03CB38F7">
            <w:pPr>
              <w:spacing w:after="0" w:line="240" w:lineRule="auto"/>
            </w:pPr>
            <w:r>
              <w:t>slash → FAIL_FRAUD</w:t>
            </w:r>
          </w:p>
        </w:tc>
      </w:tr>
      <w:tr w14:paraId="336DB68B">
        <w:tc>
          <w:tcPr>
            <w:tcW w:w="2160" w:type="dxa"/>
          </w:tcPr>
          <w:p w14:paraId="42814528">
            <w:pPr>
              <w:spacing w:after="0" w:line="240" w:lineRule="auto"/>
            </w:pPr>
            <w:r>
              <w:t>SEMANTIC_CHECK_FAILED</w:t>
            </w:r>
          </w:p>
        </w:tc>
        <w:tc>
          <w:tcPr>
            <w:tcW w:w="2160" w:type="dxa"/>
          </w:tcPr>
          <w:p w14:paraId="67CD2EE3">
            <w:pPr>
              <w:spacing w:after="0" w:line="240" w:lineRule="auto"/>
            </w:pPr>
            <w:r>
              <w:t>4002</w:t>
            </w:r>
          </w:p>
        </w:tc>
        <w:tc>
          <w:tcPr>
            <w:tcW w:w="2160" w:type="dxa"/>
          </w:tcPr>
          <w:p w14:paraId="42ECDAE7">
            <w:pPr>
              <w:spacing w:after="0" w:line="240" w:lineRule="auto"/>
            </w:pPr>
            <w:r>
              <w:t>语义/关键词检查失败</w:t>
            </w:r>
          </w:p>
        </w:tc>
        <w:tc>
          <w:tcPr>
            <w:tcW w:w="2160" w:type="dxa"/>
          </w:tcPr>
          <w:p w14:paraId="67CA8F4D">
            <w:pPr>
              <w:spacing w:after="0" w:line="240" w:lineRule="auto"/>
            </w:pPr>
            <w:r>
              <w:t>slash → FAIL_FRAUD</w:t>
            </w:r>
          </w:p>
        </w:tc>
      </w:tr>
      <w:tr w14:paraId="74ABD022">
        <w:tc>
          <w:tcPr>
            <w:tcW w:w="2160" w:type="dxa"/>
          </w:tcPr>
          <w:p w14:paraId="3E940B4B">
            <w:pPr>
              <w:spacing w:after="0" w:line="240" w:lineRule="auto"/>
            </w:pPr>
            <w:r>
              <w:t>SANITIZATION_MISMATCH</w:t>
            </w:r>
          </w:p>
        </w:tc>
        <w:tc>
          <w:tcPr>
            <w:tcW w:w="2160" w:type="dxa"/>
          </w:tcPr>
          <w:p w14:paraId="271A4487">
            <w:pPr>
              <w:spacing w:after="0" w:line="240" w:lineRule="auto"/>
            </w:pPr>
            <w:r>
              <w:t>4005</w:t>
            </w:r>
          </w:p>
        </w:tc>
        <w:tc>
          <w:tcPr>
            <w:tcW w:w="2160" w:type="dxa"/>
          </w:tcPr>
          <w:p w14:paraId="48BCFA61">
            <w:pPr>
              <w:spacing w:after="0" w:line="240" w:lineRule="auto"/>
            </w:pPr>
            <w:r>
              <w:t>sanitization_report_hash 不可复现 [v03.1]</w:t>
            </w:r>
          </w:p>
        </w:tc>
        <w:tc>
          <w:tcPr>
            <w:tcW w:w="2160" w:type="dxa"/>
          </w:tcPr>
          <w:p w14:paraId="683CC0CC">
            <w:pPr>
              <w:spacing w:after="0" w:line="240" w:lineRule="auto"/>
            </w:pPr>
            <w:r>
              <w:t>拒绝交易</w:t>
            </w:r>
          </w:p>
        </w:tc>
      </w:tr>
      <w:tr w14:paraId="76A569E2">
        <w:tc>
          <w:tcPr>
            <w:tcW w:w="2160" w:type="dxa"/>
          </w:tcPr>
          <w:p w14:paraId="1015D4A9">
            <w:pPr>
              <w:spacing w:after="0" w:line="240" w:lineRule="auto"/>
            </w:pPr>
            <w:r>
              <w:t>NODE_NOT_REGISTERED</w:t>
            </w:r>
          </w:p>
        </w:tc>
        <w:tc>
          <w:tcPr>
            <w:tcW w:w="2160" w:type="dxa"/>
          </w:tcPr>
          <w:p w14:paraId="339C22E6">
            <w:pPr>
              <w:spacing w:after="0" w:line="240" w:lineRule="auto"/>
            </w:pPr>
            <w:r>
              <w:t>4003</w:t>
            </w:r>
          </w:p>
        </w:tc>
        <w:tc>
          <w:tcPr>
            <w:tcW w:w="2160" w:type="dxa"/>
          </w:tcPr>
          <w:p w14:paraId="1992D3E1">
            <w:pPr>
              <w:spacing w:after="0" w:line="240" w:lineRule="auto"/>
            </w:pPr>
            <w:r>
              <w:t>未注册</w:t>
            </w:r>
          </w:p>
        </w:tc>
        <w:tc>
          <w:tcPr>
            <w:tcW w:w="2160" w:type="dxa"/>
          </w:tcPr>
          <w:p w14:paraId="3F8ACBA0">
            <w:pPr>
              <w:spacing w:after="0" w:line="240" w:lineRule="auto"/>
            </w:pPr>
            <w:r>
              <w:t>拒绝</w:t>
            </w:r>
          </w:p>
        </w:tc>
      </w:tr>
      <w:tr w14:paraId="5209D5D0">
        <w:tc>
          <w:tcPr>
            <w:tcW w:w="2160" w:type="dxa"/>
          </w:tcPr>
          <w:p w14:paraId="14D9BB94">
            <w:pPr>
              <w:spacing w:after="0" w:line="240" w:lineRule="auto"/>
            </w:pPr>
            <w:r>
              <w:t>INSUFFICIENT_STAKE</w:t>
            </w:r>
          </w:p>
        </w:tc>
        <w:tc>
          <w:tcPr>
            <w:tcW w:w="2160" w:type="dxa"/>
          </w:tcPr>
          <w:p w14:paraId="150753E1">
            <w:pPr>
              <w:spacing w:after="0" w:line="240" w:lineRule="auto"/>
            </w:pPr>
            <w:r>
              <w:t>4004</w:t>
            </w:r>
          </w:p>
        </w:tc>
        <w:tc>
          <w:tcPr>
            <w:tcW w:w="2160" w:type="dxa"/>
          </w:tcPr>
          <w:p w14:paraId="1D6EC0C3">
            <w:pPr>
              <w:spacing w:after="0" w:line="240" w:lineRule="auto"/>
            </w:pPr>
            <w:r>
              <w:t>质押不足</w:t>
            </w:r>
          </w:p>
        </w:tc>
        <w:tc>
          <w:tcPr>
            <w:tcW w:w="2160" w:type="dxa"/>
          </w:tcPr>
          <w:p w14:paraId="1A8E78E8">
            <w:pPr>
              <w:spacing w:after="0" w:line="240" w:lineRule="auto"/>
            </w:pPr>
            <w:r>
              <w:t>拒绝</w:t>
            </w:r>
          </w:p>
        </w:tc>
      </w:tr>
      <w:tr w14:paraId="4D9EE655">
        <w:tc>
          <w:tcPr>
            <w:tcW w:w="2160" w:type="dxa"/>
          </w:tcPr>
          <w:p w14:paraId="18E6129C">
            <w:pPr>
              <w:spacing w:after="0" w:line="240" w:lineRule="auto"/>
            </w:pPr>
            <w:r>
              <w:t>SIGNER_PENALTY_ACTIVE</w:t>
            </w:r>
          </w:p>
        </w:tc>
        <w:tc>
          <w:tcPr>
            <w:tcW w:w="2160" w:type="dxa"/>
          </w:tcPr>
          <w:p w14:paraId="4EF8796E">
            <w:pPr>
              <w:spacing w:after="0" w:line="240" w:lineRule="auto"/>
            </w:pPr>
            <w:r>
              <w:t>5001</w:t>
            </w:r>
          </w:p>
        </w:tc>
        <w:tc>
          <w:tcPr>
            <w:tcW w:w="2160" w:type="dxa"/>
          </w:tcPr>
          <w:p w14:paraId="3A352DC0">
            <w:pPr>
              <w:spacing w:after="0" w:line="240" w:lineRule="auto"/>
            </w:pPr>
            <w:r>
              <w:t>Signer 处罚期</w:t>
            </w:r>
          </w:p>
        </w:tc>
        <w:tc>
          <w:tcPr>
            <w:tcW w:w="2160" w:type="dxa"/>
          </w:tcPr>
          <w:p w14:paraId="4BF37D0F">
            <w:pPr>
              <w:spacing w:after="0" w:line="240" w:lineRule="auto"/>
            </w:pPr>
            <w:r>
              <w:t>无法参与</w:t>
            </w:r>
          </w:p>
        </w:tc>
      </w:tr>
      <w:tr w14:paraId="5A5CDDCE">
        <w:tc>
          <w:tcPr>
            <w:tcW w:w="2160" w:type="dxa"/>
          </w:tcPr>
          <w:p w14:paraId="3AF1B5FB">
            <w:pPr>
              <w:spacing w:after="0" w:line="240" w:lineRule="auto"/>
            </w:pPr>
            <w:r>
              <w:t>INFER_POOL_REMOVED</w:t>
            </w:r>
          </w:p>
        </w:tc>
        <w:tc>
          <w:tcPr>
            <w:tcW w:w="2160" w:type="dxa"/>
          </w:tcPr>
          <w:p w14:paraId="0FFA951F">
            <w:pPr>
              <w:spacing w:after="0" w:line="240" w:lineRule="auto"/>
            </w:pPr>
            <w:r>
              <w:t>5002</w:t>
            </w:r>
          </w:p>
        </w:tc>
        <w:tc>
          <w:tcPr>
            <w:tcW w:w="2160" w:type="dxa"/>
          </w:tcPr>
          <w:p w14:paraId="24D1F573">
            <w:pPr>
              <w:spacing w:after="0" w:line="240" w:lineRule="auto"/>
            </w:pPr>
            <w:r>
              <w:t>Infer 移出</w:t>
            </w:r>
          </w:p>
        </w:tc>
        <w:tc>
          <w:tcPr>
            <w:tcW w:w="2160" w:type="dxa"/>
          </w:tcPr>
          <w:p w14:paraId="0CA39E4F">
            <w:pPr>
              <w:spacing w:after="0" w:line="240" w:lineRule="auto"/>
            </w:pPr>
            <w:r>
              <w:t>需重新注册</w:t>
            </w:r>
          </w:p>
        </w:tc>
      </w:tr>
      <w:tr w14:paraId="2B866160">
        <w:tc>
          <w:tcPr>
            <w:tcW w:w="2160" w:type="dxa"/>
          </w:tcPr>
          <w:p w14:paraId="09FADEF8">
            <w:pPr>
              <w:spacing w:after="0" w:line="240" w:lineRule="auto"/>
            </w:pPr>
            <w:r>
              <w:t>SAFE_MODE_ACTIVE</w:t>
            </w:r>
          </w:p>
        </w:tc>
        <w:tc>
          <w:tcPr>
            <w:tcW w:w="2160" w:type="dxa"/>
          </w:tcPr>
          <w:p w14:paraId="7C56AAEF">
            <w:pPr>
              <w:spacing w:after="0" w:line="240" w:lineRule="auto"/>
            </w:pPr>
            <w:r>
              <w:t>5003</w:t>
            </w:r>
          </w:p>
        </w:tc>
        <w:tc>
          <w:tcPr>
            <w:tcW w:w="2160" w:type="dxa"/>
          </w:tcPr>
          <w:p w14:paraId="58EC50DD">
            <w:pPr>
              <w:spacing w:after="0" w:line="240" w:lineRule="auto"/>
            </w:pPr>
            <w:r>
              <w:t>自动降级</w:t>
            </w:r>
          </w:p>
        </w:tc>
        <w:tc>
          <w:tcPr>
            <w:tcW w:w="2160" w:type="dxa"/>
          </w:tcPr>
          <w:p w14:paraId="2FF55848">
            <w:pPr>
              <w:spacing w:after="0" w:line="240" w:lineRule="auto"/>
            </w:pPr>
            <w:r>
              <w:t>等待恢复</w:t>
            </w:r>
          </w:p>
        </w:tc>
      </w:tr>
      <w:tr w14:paraId="05AA0326">
        <w:tc>
          <w:tcPr>
            <w:tcW w:w="2160" w:type="dxa"/>
          </w:tcPr>
          <w:p w14:paraId="1DF11DAB">
            <w:pPr>
              <w:spacing w:after="0" w:line="240" w:lineRule="auto"/>
            </w:pPr>
            <w:r>
              <w:t>LEADER_TERM_STALE</w:t>
            </w:r>
          </w:p>
        </w:tc>
        <w:tc>
          <w:tcPr>
            <w:tcW w:w="2160" w:type="dxa"/>
          </w:tcPr>
          <w:p w14:paraId="2607910F">
            <w:pPr>
              <w:spacing w:after="0" w:line="240" w:lineRule="auto"/>
            </w:pPr>
            <w:r>
              <w:t>5004</w:t>
            </w:r>
          </w:p>
        </w:tc>
        <w:tc>
          <w:tcPr>
            <w:tcW w:w="2160" w:type="dxa"/>
          </w:tcPr>
          <w:p w14:paraId="47D69106">
            <w:pPr>
              <w:spacing w:after="0" w:line="240" w:lineRule="auto"/>
            </w:pPr>
            <w:r>
              <w:t>leader_term 过期</w:t>
            </w:r>
          </w:p>
        </w:tc>
        <w:tc>
          <w:tcPr>
            <w:tcW w:w="2160" w:type="dxa"/>
          </w:tcPr>
          <w:p w14:paraId="384FC584">
            <w:pPr>
              <w:spacing w:after="0" w:line="240" w:lineRule="auto"/>
            </w:pPr>
            <w:r>
              <w:t>等待新 Leader</w:t>
            </w:r>
          </w:p>
        </w:tc>
      </w:tr>
      <w:tr w14:paraId="59D1BE0E">
        <w:tc>
          <w:tcPr>
            <w:tcW w:w="2160" w:type="dxa"/>
          </w:tcPr>
          <w:p w14:paraId="23F5D23A">
            <w:pPr>
              <w:spacing w:after="0" w:line="240" w:lineRule="auto"/>
            </w:pPr>
            <w:r>
              <w:t>SIGNER_PRIVACY_VIOLATION</w:t>
            </w:r>
          </w:p>
        </w:tc>
        <w:tc>
          <w:tcPr>
            <w:tcW w:w="2160" w:type="dxa"/>
          </w:tcPr>
          <w:p w14:paraId="567DF94B">
            <w:pPr>
              <w:spacing w:after="0" w:line="240" w:lineRule="auto"/>
            </w:pPr>
            <w:r>
              <w:t>5005</w:t>
            </w:r>
          </w:p>
        </w:tc>
        <w:tc>
          <w:tcPr>
            <w:tcW w:w="2160" w:type="dxa"/>
          </w:tcPr>
          <w:p w14:paraId="069C8D6F">
            <w:pPr>
              <w:spacing w:after="0" w:line="240" w:lineRule="auto"/>
            </w:pPr>
            <w:r>
              <w:t>Signer 隐私泄露 [v03.1]</w:t>
            </w:r>
          </w:p>
        </w:tc>
        <w:tc>
          <w:tcPr>
            <w:tcW w:w="2160" w:type="dxa"/>
          </w:tcPr>
          <w:p w14:paraId="09FAB82B">
            <w:pPr>
              <w:spacing w:after="0" w:line="240" w:lineRule="auto"/>
            </w:pPr>
            <w:r>
              <w:t>slash + cooldown</w:t>
            </w:r>
          </w:p>
        </w:tc>
      </w:tr>
      <w:tr w14:paraId="7A67855D">
        <w:tc>
          <w:tcPr>
            <w:tcW w:w="2160" w:type="dxa"/>
          </w:tcPr>
          <w:p w14:paraId="13A88A23">
            <w:pPr>
              <w:spacing w:after="0" w:line="240" w:lineRule="auto"/>
            </w:pPr>
            <w:r>
              <w:t>TEE_ATTESTATION_FAILED</w:t>
            </w:r>
          </w:p>
        </w:tc>
        <w:tc>
          <w:tcPr>
            <w:tcW w:w="2160" w:type="dxa"/>
          </w:tcPr>
          <w:p w14:paraId="7A615EB9">
            <w:pPr>
              <w:spacing w:after="0" w:line="240" w:lineRule="auto"/>
            </w:pPr>
            <w:r>
              <w:t>6001</w:t>
            </w:r>
          </w:p>
        </w:tc>
        <w:tc>
          <w:tcPr>
            <w:tcW w:w="2160" w:type="dxa"/>
          </w:tcPr>
          <w:p w14:paraId="31393CEC">
            <w:pPr>
              <w:spacing w:after="0" w:line="240" w:lineRule="auto"/>
            </w:pPr>
            <w:r>
              <w:t>TEE 认证失败</w:t>
            </w:r>
          </w:p>
        </w:tc>
        <w:tc>
          <w:tcPr>
            <w:tcW w:w="2160" w:type="dxa"/>
          </w:tcPr>
          <w:p w14:paraId="41ACC144">
            <w:pPr>
              <w:spacing w:after="0" w:line="240" w:lineRule="auto"/>
            </w:pPr>
            <w:r>
              <w:t>无法接收载荷</w:t>
            </w:r>
          </w:p>
        </w:tc>
      </w:tr>
      <w:tr w14:paraId="7DFCD77F">
        <w:tc>
          <w:tcPr>
            <w:tcW w:w="2160" w:type="dxa"/>
          </w:tcPr>
          <w:p w14:paraId="5F3AB6AE">
            <w:pPr>
              <w:spacing w:after="0" w:line="240" w:lineRule="auto"/>
            </w:pPr>
            <w:r>
              <w:t>DEK_EXPIRED</w:t>
            </w:r>
          </w:p>
        </w:tc>
        <w:tc>
          <w:tcPr>
            <w:tcW w:w="2160" w:type="dxa"/>
          </w:tcPr>
          <w:p w14:paraId="4585D90A">
            <w:pPr>
              <w:spacing w:after="0" w:line="240" w:lineRule="auto"/>
            </w:pPr>
            <w:r>
              <w:t>6002</w:t>
            </w:r>
          </w:p>
        </w:tc>
        <w:tc>
          <w:tcPr>
            <w:tcW w:w="2160" w:type="dxa"/>
          </w:tcPr>
          <w:p w14:paraId="014921C3">
            <w:pPr>
              <w:spacing w:after="0" w:line="240" w:lineRule="auto"/>
            </w:pPr>
            <w:r>
              <w:t>DEK TTL 过期</w:t>
            </w:r>
          </w:p>
        </w:tc>
        <w:tc>
          <w:tcPr>
            <w:tcW w:w="2160" w:type="dxa"/>
          </w:tcPr>
          <w:p w14:paraId="4B4110FE">
            <w:pPr>
              <w:spacing w:after="0" w:line="240" w:lineRule="auto"/>
            </w:pPr>
            <w:r>
              <w:t>重新加密</w:t>
            </w:r>
          </w:p>
        </w:tc>
      </w:tr>
      <w:tr w14:paraId="18CC075B">
        <w:tc>
          <w:tcPr>
            <w:tcW w:w="2160" w:type="dxa"/>
          </w:tcPr>
          <w:p w14:paraId="5225C390">
            <w:pPr>
              <w:spacing w:after="0" w:line="240" w:lineRule="auto"/>
            </w:pPr>
            <w:r>
              <w:t>POLICY_VERSION_MISMATCH</w:t>
            </w:r>
          </w:p>
        </w:tc>
        <w:tc>
          <w:tcPr>
            <w:tcW w:w="2160" w:type="dxa"/>
          </w:tcPr>
          <w:p w14:paraId="3DED54EF">
            <w:pPr>
              <w:spacing w:after="0" w:line="240" w:lineRule="auto"/>
            </w:pPr>
            <w:r>
              <w:t>6003</w:t>
            </w:r>
          </w:p>
        </w:tc>
        <w:tc>
          <w:tcPr>
            <w:tcW w:w="2160" w:type="dxa"/>
          </w:tcPr>
          <w:p w14:paraId="299C9EFD">
            <w:pPr>
              <w:spacing w:after="0" w:line="240" w:lineRule="auto"/>
            </w:pPr>
            <w:r>
              <w:t>policy_version 不兼容</w:t>
            </w:r>
          </w:p>
        </w:tc>
        <w:tc>
          <w:tcPr>
            <w:tcW w:w="2160" w:type="dxa"/>
          </w:tcPr>
          <w:p w14:paraId="7607701A">
            <w:pPr>
              <w:spacing w:after="0" w:line="240" w:lineRule="auto"/>
            </w:pPr>
            <w:r>
              <w:t>升级 SDK</w:t>
            </w:r>
          </w:p>
        </w:tc>
      </w:tr>
      <w:tr w14:paraId="0D420293">
        <w:tc>
          <w:tcPr>
            <w:tcW w:w="2160" w:type="dxa"/>
          </w:tcPr>
          <w:p w14:paraId="60B85539">
            <w:pPr>
              <w:spacing w:after="0" w:line="240" w:lineRule="auto"/>
            </w:pPr>
            <w:r>
              <w:t>COLLUSION_DETECTED</w:t>
            </w:r>
          </w:p>
        </w:tc>
        <w:tc>
          <w:tcPr>
            <w:tcW w:w="2160" w:type="dxa"/>
          </w:tcPr>
          <w:p w14:paraId="7A897379">
            <w:pPr>
              <w:spacing w:after="0" w:line="240" w:lineRule="auto"/>
            </w:pPr>
            <w:r>
              <w:t>7001</w:t>
            </w:r>
          </w:p>
        </w:tc>
        <w:tc>
          <w:tcPr>
            <w:tcW w:w="2160" w:type="dxa"/>
          </w:tcPr>
          <w:p w14:paraId="32B79B61">
            <w:pPr>
              <w:spacing w:after="0" w:line="240" w:lineRule="auto"/>
            </w:pPr>
            <w:r>
              <w:t>Signer-Infer 串联</w:t>
            </w:r>
          </w:p>
        </w:tc>
        <w:tc>
          <w:tcPr>
            <w:tcW w:w="2160" w:type="dxa"/>
          </w:tcPr>
          <w:p w14:paraId="16BE3C4E">
            <w:pPr>
              <w:spacing w:after="0" w:line="240" w:lineRule="auto"/>
            </w:pPr>
            <w:r>
              <w:t>三级处罚 Signer</w:t>
            </w:r>
          </w:p>
        </w:tc>
      </w:tr>
    </w:tbl>
    <w:p w14:paraId="1AAE9736">
      <w:pPr>
        <w:pStyle w:val="Heading1"/>
      </w:pPr>
      <w:r>
        <w:t>22. 安全模型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E674AA4">
        <w:tc>
          <w:tcPr>
            <w:tcW w:w="4320" w:type="dxa"/>
          </w:tcPr>
          <w:p w14:paraId="6376F1BE">
            <w:pPr>
              <w:spacing w:after="0" w:line="240" w:lineRule="auto"/>
            </w:pPr>
            <w:r>
              <w:rPr>
                <w:b/>
              </w:rPr>
              <w:t>攻击</w:t>
            </w:r>
          </w:p>
        </w:tc>
        <w:tc>
          <w:tcPr>
            <w:tcW w:w="4320" w:type="dxa"/>
          </w:tcPr>
          <w:p w14:paraId="233B214E">
            <w:pPr>
              <w:spacing w:after="0" w:line="240" w:lineRule="auto"/>
            </w:pPr>
            <w:r>
              <w:rPr>
                <w:b/>
              </w:rPr>
              <w:t>防护</w:t>
            </w:r>
          </w:p>
        </w:tc>
      </w:tr>
      <w:tr w14:paraId="607D2882">
        <w:tc>
          <w:tcPr>
            <w:tcW w:w="4320" w:type="dxa"/>
          </w:tcPr>
          <w:p w14:paraId="0FEDD2AA">
            <w:pPr>
              <w:spacing w:after="0" w:line="240" w:lineRule="auto"/>
            </w:pPr>
            <w:r>
              <w:t>分叉</w:t>
            </w:r>
          </w:p>
        </w:tc>
        <w:tc>
          <w:tcPr>
            <w:tcW w:w="4320" w:type="dxa"/>
          </w:tcPr>
          <w:p w14:paraId="74F955C1">
            <w:pPr>
              <w:spacing w:after="0" w:line="240" w:lineRule="auto"/>
            </w:pPr>
            <w:r>
              <w:t>PoW 锚定</w:t>
            </w:r>
          </w:p>
        </w:tc>
      </w:tr>
      <w:tr w14:paraId="26A2E486">
        <w:tc>
          <w:tcPr>
            <w:tcW w:w="4320" w:type="dxa"/>
          </w:tcPr>
          <w:p w14:paraId="7C3ECAF9">
            <w:pPr>
              <w:spacing w:after="0" w:line="240" w:lineRule="auto"/>
            </w:pPr>
            <w:r>
              <w:t>女巫</w:t>
            </w:r>
          </w:p>
        </w:tc>
        <w:tc>
          <w:tcPr>
            <w:tcW w:w="4320" w:type="dxa"/>
          </w:tcPr>
          <w:p w14:paraId="67057C86">
            <w:pPr>
              <w:spacing w:after="0" w:line="240" w:lineRule="auto"/>
            </w:pPr>
            <w:r>
              <w:t>3x 质押 + FinalScore + 对数 StakeScore</w:t>
            </w:r>
          </w:p>
        </w:tc>
      </w:tr>
      <w:tr w14:paraId="5C3DC06D">
        <w:tc>
          <w:tcPr>
            <w:tcW w:w="4320" w:type="dxa"/>
          </w:tcPr>
          <w:p w14:paraId="12886DFF">
            <w:pPr>
              <w:spacing w:after="0" w:line="240" w:lineRule="auto"/>
            </w:pPr>
            <w:r>
              <w:t>富豪碾压</w:t>
            </w:r>
          </w:p>
        </w:tc>
        <w:tc>
          <w:tcPr>
            <w:tcW w:w="4320" w:type="dxa"/>
          </w:tcPr>
          <w:p w14:paraId="188CEF29">
            <w:pPr>
              <w:spacing w:after="0" w:line="240" w:lineRule="auto"/>
            </w:pPr>
            <w:r>
              <w:t>StakeScore log(cap=10)</w:t>
            </w:r>
          </w:p>
        </w:tc>
      </w:tr>
      <w:tr w14:paraId="1AAEF9BD">
        <w:tc>
          <w:tcPr>
            <w:tcW w:w="4320" w:type="dxa"/>
          </w:tcPr>
          <w:p w14:paraId="179A2D0C">
            <w:pPr>
              <w:spacing w:after="0" w:line="240" w:lineRule="auto"/>
            </w:pPr>
            <w:r>
              <w:t>头部固化</w:t>
            </w:r>
          </w:p>
        </w:tc>
        <w:tc>
          <w:tcPr>
            <w:tcW w:w="4320" w:type="dxa"/>
          </w:tcPr>
          <w:p w14:paraId="1A258E7F">
            <w:pPr>
              <w:spacing w:after="0" w:line="240" w:lineRule="auto"/>
            </w:pPr>
            <w:r>
              <w:t>5% 翻盘池 + 5% 新手池</w:t>
            </w:r>
          </w:p>
        </w:tc>
      </w:tr>
      <w:tr w14:paraId="5CECFE67">
        <w:tc>
          <w:tcPr>
            <w:tcW w:w="4320" w:type="dxa"/>
          </w:tcPr>
          <w:p w14:paraId="0DE7DE5B">
            <w:pPr>
              <w:spacing w:after="0" w:line="240" w:lineRule="auto"/>
            </w:pPr>
            <w:r>
              <w:t>Signer 串通</w:t>
            </w:r>
          </w:p>
        </w:tc>
        <w:tc>
          <w:tcPr>
            <w:tcW w:w="4320" w:type="dxa"/>
          </w:tcPr>
          <w:p w14:paraId="3D7570A2">
            <w:pPr>
              <w:spacing w:after="0" w:line="240" w:lineRule="auto"/>
            </w:pPr>
            <w:r>
              <w:t>保证金三级 slash + S_self,min</w:t>
            </w:r>
          </w:p>
        </w:tc>
      </w:tr>
      <w:tr w14:paraId="69ECC55D">
        <w:tc>
          <w:tcPr>
            <w:tcW w:w="4320" w:type="dxa"/>
          </w:tcPr>
          <w:p w14:paraId="0958DC0B">
            <w:pPr>
              <w:spacing w:after="0" w:line="240" w:lineRule="auto"/>
            </w:pPr>
            <w:r>
              <w:t>Signer-Infer 串联</w:t>
            </w:r>
          </w:p>
        </w:tc>
        <w:tc>
          <w:tcPr>
            <w:tcW w:w="4320" w:type="dxa"/>
          </w:tcPr>
          <w:p w14:paraId="2B9DD53A">
            <w:pPr>
              <w:spacing w:after="0" w:line="240" w:lineRule="auto"/>
            </w:pPr>
            <w:r>
              <w:t>反串联规则 + TEE 约束</w:t>
            </w:r>
          </w:p>
        </w:tc>
      </w:tr>
      <w:tr w14:paraId="684CD969">
        <w:tc>
          <w:tcPr>
            <w:tcW w:w="4320" w:type="dxa"/>
          </w:tcPr>
          <w:p w14:paraId="4DC515A1">
            <w:pPr>
              <w:spacing w:after="0" w:line="240" w:lineRule="auto"/>
            </w:pPr>
            <w:r>
              <w:t>推理投毒</w:t>
            </w:r>
          </w:p>
        </w:tc>
        <w:tc>
          <w:tcPr>
            <w:tcW w:w="4320" w:type="dxa"/>
          </w:tcPr>
          <w:p w14:paraId="3D27426F">
            <w:pPr>
              <w:spacing w:after="0" w:line="240" w:lineRule="auto"/>
            </w:pPr>
            <w:r>
              <w:t>双轨验证 + slash</w:t>
            </w:r>
          </w:p>
        </w:tc>
      </w:tr>
      <w:tr w14:paraId="72BA7EF5">
        <w:tc>
          <w:tcPr>
            <w:tcW w:w="4320" w:type="dxa"/>
          </w:tcPr>
          <w:p w14:paraId="4BD54602">
            <w:pPr>
              <w:spacing w:after="0" w:line="240" w:lineRule="auto"/>
            </w:pPr>
            <w:r>
              <w:t>双主派单</w:t>
            </w:r>
          </w:p>
        </w:tc>
        <w:tc>
          <w:tcPr>
            <w:tcW w:w="4320" w:type="dxa"/>
          </w:tcPr>
          <w:p w14:paraId="4FC6685C">
            <w:pPr>
              <w:spacing w:after="0" w:line="240" w:lineRule="auto"/>
            </w:pPr>
            <w:r>
              <w:t>VRF Leader + leader_term Fencing</w:t>
            </w:r>
          </w:p>
        </w:tc>
      </w:tr>
      <w:tr w14:paraId="2C423539">
        <w:tc>
          <w:tcPr>
            <w:tcW w:w="4320" w:type="dxa"/>
          </w:tcPr>
          <w:p w14:paraId="7467A598">
            <w:pPr>
              <w:spacing w:after="0" w:line="240" w:lineRule="auto"/>
            </w:pPr>
            <w:r>
              <w:t>缺席</w:t>
            </w:r>
          </w:p>
        </w:tc>
        <w:tc>
          <w:tcPr>
            <w:tcW w:w="4320" w:type="dxa"/>
          </w:tcPr>
          <w:p w14:paraId="14C22AB8">
            <w:pPr>
              <w:spacing w:after="0" w:line="240" w:lineRule="auto"/>
            </w:pPr>
            <w:r>
              <w:t>缺席计数器 + 三级罚没</w:t>
            </w:r>
          </w:p>
        </w:tc>
      </w:tr>
      <w:tr w14:paraId="170BA560">
        <w:tc>
          <w:tcPr>
            <w:tcW w:w="4320" w:type="dxa"/>
          </w:tcPr>
          <w:p w14:paraId="1974ECD7">
            <w:pPr>
              <w:spacing w:after="0" w:line="240" w:lineRule="auto"/>
            </w:pPr>
            <w:r>
              <w:t>隐私泄露 [v03.1]</w:t>
            </w:r>
          </w:p>
        </w:tc>
        <w:tc>
          <w:tcPr>
            <w:tcW w:w="4320" w:type="dxa"/>
          </w:tcPr>
          <w:p w14:paraId="3846C268">
            <w:pPr>
              <w:spacing w:after="0" w:line="240" w:lineRule="auto"/>
            </w:pPr>
            <w:r>
              <w:t>TEE + leak_proof 判定 + 100% slash + cooldown</w:t>
            </w:r>
          </w:p>
        </w:tc>
      </w:tr>
      <w:tr w14:paraId="00BC40CD">
        <w:tc>
          <w:tcPr>
            <w:tcW w:w="4320" w:type="dxa"/>
          </w:tcPr>
          <w:p w14:paraId="22A21E65">
            <w:pPr>
              <w:spacing w:after="0" w:line="240" w:lineRule="auto"/>
            </w:pPr>
            <w:r>
              <w:t>审查</w:t>
            </w:r>
          </w:p>
        </w:tc>
        <w:tc>
          <w:tcPr>
            <w:tcW w:w="4320" w:type="dxa"/>
          </w:tcPr>
          <w:p w14:paraId="5EE840E7">
            <w:pPr>
              <w:spacing w:after="0" w:line="240" w:lineRule="auto"/>
            </w:pPr>
            <w:r>
              <w:t>分布式 Mempool gossip</w:t>
            </w:r>
          </w:p>
        </w:tc>
      </w:tr>
      <w:tr w14:paraId="6B79D559">
        <w:tc>
          <w:tcPr>
            <w:tcW w:w="4320" w:type="dxa"/>
          </w:tcPr>
          <w:p w14:paraId="24FC76B8">
            <w:pPr>
              <w:spacing w:after="0" w:line="240" w:lineRule="auto"/>
            </w:pPr>
            <w:r>
              <w:t>DDoS</w:t>
            </w:r>
          </w:p>
        </w:tc>
        <w:tc>
          <w:tcPr>
            <w:tcW w:w="4320" w:type="dxa"/>
          </w:tcPr>
          <w:p w14:paraId="750E7D91">
            <w:pPr>
              <w:spacing w:after="0" w:line="240" w:lineRule="auto"/>
            </w:pPr>
            <w:r>
              <w:t>IP 限流 + 有界队列 + 动态费率</w:t>
            </w:r>
          </w:p>
        </w:tc>
      </w:tr>
      <w:tr w14:paraId="002A70E3">
        <w:tc>
          <w:tcPr>
            <w:tcW w:w="4320" w:type="dxa"/>
          </w:tcPr>
          <w:p w14:paraId="42B31962">
            <w:pPr>
              <w:spacing w:after="0" w:line="240" w:lineRule="auto"/>
            </w:pPr>
            <w:r>
              <w:t>验证瘫痪 [v03.1]</w:t>
            </w:r>
          </w:p>
        </w:tc>
        <w:tc>
          <w:tcPr>
            <w:tcW w:w="4320" w:type="dxa"/>
          </w:tcPr>
          <w:p w14:paraId="3DB65C92">
            <w:pPr>
              <w:spacing w:after="0" w:line="240" w:lineRule="auto"/>
            </w:pPr>
            <w:r>
              <w:t>推理优先 + 验证滞后 + max_verify_lag_blocks</w:t>
            </w:r>
          </w:p>
        </w:tc>
      </w:tr>
      <w:tr w14:paraId="629C8757">
        <w:tc>
          <w:tcPr>
            <w:tcW w:w="4320" w:type="dxa"/>
          </w:tcPr>
          <w:p w14:paraId="70084AF6">
            <w:pPr>
              <w:spacing w:after="0" w:line="240" w:lineRule="auto"/>
            </w:pPr>
            <w:r>
              <w:t>脱敏绕过 [v03.1]</w:t>
            </w:r>
          </w:p>
        </w:tc>
        <w:tc>
          <w:tcPr>
            <w:tcW w:w="4320" w:type="dxa"/>
          </w:tcPr>
          <w:p w14:paraId="6F3D3076">
            <w:pPr>
              <w:spacing w:after="0" w:line="240" w:lineRule="auto"/>
            </w:pPr>
            <w:r>
              <w:t>sanitization_version + report_hash 可审计</w:t>
            </w:r>
          </w:p>
        </w:tc>
      </w:tr>
    </w:tbl>
    <w:p w14:paraId="3319B334">
      <w:pPr>
        <w:pStyle w:val="Heading1"/>
      </w:pPr>
      <w:r>
        <w:t>23. 白皮书→代码映射与测试覆盖率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580C0EA">
        <w:tc>
          <w:tcPr>
            <w:tcW w:w="2160" w:type="dxa"/>
          </w:tcPr>
          <w:p w14:paraId="7F472AD6">
            <w:pPr>
              <w:spacing w:after="0" w:line="240" w:lineRule="auto"/>
            </w:pPr>
            <w:r>
              <w:rPr>
                <w:b/>
              </w:rPr>
              <w:t>机制</w:t>
            </w:r>
          </w:p>
        </w:tc>
        <w:tc>
          <w:tcPr>
            <w:tcW w:w="2160" w:type="dxa"/>
          </w:tcPr>
          <w:p w14:paraId="4B06F594">
            <w:pPr>
              <w:spacing w:after="0" w:line="240" w:lineRule="auto"/>
            </w:pPr>
            <w:r>
              <w:rPr>
                <w:b/>
              </w:rPr>
              <w:t>代码模块</w:t>
            </w:r>
          </w:p>
        </w:tc>
        <w:tc>
          <w:tcPr>
            <w:tcW w:w="2160" w:type="dxa"/>
          </w:tcPr>
          <w:p w14:paraId="12EBD38D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  <w:tc>
          <w:tcPr>
            <w:tcW w:w="2160" w:type="dxa"/>
          </w:tcPr>
          <w:p w14:paraId="562033C5">
            <w:pPr>
              <w:spacing w:after="0" w:line="240" w:lineRule="auto"/>
            </w:pPr>
            <w:r>
              <w:rPr>
                <w:b/>
              </w:rPr>
              <w:t>覆盖率</w:t>
            </w:r>
          </w:p>
        </w:tc>
      </w:tr>
      <w:tr w14:paraId="6C5B3EDA">
        <w:tc>
          <w:tcPr>
            <w:tcW w:w="2160" w:type="dxa"/>
          </w:tcPr>
          <w:p w14:paraId="671C142D">
            <w:pPr>
              <w:spacing w:after="0" w:line="240" w:lineRule="auto"/>
            </w:pPr>
            <w:r>
              <w:t>Local Sanitizer [v03.1]</w:t>
            </w:r>
          </w:p>
        </w:tc>
        <w:tc>
          <w:tcPr>
            <w:tcW w:w="2160" w:type="dxa"/>
          </w:tcPr>
          <w:p w14:paraId="0D962B0A">
            <w:pPr>
              <w:spacing w:after="0" w:line="240" w:lineRule="auto"/>
            </w:pPr>
            <w:r>
              <w:t>client/SDK</w:t>
            </w:r>
          </w:p>
        </w:tc>
        <w:tc>
          <w:tcPr>
            <w:tcW w:w="2160" w:type="dxa"/>
          </w:tcPr>
          <w:p w14:paraId="22C6BFEB">
            <w:pPr>
              <w:spacing w:after="0" w:line="240" w:lineRule="auto"/>
            </w:pPr>
            <w:r>
              <w:t>[路线图 v2.0]</w:t>
            </w:r>
          </w:p>
        </w:tc>
        <w:tc>
          <w:tcPr>
            <w:tcW w:w="2160" w:type="dxa"/>
          </w:tcPr>
          <w:p w14:paraId="4CE142A8">
            <w:pPr>
              <w:spacing w:after="0" w:line="240" w:lineRule="auto"/>
            </w:pPr>
            <w:r>
              <w:t>&gt;= 90%</w:t>
            </w:r>
          </w:p>
        </w:tc>
      </w:tr>
      <w:tr w14:paraId="5251B9A7">
        <w:tc>
          <w:tcPr>
            <w:tcW w:w="2160" w:type="dxa"/>
          </w:tcPr>
          <w:p w14:paraId="1F4701FD">
            <w:pPr>
              <w:spacing w:after="0" w:line="240" w:lineRule="auto"/>
            </w:pPr>
            <w:r>
              <w:t>分账（无检查费） [v03.1]</w:t>
            </w:r>
          </w:p>
        </w:tc>
        <w:tc>
          <w:tcPr>
            <w:tcW w:w="2160" w:type="dxa"/>
          </w:tcPr>
          <w:p w14:paraId="3B3B7D4A">
            <w:pPr>
              <w:spacing w:after="0" w:line="240" w:lineRule="auto"/>
            </w:pPr>
            <w:r>
              <w:t>合约 + funailib</w:t>
            </w:r>
          </w:p>
        </w:tc>
        <w:tc>
          <w:tcPr>
            <w:tcW w:w="2160" w:type="dxa"/>
          </w:tcPr>
          <w:p w14:paraId="1C9CE272">
            <w:pPr>
              <w:spacing w:after="0" w:line="240" w:lineRule="auto"/>
            </w:pPr>
            <w:r>
              <w:t>[路线图 v2.0]</w:t>
            </w:r>
          </w:p>
        </w:tc>
        <w:tc>
          <w:tcPr>
            <w:tcW w:w="2160" w:type="dxa"/>
          </w:tcPr>
          <w:p w14:paraId="66DA2E45">
            <w:pPr>
              <w:spacing w:after="0" w:line="240" w:lineRule="auto"/>
            </w:pPr>
            <w:r>
              <w:t>&gt;= 90%</w:t>
            </w:r>
          </w:p>
        </w:tc>
      </w:tr>
      <w:tr w14:paraId="3559EEA4">
        <w:tc>
          <w:tcPr>
            <w:tcW w:w="2160" w:type="dxa"/>
          </w:tcPr>
          <w:p w14:paraId="4015AC2E">
            <w:pPr>
              <w:spacing w:after="0" w:line="240" w:lineRule="auto"/>
            </w:pPr>
            <w:r>
              <w:t>BlockRewardPaid 事件 [v03.1]</w:t>
            </w:r>
          </w:p>
        </w:tc>
        <w:tc>
          <w:tcPr>
            <w:tcW w:w="2160" w:type="dxa"/>
          </w:tcPr>
          <w:p w14:paraId="329AD898">
            <w:pPr>
              <w:spacing w:after="0" w:line="240" w:lineRule="auto"/>
            </w:pPr>
            <w:r>
              <w:t>合约</w:t>
            </w:r>
          </w:p>
        </w:tc>
        <w:tc>
          <w:tcPr>
            <w:tcW w:w="2160" w:type="dxa"/>
          </w:tcPr>
          <w:p w14:paraId="289782D7">
            <w:pPr>
              <w:spacing w:after="0" w:line="240" w:lineRule="auto"/>
            </w:pPr>
            <w:r>
              <w:t>[路线图 v2.0]</w:t>
            </w:r>
          </w:p>
        </w:tc>
        <w:tc>
          <w:tcPr>
            <w:tcW w:w="2160" w:type="dxa"/>
          </w:tcPr>
          <w:p w14:paraId="20F7447A">
            <w:pPr>
              <w:spacing w:after="0" w:line="240" w:lineRule="auto"/>
            </w:pPr>
            <w:r>
              <w:t>&gt;= 90%</w:t>
            </w:r>
          </w:p>
        </w:tc>
      </w:tr>
      <w:tr w14:paraId="1A0656BF">
        <w:tc>
          <w:tcPr>
            <w:tcW w:w="2160" w:type="dxa"/>
          </w:tcPr>
          <w:p w14:paraId="418F7254">
            <w:pPr>
              <w:spacing w:after="0" w:line="240" w:lineRule="auto"/>
            </w:pPr>
            <w:r>
              <w:t>隐私泄露 slash [v03.1]</w:t>
            </w:r>
          </w:p>
        </w:tc>
        <w:tc>
          <w:tcPr>
            <w:tcW w:w="2160" w:type="dxa"/>
          </w:tcPr>
          <w:p w14:paraId="76AD4475">
            <w:pPr>
              <w:spacing w:after="0" w:line="240" w:lineRule="auto"/>
            </w:pPr>
            <w:r>
              <w:t>pox-4.clar</w:t>
            </w:r>
          </w:p>
        </w:tc>
        <w:tc>
          <w:tcPr>
            <w:tcW w:w="2160" w:type="dxa"/>
          </w:tcPr>
          <w:p w14:paraId="0E81A0E2">
            <w:pPr>
              <w:spacing w:after="0" w:line="240" w:lineRule="auto"/>
            </w:pPr>
            <w:r>
              <w:t>[路线图 v2.0]</w:t>
            </w:r>
          </w:p>
        </w:tc>
        <w:tc>
          <w:tcPr>
            <w:tcW w:w="2160" w:type="dxa"/>
          </w:tcPr>
          <w:p w14:paraId="04C46724">
            <w:pPr>
              <w:spacing w:after="0" w:line="240" w:lineRule="auto"/>
            </w:pPr>
            <w:r>
              <w:t>&gt;= 90%</w:t>
            </w:r>
          </w:p>
        </w:tc>
      </w:tr>
      <w:tr w14:paraId="208BB6F0">
        <w:tc>
          <w:tcPr>
            <w:tcW w:w="2160" w:type="dxa"/>
          </w:tcPr>
          <w:p w14:paraId="5564FAC7">
            <w:pPr>
              <w:spacing w:after="0" w:line="240" w:lineRule="auto"/>
            </w:pPr>
            <w:r>
              <w:t>滞后态 FSM [v03.1]</w:t>
            </w:r>
          </w:p>
        </w:tc>
        <w:tc>
          <w:tcPr>
            <w:tcW w:w="2160" w:type="dxa"/>
          </w:tcPr>
          <w:p w14:paraId="1E3868DB">
            <w:pPr>
              <w:spacing w:after="0" w:line="240" w:lineRule="auto"/>
            </w:pPr>
            <w:r>
              <w:t>FSM 模块</w:t>
            </w:r>
          </w:p>
        </w:tc>
        <w:tc>
          <w:tcPr>
            <w:tcW w:w="2160" w:type="dxa"/>
          </w:tcPr>
          <w:p w14:paraId="233D3CD8">
            <w:pPr>
              <w:spacing w:after="0" w:line="240" w:lineRule="auto"/>
            </w:pPr>
            <w:r>
              <w:t>[路线图 v2.0]</w:t>
            </w:r>
          </w:p>
        </w:tc>
        <w:tc>
          <w:tcPr>
            <w:tcW w:w="2160" w:type="dxa"/>
          </w:tcPr>
          <w:p w14:paraId="4DA39040">
            <w:pPr>
              <w:spacing w:after="0" w:line="240" w:lineRule="auto"/>
            </w:pPr>
            <w:r>
              <w:t>&gt;= 95%</w:t>
            </w:r>
          </w:p>
        </w:tc>
      </w:tr>
      <w:tr w14:paraId="42ABA61E">
        <w:tc>
          <w:tcPr>
            <w:tcW w:w="2160" w:type="dxa"/>
          </w:tcPr>
          <w:p w14:paraId="24C47277">
            <w:pPr>
              <w:spacing w:after="0" w:line="240" w:lineRule="auto"/>
            </w:pPr>
            <w:r>
              <w:t>verify_backlog 监控 [v03.1]</w:t>
            </w:r>
          </w:p>
        </w:tc>
        <w:tc>
          <w:tcPr>
            <w:tcW w:w="2160" w:type="dxa"/>
          </w:tcPr>
          <w:p w14:paraId="478752C5">
            <w:pPr>
              <w:spacing w:after="0" w:line="240" w:lineRule="auto"/>
            </w:pPr>
            <w:r>
              <w:t>funai-signer</w:t>
            </w:r>
          </w:p>
        </w:tc>
        <w:tc>
          <w:tcPr>
            <w:tcW w:w="2160" w:type="dxa"/>
          </w:tcPr>
          <w:p w14:paraId="1D0CCED8">
            <w:pPr>
              <w:spacing w:after="0" w:line="240" w:lineRule="auto"/>
            </w:pPr>
            <w:r>
              <w:t>[路线图 v2.0]</w:t>
            </w:r>
          </w:p>
        </w:tc>
        <w:tc>
          <w:tcPr>
            <w:tcW w:w="2160" w:type="dxa"/>
          </w:tcPr>
          <w:p w14:paraId="3D2676F9">
            <w:pPr>
              <w:spacing w:after="0" w:line="240" w:lineRule="auto"/>
            </w:pPr>
            <w:r>
              <w:t>&gt;= 80%</w:t>
            </w:r>
          </w:p>
        </w:tc>
      </w:tr>
      <w:tr w14:paraId="5FFCF08F">
        <w:tc>
          <w:tcPr>
            <w:tcW w:w="2160" w:type="dxa"/>
          </w:tcPr>
          <w:p w14:paraId="6A82FBE6">
            <w:pPr>
              <w:spacing w:after="0" w:line="240" w:lineRule="auto"/>
            </w:pPr>
            <w:r>
              <w:t>确定性执行信封</w:t>
            </w:r>
          </w:p>
        </w:tc>
        <w:tc>
          <w:tcPr>
            <w:tcW w:w="2160" w:type="dxa"/>
          </w:tcPr>
          <w:p w14:paraId="02DB9A9B">
            <w:pPr>
              <w:spacing w:after="0" w:line="240" w:lineRule="auto"/>
            </w:pPr>
            <w:r>
              <w:t>libllm/ + SDK</w:t>
            </w:r>
          </w:p>
        </w:tc>
        <w:tc>
          <w:tcPr>
            <w:tcW w:w="2160" w:type="dxa"/>
          </w:tcPr>
          <w:p w14:paraId="099D9177">
            <w:pPr>
              <w:spacing w:after="0" w:line="240" w:lineRule="auto"/>
            </w:pPr>
            <w:r>
              <w:t>[部分上线]</w:t>
            </w:r>
          </w:p>
        </w:tc>
        <w:tc>
          <w:tcPr>
            <w:tcW w:w="2160" w:type="dxa"/>
          </w:tcPr>
          <w:p w14:paraId="30B61B8C">
            <w:pPr>
              <w:spacing w:after="0" w:line="240" w:lineRule="auto"/>
            </w:pPr>
            <w:r>
              <w:t>&gt;= 85%</w:t>
            </w:r>
          </w:p>
        </w:tc>
      </w:tr>
      <w:tr w14:paraId="0C252CE6">
        <w:tc>
          <w:tcPr>
            <w:tcW w:w="2160" w:type="dxa"/>
          </w:tcPr>
          <w:p w14:paraId="50AF19C4">
            <w:pPr>
              <w:spacing w:after="0" w:line="240" w:lineRule="auto"/>
            </w:pPr>
            <w:r>
              <w:t>Logits 验证</w:t>
            </w:r>
          </w:p>
        </w:tc>
        <w:tc>
          <w:tcPr>
            <w:tcW w:w="2160" w:type="dxa"/>
          </w:tcPr>
          <w:p w14:paraId="7321DACF">
            <w:pPr>
              <w:spacing w:after="0" w:line="240" w:lineRule="auto"/>
            </w:pPr>
            <w:r>
              <w:t>funai-signer</w:t>
            </w:r>
          </w:p>
        </w:tc>
        <w:tc>
          <w:tcPr>
            <w:tcW w:w="2160" w:type="dxa"/>
          </w:tcPr>
          <w:p w14:paraId="72332E6D">
            <w:pPr>
              <w:spacing w:after="0" w:line="240" w:lineRule="auto"/>
            </w:pPr>
            <w:r>
              <w:t>[路线图 v2.1]</w:t>
            </w:r>
          </w:p>
        </w:tc>
        <w:tc>
          <w:tcPr>
            <w:tcW w:w="2160" w:type="dxa"/>
          </w:tcPr>
          <w:p w14:paraId="5DDC6ADF">
            <w:pPr>
              <w:spacing w:after="0" w:line="240" w:lineRule="auto"/>
            </w:pPr>
            <w:r>
              <w:t>&gt;= 90%</w:t>
            </w:r>
          </w:p>
        </w:tc>
      </w:tr>
      <w:tr w14:paraId="29C91427">
        <w:tc>
          <w:tcPr>
            <w:tcW w:w="2160" w:type="dxa"/>
          </w:tcPr>
          <w:p w14:paraId="01D49957">
            <w:pPr>
              <w:spacing w:after="0" w:line="240" w:lineRule="auto"/>
            </w:pPr>
            <w:r>
              <w:t>语义/关键词检查</w:t>
            </w:r>
          </w:p>
        </w:tc>
        <w:tc>
          <w:tcPr>
            <w:tcW w:w="2160" w:type="dxa"/>
          </w:tcPr>
          <w:p w14:paraId="5D16153D">
            <w:pPr>
              <w:spacing w:after="0" w:line="240" w:lineRule="auto"/>
            </w:pPr>
            <w:r>
              <w:t>funai-signer</w:t>
            </w:r>
          </w:p>
        </w:tc>
        <w:tc>
          <w:tcPr>
            <w:tcW w:w="2160" w:type="dxa"/>
          </w:tcPr>
          <w:p w14:paraId="33C46C49">
            <w:pPr>
              <w:spacing w:after="0" w:line="240" w:lineRule="auto"/>
            </w:pPr>
            <w:r>
              <w:t>[路线图 v2.1]</w:t>
            </w:r>
          </w:p>
        </w:tc>
        <w:tc>
          <w:tcPr>
            <w:tcW w:w="2160" w:type="dxa"/>
          </w:tcPr>
          <w:p w14:paraId="2C8F1662">
            <w:pPr>
              <w:spacing w:after="0" w:line="240" w:lineRule="auto"/>
            </w:pPr>
            <w:r>
              <w:t>&gt;= 85%</w:t>
            </w:r>
          </w:p>
        </w:tc>
      </w:tr>
      <w:tr w14:paraId="50509AD0">
        <w:tc>
          <w:tcPr>
            <w:tcW w:w="2160" w:type="dxa"/>
          </w:tcPr>
          <w:p w14:paraId="6C7E8EC8">
            <w:pPr>
              <w:spacing w:after="0" w:line="240" w:lineRule="auto"/>
            </w:pPr>
            <w:r>
              <w:t>Token 重叠验证（当前）</w:t>
            </w:r>
          </w:p>
        </w:tc>
        <w:tc>
          <w:tcPr>
            <w:tcW w:w="2160" w:type="dxa"/>
          </w:tcPr>
          <w:p w14:paraId="72CB2E1B">
            <w:pPr>
              <w:spacing w:after="0" w:line="240" w:lineRule="auto"/>
            </w:pPr>
            <w:r>
              <w:t>funai-signer</w:t>
            </w:r>
          </w:p>
        </w:tc>
        <w:tc>
          <w:tcPr>
            <w:tcW w:w="2160" w:type="dxa"/>
          </w:tcPr>
          <w:p w14:paraId="4B1204E2">
            <w:pPr>
              <w:spacing w:after="0" w:line="240" w:lineRule="auto"/>
            </w:pPr>
            <w:r>
              <w:t>[已上线]</w:t>
            </w:r>
          </w:p>
        </w:tc>
        <w:tc>
          <w:tcPr>
            <w:tcW w:w="2160" w:type="dxa"/>
          </w:tcPr>
          <w:p w14:paraId="3A1715D7">
            <w:pPr>
              <w:spacing w:after="0" w:line="240" w:lineRule="auto"/>
            </w:pPr>
            <w:r>
              <w:t>&gt;= 85%</w:t>
            </w:r>
          </w:p>
        </w:tc>
      </w:tr>
      <w:tr w14:paraId="2C03E10F">
        <w:tc>
          <w:tcPr>
            <w:tcW w:w="2160" w:type="dxa"/>
          </w:tcPr>
          <w:p w14:paraId="24FE4523">
            <w:pPr>
              <w:spacing w:after="0" w:line="240" w:lineRule="auto"/>
            </w:pPr>
            <w:r>
              <w:t>VRF Leader + Fencing</w:t>
            </w:r>
          </w:p>
        </w:tc>
        <w:tc>
          <w:tcPr>
            <w:tcW w:w="2160" w:type="dxa"/>
          </w:tcPr>
          <w:p w14:paraId="64763858">
            <w:pPr>
              <w:spacing w:after="0" w:line="240" w:lineRule="auto"/>
            </w:pPr>
            <w:r>
              <w:t>funai-signer</w:t>
            </w:r>
          </w:p>
        </w:tc>
        <w:tc>
          <w:tcPr>
            <w:tcW w:w="2160" w:type="dxa"/>
          </w:tcPr>
          <w:p w14:paraId="605541B3">
            <w:pPr>
              <w:spacing w:after="0" w:line="240" w:lineRule="auto"/>
            </w:pPr>
            <w:r>
              <w:t>[路线图 v2.0]</w:t>
            </w:r>
          </w:p>
        </w:tc>
        <w:tc>
          <w:tcPr>
            <w:tcW w:w="2160" w:type="dxa"/>
          </w:tcPr>
          <w:p w14:paraId="19F72B40">
            <w:pPr>
              <w:spacing w:after="0" w:line="240" w:lineRule="auto"/>
            </w:pPr>
            <w:r>
              <w:t>&gt;= 90%</w:t>
            </w:r>
          </w:p>
        </w:tc>
      </w:tr>
      <w:tr w14:paraId="6C2D7F2B">
        <w:tc>
          <w:tcPr>
            <w:tcW w:w="2160" w:type="dxa"/>
          </w:tcPr>
          <w:p w14:paraId="1A72B0D8">
            <w:pPr>
              <w:spacing w:after="0" w:line="240" w:lineRule="auto"/>
            </w:pPr>
            <w:r>
              <w:t>TEE 强制路径</w:t>
            </w:r>
          </w:p>
        </w:tc>
        <w:tc>
          <w:tcPr>
            <w:tcW w:w="2160" w:type="dxa"/>
          </w:tcPr>
          <w:p w14:paraId="48FDE89C">
            <w:pPr>
              <w:spacing w:after="0" w:line="240" w:lineRule="auto"/>
            </w:pPr>
            <w:r>
              <w:t>待实现</w:t>
            </w:r>
          </w:p>
        </w:tc>
        <w:tc>
          <w:tcPr>
            <w:tcW w:w="2160" w:type="dxa"/>
          </w:tcPr>
          <w:p w14:paraId="4C386A27">
            <w:pPr>
              <w:spacing w:after="0" w:line="240" w:lineRule="auto"/>
            </w:pPr>
            <w:r>
              <w:t>[路线图 v3.0]</w:t>
            </w:r>
          </w:p>
        </w:tc>
        <w:tc>
          <w:tcPr>
            <w:tcW w:w="2160" w:type="dxa"/>
          </w:tcPr>
          <w:p w14:paraId="29862557">
            <w:pPr>
              <w:spacing w:after="0" w:line="240" w:lineRule="auto"/>
            </w:pPr>
            <w:r>
              <w:t>&gt;= 90%</w:t>
            </w:r>
          </w:p>
        </w:tc>
      </w:tr>
      <w:tr w14:paraId="4D645C20">
        <w:tc>
          <w:tcPr>
            <w:tcW w:w="2160" w:type="dxa"/>
          </w:tcPr>
          <w:p w14:paraId="58AAABC4">
            <w:pPr>
              <w:spacing w:after="0" w:line="240" w:lineRule="auto"/>
            </w:pPr>
            <w:r>
              <w:t>Infer 渐进 Slash</w:t>
            </w:r>
          </w:p>
        </w:tc>
        <w:tc>
          <w:tcPr>
            <w:tcW w:w="2160" w:type="dxa"/>
          </w:tcPr>
          <w:p w14:paraId="2C72FCAD">
            <w:pPr>
              <w:spacing w:after="0" w:line="240" w:lineRule="auto"/>
            </w:pPr>
            <w:r>
              <w:t>pox-4.clar</w:t>
            </w:r>
          </w:p>
        </w:tc>
        <w:tc>
          <w:tcPr>
            <w:tcW w:w="2160" w:type="dxa"/>
          </w:tcPr>
          <w:p w14:paraId="0D916A59">
            <w:pPr>
              <w:spacing w:after="0" w:line="240" w:lineRule="auto"/>
            </w:pPr>
            <w:r>
              <w:t>[已上线]</w:t>
            </w:r>
          </w:p>
        </w:tc>
        <w:tc>
          <w:tcPr>
            <w:tcW w:w="2160" w:type="dxa"/>
          </w:tcPr>
          <w:p w14:paraId="2FA25AC9">
            <w:pPr>
              <w:spacing w:after="0" w:line="240" w:lineRule="auto"/>
            </w:pPr>
            <w:r>
              <w:t>&gt;= 90%</w:t>
            </w:r>
          </w:p>
        </w:tc>
      </w:tr>
      <w:tr w14:paraId="6A88AD34">
        <w:tc>
          <w:tcPr>
            <w:tcW w:w="2160" w:type="dxa"/>
          </w:tcPr>
          <w:p w14:paraId="3B2116F3">
            <w:pPr>
              <w:spacing w:after="0" w:line="240" w:lineRule="auto"/>
            </w:pPr>
            <w:r>
              <w:t>Signer 三级 Slash</w:t>
            </w:r>
          </w:p>
        </w:tc>
        <w:tc>
          <w:tcPr>
            <w:tcW w:w="2160" w:type="dxa"/>
          </w:tcPr>
          <w:p w14:paraId="6BEF31EB">
            <w:pPr>
              <w:spacing w:after="0" w:line="240" w:lineRule="auto"/>
            </w:pPr>
            <w:r>
              <w:t>pox-4.clar</w:t>
            </w:r>
          </w:p>
        </w:tc>
        <w:tc>
          <w:tcPr>
            <w:tcW w:w="2160" w:type="dxa"/>
          </w:tcPr>
          <w:p w14:paraId="2D885D5C">
            <w:pPr>
              <w:spacing w:after="0" w:line="240" w:lineRule="auto"/>
            </w:pPr>
            <w:r>
              <w:t>[已上线]</w:t>
            </w:r>
          </w:p>
        </w:tc>
        <w:tc>
          <w:tcPr>
            <w:tcW w:w="2160" w:type="dxa"/>
          </w:tcPr>
          <w:p w14:paraId="581B0E58">
            <w:pPr>
              <w:spacing w:after="0" w:line="240" w:lineRule="auto"/>
            </w:pPr>
            <w:r>
              <w:t>&gt;= 90%</w:t>
            </w:r>
          </w:p>
        </w:tc>
      </w:tr>
      <w:tr w14:paraId="78415E85">
        <w:tc>
          <w:tcPr>
            <w:tcW w:w="2160" w:type="dxa"/>
          </w:tcPr>
          <w:p w14:paraId="590AE879">
            <w:pPr>
              <w:spacing w:after="0" w:line="240" w:lineRule="auto"/>
            </w:pPr>
            <w:r>
              <w:t>FinalScore 调度</w:t>
            </w:r>
          </w:p>
        </w:tc>
        <w:tc>
          <w:tcPr>
            <w:tcW w:w="2160" w:type="dxa"/>
          </w:tcPr>
          <w:p w14:paraId="5C57E934">
            <w:pPr>
              <w:spacing w:after="0" w:line="240" w:lineRule="auto"/>
            </w:pPr>
            <w:r>
              <w:t>funai-signer</w:t>
            </w:r>
          </w:p>
        </w:tc>
        <w:tc>
          <w:tcPr>
            <w:tcW w:w="2160" w:type="dxa"/>
          </w:tcPr>
          <w:p w14:paraId="6EEAB51D">
            <w:pPr>
              <w:spacing w:after="0" w:line="240" w:lineRule="auto"/>
            </w:pPr>
            <w:r>
              <w:t>[已上线]</w:t>
            </w:r>
          </w:p>
        </w:tc>
        <w:tc>
          <w:tcPr>
            <w:tcW w:w="2160" w:type="dxa"/>
          </w:tcPr>
          <w:p w14:paraId="08C88A24">
            <w:pPr>
              <w:spacing w:after="0" w:line="240" w:lineRule="auto"/>
            </w:pPr>
            <w:r>
              <w:t>&gt;= 85%</w:t>
            </w:r>
          </w:p>
        </w:tc>
      </w:tr>
      <w:tr w14:paraId="0FE60C03">
        <w:tc>
          <w:tcPr>
            <w:tcW w:w="2160" w:type="dxa"/>
          </w:tcPr>
          <w:p w14:paraId="136EC22B">
            <w:pPr>
              <w:spacing w:after="0" w:line="240" w:lineRule="auto"/>
            </w:pPr>
            <w:r>
              <w:t>90/10 Fee Routing</w:t>
            </w:r>
          </w:p>
        </w:tc>
        <w:tc>
          <w:tcPr>
            <w:tcW w:w="2160" w:type="dxa"/>
          </w:tcPr>
          <w:p w14:paraId="50A1AE24">
            <w:pPr>
              <w:spacing w:after="0" w:line="240" w:lineRule="auto"/>
            </w:pPr>
            <w:r>
              <w:t>funailib</w:t>
            </w:r>
          </w:p>
        </w:tc>
        <w:tc>
          <w:tcPr>
            <w:tcW w:w="2160" w:type="dxa"/>
          </w:tcPr>
          <w:p w14:paraId="3A3A141E">
            <w:pPr>
              <w:spacing w:after="0" w:line="240" w:lineRule="auto"/>
            </w:pPr>
            <w:r>
              <w:t>[已上线]</w:t>
            </w:r>
          </w:p>
        </w:tc>
        <w:tc>
          <w:tcPr>
            <w:tcW w:w="2160" w:type="dxa"/>
          </w:tcPr>
          <w:p w14:paraId="201F16EC">
            <w:pPr>
              <w:spacing w:after="0" w:line="240" w:lineRule="auto"/>
            </w:pPr>
            <w:r>
              <w:t>&gt;= 85%</w:t>
            </w:r>
          </w:p>
        </w:tc>
      </w:tr>
      <w:tr w14:paraId="14EA7B62">
        <w:tc>
          <w:tcPr>
            <w:tcW w:w="2160" w:type="dxa"/>
          </w:tcPr>
          <w:p w14:paraId="4B9EB97C">
            <w:pPr>
              <w:spacing w:after="0" w:line="240" w:lineRule="auto"/>
            </w:pPr>
            <w:r>
              <w:t>反串联规则</w:t>
            </w:r>
          </w:p>
        </w:tc>
        <w:tc>
          <w:tcPr>
            <w:tcW w:w="2160" w:type="dxa"/>
          </w:tcPr>
          <w:p w14:paraId="71EFB7AA">
            <w:pPr>
              <w:spacing w:after="0" w:line="240" w:lineRule="auto"/>
            </w:pPr>
            <w:r>
              <w:t>待实现</w:t>
            </w:r>
          </w:p>
        </w:tc>
        <w:tc>
          <w:tcPr>
            <w:tcW w:w="2160" w:type="dxa"/>
          </w:tcPr>
          <w:p w14:paraId="1A183660">
            <w:pPr>
              <w:spacing w:after="0" w:line="240" w:lineRule="auto"/>
            </w:pPr>
            <w:r>
              <w:t>[路线图 v2.0]</w:t>
            </w:r>
          </w:p>
        </w:tc>
        <w:tc>
          <w:tcPr>
            <w:tcW w:w="2160" w:type="dxa"/>
          </w:tcPr>
          <w:p w14:paraId="7FE6CAB9">
            <w:pPr>
              <w:spacing w:after="0" w:line="240" w:lineRule="auto"/>
            </w:pPr>
            <w:r>
              <w:t>&gt;= 85%</w:t>
            </w:r>
          </w:p>
        </w:tc>
      </w:tr>
      <w:tr w14:paraId="6DFC3D72">
        <w:tc>
          <w:tcPr>
            <w:tcW w:w="2160" w:type="dxa"/>
          </w:tcPr>
          <w:p w14:paraId="30D62780">
            <w:pPr>
              <w:spacing w:after="0" w:line="240" w:lineRule="auto"/>
            </w:pPr>
            <w:r>
              <w:t>双代币 XFAI/FAI</w:t>
            </w:r>
          </w:p>
        </w:tc>
        <w:tc>
          <w:tcPr>
            <w:tcW w:w="2160" w:type="dxa"/>
          </w:tcPr>
          <w:p w14:paraId="183B3CF1">
            <w:pPr>
              <w:spacing w:after="0" w:line="240" w:lineRule="auto"/>
            </w:pPr>
            <w:r>
              <w:t>待实现</w:t>
            </w:r>
          </w:p>
        </w:tc>
        <w:tc>
          <w:tcPr>
            <w:tcW w:w="2160" w:type="dxa"/>
          </w:tcPr>
          <w:p w14:paraId="1B56C013">
            <w:pPr>
              <w:spacing w:after="0" w:line="240" w:lineRule="auto"/>
            </w:pPr>
            <w:r>
              <w:t>[路线图 v3.1]</w:t>
            </w:r>
          </w:p>
        </w:tc>
        <w:tc>
          <w:tcPr>
            <w:tcW w:w="2160" w:type="dxa"/>
          </w:tcPr>
          <w:p w14:paraId="0D31F104">
            <w:pPr>
              <w:spacing w:after="0" w:line="240" w:lineRule="auto"/>
            </w:pPr>
            <w:r>
              <w:t>&gt;= 90%</w:t>
            </w:r>
          </w:p>
        </w:tc>
      </w:tr>
    </w:tbl>
    <w:p w14:paraId="00D5CDFC">
      <w:pPr>
        <w:pStyle w:val="Heading1"/>
      </w:pPr>
      <w:r>
        <w:t>24. v03.1 落地实现顺序</w:t>
      </w:r>
    </w:p>
    <w:p w14:paraId="354E70E8">
      <w:r>
        <w:t>建议实现顺序（由易到难）：</w:t>
      </w:r>
      <w:r>
        <w:br w:type="textWrapping"/>
      </w:r>
      <w:r>
        <w:br w:type="textWrapping"/>
      </w:r>
      <w:r>
        <w:t>优先级 1（最容易写单测）：</w:t>
      </w:r>
      <w:r>
        <w:br w:type="textWrapping"/>
      </w:r>
      <w:r>
        <w:t xml:space="preserve">  ① 合约分账与事件（§10：取消检查费、BlockRewardPaid、SignerRewardPaid）</w:t>
      </w:r>
      <w:r>
        <w:br w:type="textWrapping"/>
      </w:r>
      <w:r>
        <w:t xml:space="preserve">  ② 区块奖励分配规则（无推理 100% Proposer）</w:t>
      </w:r>
      <w:r>
        <w:br w:type="textWrapping"/>
      </w:r>
      <w:r>
        <w:br w:type="textWrapping"/>
      </w:r>
      <w:r>
        <w:t>优先级 2：</w:t>
      </w:r>
      <w:r>
        <w:br w:type="textWrapping"/>
      </w:r>
      <w:r>
        <w:t xml:space="preserve">  ③ FSM 增加滞后态 + backlog 监控（§14）</w:t>
      </w:r>
      <w:r>
        <w:br w:type="textWrapping"/>
      </w:r>
      <w:r>
        <w:t xml:space="preserve">  ④ max_verify_lag_blocks / max_settle_lag_blocks 超限处理</w:t>
      </w:r>
      <w:r>
        <w:br w:type="textWrapping"/>
      </w:r>
      <w:r>
        <w:br w:type="textWrapping"/>
      </w:r>
      <w:r>
        <w:t>优先级 3：</w:t>
      </w:r>
      <w:r>
        <w:br w:type="textWrapping"/>
      </w:r>
      <w:r>
        <w:t xml:space="preserve">  ⑤ Signer 隐私泄露处罚（§11.3：leak_proof + 合约判定）</w:t>
      </w:r>
      <w:r>
        <w:br w:type="textWrapping"/>
      </w:r>
      <w:r>
        <w:t xml:space="preserve">  ⑥ privacy_cooldown_blocks 隔离期</w:t>
      </w:r>
      <w:r>
        <w:br w:type="textWrapping"/>
      </w:r>
      <w:r>
        <w:br w:type="textWrapping"/>
      </w:r>
      <w:r>
        <w:t>优先级 4（落在 client 工具链）：</w:t>
      </w:r>
      <w:r>
        <w:br w:type="textWrapping"/>
      </w:r>
      <w:r>
        <w:t xml:space="preserve">  ⑦ Local Sanitizer SDK（§4：脱敏/敏感词替换 + hash 审计）</w:t>
      </w:r>
    </w:p>
    <w:p w14:paraId="23FFC0F0">
      <w:pPr>
        <w:pStyle w:val="Heading1"/>
      </w:pPr>
      <w:r>
        <w:t>25. 开发路线图</w:t>
      </w:r>
    </w:p>
    <w:tbl>
      <w:tblPr>
        <w:tblStyle w:val="LightGrid-Accent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EBBF0B3">
        <w:tc>
          <w:tcPr>
            <w:tcW w:w="2880" w:type="dxa"/>
          </w:tcPr>
          <w:p w14:paraId="66EF5180">
            <w:pPr>
              <w:spacing w:after="0" w:line="240" w:lineRule="auto"/>
            </w:pPr>
            <w:r>
              <w:rPr>
                <w:b/>
              </w:rPr>
              <w:t>阶段</w:t>
            </w:r>
          </w:p>
        </w:tc>
        <w:tc>
          <w:tcPr>
            <w:tcW w:w="2880" w:type="dxa"/>
          </w:tcPr>
          <w:p w14:paraId="1620AF5A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  <w:tc>
          <w:tcPr>
            <w:tcW w:w="2880" w:type="dxa"/>
          </w:tcPr>
          <w:p w14:paraId="1C7E4094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</w:tr>
      <w:tr w14:paraId="2E817A6D">
        <w:tc>
          <w:tcPr>
            <w:tcW w:w="2880" w:type="dxa"/>
          </w:tcPr>
          <w:p w14:paraId="682C5A45">
            <w:pPr>
              <w:spacing w:after="0" w:line="240" w:lineRule="auto"/>
            </w:pPr>
            <w:r>
              <w:t>v1.0</w:t>
            </w:r>
          </w:p>
        </w:tc>
        <w:tc>
          <w:tcPr>
            <w:tcW w:w="2880" w:type="dxa"/>
          </w:tcPr>
          <w:p w14:paraId="40630AB0">
            <w:pPr>
              <w:spacing w:after="0" w:line="240" w:lineRule="auto"/>
            </w:pPr>
            <w:r>
              <w:t>三层架构、PoI、推理交易、Token 重叠验证</w:t>
            </w:r>
          </w:p>
        </w:tc>
        <w:tc>
          <w:tcPr>
            <w:tcW w:w="2880" w:type="dxa"/>
          </w:tcPr>
          <w:p w14:paraId="4869C9C0">
            <w:pPr>
              <w:spacing w:after="0" w:line="240" w:lineRule="auto"/>
            </w:pPr>
            <w:r>
              <w:t>[已完成]</w:t>
            </w:r>
          </w:p>
        </w:tc>
      </w:tr>
      <w:tr w14:paraId="6A5F0F99">
        <w:tc>
          <w:tcPr>
            <w:tcW w:w="2880" w:type="dxa"/>
          </w:tcPr>
          <w:p w14:paraId="5E029A43">
            <w:pPr>
              <w:spacing w:after="0" w:line="240" w:lineRule="auto"/>
            </w:pPr>
            <w:r>
              <w:t>v1.1</w:t>
            </w:r>
          </w:p>
        </w:tc>
        <w:tc>
          <w:tcPr>
            <w:tcW w:w="2880" w:type="dxa"/>
          </w:tcPr>
          <w:p w14:paraId="3603C418">
            <w:pPr>
              <w:spacing w:after="0" w:line="240" w:lineRule="auto"/>
            </w:pPr>
            <w:r>
              <w:t>Infer Slash、Signer 保证金 Slash、FinalScore</w:t>
            </w:r>
          </w:p>
        </w:tc>
        <w:tc>
          <w:tcPr>
            <w:tcW w:w="2880" w:type="dxa"/>
          </w:tcPr>
          <w:p w14:paraId="05682A69">
            <w:pPr>
              <w:spacing w:after="0" w:line="240" w:lineRule="auto"/>
            </w:pPr>
            <w:r>
              <w:t>[已完成]</w:t>
            </w:r>
          </w:p>
        </w:tc>
      </w:tr>
      <w:tr w14:paraId="76D8C5B1">
        <w:tc>
          <w:tcPr>
            <w:tcW w:w="2880" w:type="dxa"/>
          </w:tcPr>
          <w:p w14:paraId="18756D0E">
            <w:pPr>
              <w:spacing w:after="0" w:line="240" w:lineRule="auto"/>
            </w:pPr>
            <w:r>
              <w:t>v1.2</w:t>
            </w:r>
          </w:p>
        </w:tc>
        <w:tc>
          <w:tcPr>
            <w:tcW w:w="2880" w:type="dxa"/>
          </w:tcPr>
          <w:p w14:paraId="1867479B">
            <w:pPr>
              <w:spacing w:after="0" w:line="240" w:lineRule="auto"/>
            </w:pPr>
            <w:r>
              <w:t>术语统一、三级处罚、FSM、错误码、冻结参数</w:t>
            </w:r>
          </w:p>
        </w:tc>
        <w:tc>
          <w:tcPr>
            <w:tcW w:w="2880" w:type="dxa"/>
          </w:tcPr>
          <w:p w14:paraId="1294B92D">
            <w:pPr>
              <w:spacing w:after="0" w:line="240" w:lineRule="auto"/>
            </w:pPr>
            <w:r>
              <w:t>[已完成]</w:t>
            </w:r>
          </w:p>
        </w:tc>
      </w:tr>
      <w:tr w14:paraId="04C769E8">
        <w:tc>
          <w:tcPr>
            <w:tcW w:w="2880" w:type="dxa"/>
          </w:tcPr>
          <w:p w14:paraId="1D69B15D">
            <w:pPr>
              <w:spacing w:after="0" w:line="240" w:lineRule="auto"/>
            </w:pPr>
            <w:r>
              <w:t>v2.0</w:t>
            </w:r>
          </w:p>
        </w:tc>
        <w:tc>
          <w:tcPr>
            <w:tcW w:w="2880" w:type="dxa"/>
          </w:tcPr>
          <w:p w14:paraId="3289CADC">
            <w:pPr>
              <w:spacing w:after="0" w:line="240" w:lineRule="auto"/>
            </w:pPr>
            <w:r>
              <w:t>VRF Leader + Fencing、动态超时、反串联、自动降级、</w:t>
            </w:r>
            <w:r>
              <w:br w:type="textWrapping"/>
            </w:r>
            <w:r>
              <w:t>Local Sanitizer、分账重构、滞后态 FSM、隐私泄露 slash [v03.1]</w:t>
            </w:r>
          </w:p>
        </w:tc>
        <w:tc>
          <w:tcPr>
            <w:tcW w:w="2880" w:type="dxa"/>
          </w:tcPr>
          <w:p w14:paraId="75FD12DB">
            <w:pPr>
              <w:spacing w:after="0" w:line="240" w:lineRule="auto"/>
            </w:pPr>
            <w:r>
              <w:t>[规划中]</w:t>
            </w:r>
          </w:p>
        </w:tc>
      </w:tr>
      <w:tr w14:paraId="685146D2">
        <w:tc>
          <w:tcPr>
            <w:tcW w:w="2880" w:type="dxa"/>
          </w:tcPr>
          <w:p w14:paraId="78BFC088">
            <w:pPr>
              <w:spacing w:after="0" w:line="240" w:lineRule="auto"/>
            </w:pPr>
            <w:r>
              <w:t>v2.1</w:t>
            </w:r>
          </w:p>
        </w:tc>
        <w:tc>
          <w:tcPr>
            <w:tcW w:w="2880" w:type="dxa"/>
          </w:tcPr>
          <w:p w14:paraId="784EC6C5">
            <w:pPr>
              <w:spacing w:after="0" w:line="240" w:lineRule="auto"/>
            </w:pPr>
            <w:r>
              <w:t>Logits + 语义双轨验证、确定性执行信封、ε_logits</w:t>
            </w:r>
          </w:p>
        </w:tc>
        <w:tc>
          <w:tcPr>
            <w:tcW w:w="2880" w:type="dxa"/>
          </w:tcPr>
          <w:p w14:paraId="6B7CEE6C">
            <w:pPr>
              <w:spacing w:after="0" w:line="240" w:lineRule="auto"/>
            </w:pPr>
            <w:r>
              <w:t>[规划中]</w:t>
            </w:r>
          </w:p>
        </w:tc>
      </w:tr>
      <w:tr w14:paraId="23B5EFEA">
        <w:tc>
          <w:tcPr>
            <w:tcW w:w="2880" w:type="dxa"/>
          </w:tcPr>
          <w:p w14:paraId="74BA7216">
            <w:pPr>
              <w:spacing w:after="0" w:line="240" w:lineRule="auto"/>
            </w:pPr>
            <w:r>
              <w:t>v3.0</w:t>
            </w:r>
          </w:p>
        </w:tc>
        <w:tc>
          <w:tcPr>
            <w:tcW w:w="2880" w:type="dxa"/>
          </w:tcPr>
          <w:p w14:paraId="6F28446A">
            <w:pPr>
              <w:spacing w:after="0" w:line="240" w:lineRule="auto"/>
            </w:pPr>
            <w:r>
              <w:t>TEE 强制路径、DEK、Zeroization、GC_DONE</w:t>
            </w:r>
          </w:p>
        </w:tc>
        <w:tc>
          <w:tcPr>
            <w:tcW w:w="2880" w:type="dxa"/>
          </w:tcPr>
          <w:p w14:paraId="1DF50A9B">
            <w:pPr>
              <w:spacing w:after="0" w:line="240" w:lineRule="auto"/>
            </w:pPr>
            <w:r>
              <w:t>[规划中]</w:t>
            </w:r>
          </w:p>
        </w:tc>
      </w:tr>
      <w:tr w14:paraId="0AE64841">
        <w:tc>
          <w:tcPr>
            <w:tcW w:w="2880" w:type="dxa"/>
          </w:tcPr>
          <w:p w14:paraId="5E4C546A">
            <w:pPr>
              <w:spacing w:after="0" w:line="240" w:lineRule="auto"/>
            </w:pPr>
            <w:r>
              <w:t>v3.1</w:t>
            </w:r>
          </w:p>
        </w:tc>
        <w:tc>
          <w:tcPr>
            <w:tcW w:w="2880" w:type="dxa"/>
          </w:tcPr>
          <w:p w14:paraId="17042175">
            <w:pPr>
              <w:spacing w:after="0" w:line="240" w:lineRule="auto"/>
            </w:pPr>
            <w:r>
              <w:t>双代币 $XFAI/$FAI 拆分</w:t>
            </w:r>
          </w:p>
        </w:tc>
        <w:tc>
          <w:tcPr>
            <w:tcW w:w="2880" w:type="dxa"/>
          </w:tcPr>
          <w:p w14:paraId="6F2EAAFD">
            <w:pPr>
              <w:spacing w:after="0" w:line="240" w:lineRule="auto"/>
            </w:pPr>
            <w:r>
              <w:t>[规划中]</w:t>
            </w:r>
          </w:p>
        </w:tc>
      </w:tr>
    </w:tbl>
    <w:p w14:paraId="6D9976D7"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