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1040" w:val="left"/>
        </w:tabs>
        <w:autoSpaceDE w:val="0"/>
        <w:widowControl/>
        <w:spacing w:line="412" w:lineRule="exact" w:before="256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41"/>
        </w:rPr>
        <w:t>Chapter 14</w:t>
      </w:r>
    </w:p>
    <w:p>
      <w:pPr>
        <w:autoSpaceDN w:val="0"/>
        <w:tabs>
          <w:tab w:pos="1040" w:val="left"/>
        </w:tabs>
        <w:autoSpaceDE w:val="0"/>
        <w:widowControl/>
        <w:spacing w:line="496" w:lineRule="exact" w:before="622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Monitoring and Metering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86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Management is that for which there is no algorithm. Where there is</w:t>
      </w:r>
    </w:p>
    <w:p>
      <w:pPr>
        <w:autoSpaceDN w:val="0"/>
        <w:tabs>
          <w:tab w:pos="458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an algorithm, it’s administration.</w:t>
      </w:r>
    </w:p>
    <w:p>
      <w:pPr>
        <w:autoSpaceDN w:val="0"/>
        <w:tabs>
          <w:tab w:pos="590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ROGER NEEDHAM</w:t>
      </w:r>
    </w:p>
    <w:p>
      <w:pPr>
        <w:autoSpaceDN w:val="0"/>
        <w:tabs>
          <w:tab w:pos="1580" w:val="left"/>
        </w:tabs>
        <w:autoSpaceDE w:val="0"/>
        <w:widowControl/>
        <w:spacing w:line="198" w:lineRule="exact" w:before="31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market is not an invention of capitalism. It has existed for</w:t>
      </w:r>
    </w:p>
    <w:p>
      <w:pPr>
        <w:autoSpaceDN w:val="0"/>
        <w:tabs>
          <w:tab w:pos="36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centuries. It is an invention of civilization.</w:t>
      </w:r>
    </w:p>
    <w:p>
      <w:pPr>
        <w:autoSpaceDN w:val="0"/>
        <w:tabs>
          <w:tab w:pos="54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MIKHAIL GORBACHEV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14.1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tabs>
          <w:tab w:pos="1040" w:val="left"/>
          <w:tab w:pos="4880" w:val="left"/>
          <w:tab w:pos="738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addition to the burglar alarms we discussed in the last chapter, your home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likely have a number of other monitoring devices: utility meters, baby monitors,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smoke detectors, exercise equipment, health trackers and connected appliances.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may also buy value online for some metering systems, from a prepayment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utility meter in your home through prepaid postage labels. An increasing num-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ber of systems are concerned with monitoring and metering human activities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indeed the natural environment too.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go back a long way.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James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Watt, the steam engine pioneer, didn’t just sell engines; he licensed his patents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a sealed counter that measured the number of revolutions an engine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made. His inspectors read these from time to time and billed the customer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royalties.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 systems that use cryptography and tamper-resistance have dis-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placed most of the older mechanical systems and opened up all sorts of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applications. Ticketing is huge, from transport tickets through sports events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coupons; my case study for ticketing is the prepayment meters used for gas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electricity. Then I’ll turn to vehicle systems. The most familiar of these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taxi meters but as these are being replaced by phone apps, I’ll mainly discuss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tachographs – devices used in Europe and Australia to record the speed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hours of truck and coach drivers, and in the USA to record the comings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goings of bank trucks. My third case study is the curfew tags used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 to monitor criminal suspects before trial and in the UK for parolees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release. My fourth is the electronic postage meters used to frank letters and</w:t>
      </w:r>
    </w:p>
    <w:p>
      <w:pPr>
        <w:autoSpaceDN w:val="0"/>
        <w:tabs>
          <w:tab w:pos="4340" w:val="left"/>
        </w:tabs>
        <w:autoSpaceDE w:val="0"/>
        <w:widowControl/>
        <w:spacing w:line="198" w:lineRule="exact" w:before="40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457</w:t>
      </w:r>
    </w:p>
    <w:p>
      <w:pPr>
        <w:sectPr>
          <w:pgSz w:w="11906" w:h="16838"/>
          <w:pgMar w:top="1440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packages.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of these new applications follow the traditional IT industry mantra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‘ship it Tuesday and get it right by version 3’. We do have the beginnings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general standards for IoT security, such as the draft ETSI standard EN 303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645 which lays out the usual motherhood-and-apple-pie stuff like no default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passwords, protecting crypto keys, updateable software, minimising the attack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surface and allowing users to delete personal information [640]. But turning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basic principles into good engineering takes effort, and we can learn a lot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 that have already gone through at least one iteration of attack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defence. I hope the case studies in this chapter will give some of the needed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contextual insight.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You’ll recall that in order to defeat a burglar alarm it is sufficient to make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appear unreliable. Meters add further subtleties.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we discussed an alarm in a bank vault, we were largely concerned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attacks on communications (though sensor defeats also matter). But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metering systems are much more exposed physically. A taxi driver may want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to read more miles or more minutes than were actually worked,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manipulate it into over-measuring. With tachographs, it’s the reverse: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 driver usually wants to drive above the speed limit, or work dangerously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long hours, so wants the tachograph to ignore some driving. Utility consumers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want their meters to ignore some of the passing electricity or gas. Criminal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defendants and parolees may want to evade a curfew order. In such cases,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subject of surveillance may cause the device to make false readings, or simply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fail. There are also underground markets for exploits of various kinds.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metering and monitoring systems are also concerned with evidence.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opponent could get an advantage either by manipulating communications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(such as by replaying old messages) or by falsely claiming that someone else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done so. With postal franking systems, it’s not sufficient for the attacker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 a failure (as then he can’t post his letters). And we need to understand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 threats. The post office is mostly concerned with stopping wholesale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fraud, such as crooked direct marketers who bribe postal employees to slip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truckload of mail into the system. The system may look like it’s designed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 external fraud, but its real focus is internal.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14.2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Prepayment 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systems where the user pays in one place for a token –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magic number, or a cardboard ticket with a magnetic strip, or an app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displays a QR code, or even a rechargeable chip card – and uses the stored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value somewhere else. Examples include transport tickets, photocopier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libraries, lift passes at ski resorts, and washing-machine tokens in university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halls of residence.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protection goal is usually to prevent the tokens being forged 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6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scale. Duplicating a single ticket is not too hard, and repeating a magic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easy. Such scams can be prevented if we make all the tokens unique and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devices online. But that makes things fragile; if people can’t get on the bus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458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  <w:tab w:pos="67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 mobile network black spot, or can’t use a ski lift or a washing machine if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centre is down, that can damage the business and cost real money. So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replay and forgery detection must sometimes be done offline. But if we simply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encipher all our tokens using a universal master key, a villain could extract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 stolen terminal and set up in business selling tokens.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are our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options?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most ticketing systems, procedural fraud is easy. A free rider can jump 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barrier at a subway station; an electricity meter can have a bypass switch wired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across it. But most people won’t cheat unless someone makes it seem easy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 by industrialising it. To maximise revenue, petty fraud should be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slightly inconvenient and – more importantly – there should be mechanisms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prevent anyone forging tickets at scale.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example I’ll discuss is the prepayment electricity meter. I chose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because I was lucky enough to consult on a project to electrify three million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households in South Africa (a central election pledge made by Nelson Mandela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he took power). This work is described in some detail in [93]. By December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2019, the STS speciﬁcation we developed was used in 68 million meters in 98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countries. Most of the lessons learned apply directly to other ticketing systems.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Utility metering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Householders who can’t get credit buy gas and electricity services using pre-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meters (Figure 14.1). In the old days they were coin-operated,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costs of coin collection led vendors to develop token-based meters instead.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technology was driven by less developed countries, and most notably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South Africa, where it became a national priority to electrify the townships;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of the houses were informally constructed, and the owners did not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addresses (let alone credit ratings), prepayment was the only way to go.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2 million meters were installed during Nelson Mandela’s term of office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President, and there are now an estimated 10 million in use there. The largest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installation is 35 million in Indonesia, and they are common in in Africa, Asia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Latin America, as well as in some developed countries; most meters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Northern Ireland are prepayment. The typical developed country might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10% of households using prepayment meters, because they’re on welfare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have court judgments against them.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customer goes to a shop and buys a token, which can be a card,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cardboard ticket with a magnetic strip, or a 20-digit magic number. Most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South Africa’s meters use a magic number. This is convenient for the customer,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ticket can be bought at a supermarket checkout, at an ATM, over the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online.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token is really just one or more instructions, encrypted using a key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unique to the meter, and saying something like ‘meter 12345 – dispense 50KWh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electricity!’ The meter interrupts the supply when the credit runs out.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tokens have engineering functions too. Special tokens may be used to change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prices: if the power company charges different rates for the daytime and evening,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may need updates on the relative prices and the times at which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tariffs change.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459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UK’s electricity meters, about twice as many use smartcards as mag-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netic tickets. The former do not use the STS standard but are able to report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consumption patterns, tampering attempts and so on back to the power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pany. The magnetic-ticket and magic-number meters do not have such a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channel.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currently a project to replace all the meters in most EU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countries with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smart meters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report readings and other data over a radio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link, and which can be set remotely into prepayment mode. Smart meters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already been installed in other countries with mixed results. I’ll return to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later.</w:t>
      </w:r>
    </w:p>
    <w:p>
      <w:pPr>
        <w:autoSpaceDN w:val="0"/>
        <w:tabs>
          <w:tab w:pos="2720" w:val="left"/>
        </w:tabs>
        <w:autoSpaceDE w:val="0"/>
        <w:widowControl/>
        <w:spacing w:line="240" w:lineRule="auto" w:before="152" w:after="0"/>
        <w:ind w:left="0" w:right="0"/>
      </w:pPr>
      <w:r>
        <w:tab/>
      </w:r>
      <w:r/>
    </w:p>
    <w:p>
      <w:pPr>
        <w:autoSpaceDN w:val="0"/>
        <w:tabs>
          <w:tab w:pos="1260" w:val="left"/>
        </w:tabs>
        <w:autoSpaceDE w:val="0"/>
        <w:widowControl/>
        <w:spacing w:line="20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14.1: – a prepayment electricity meter (Courtesy of Schlumberger)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Prepayment was the only way that less developed countries could electrify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millions of homes quickly. In the developed world, the main incentive was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ducing bad debts and other administrative costs. An added beneﬁt is energy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saving. In areas where most meters are prepaid, electricity consumption is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10% lower, as its cost becomes more salient to the householder.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12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How the system works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security requirements for prepayment meters seem straightforward. Tokens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not be easy to forge, while genuine tokens should not work in the wrong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meter, or in the right meter twice. The usual strategy is to tie each token 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unique meter, so that someone can’t use the same magic number in two differ-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 meters, and also make each token unique using serial numbers or random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numbers, so that the same token can’t be used twice in the same meter. But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took a surprising amount of experience to develop this simple idea into a robust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meter has a crypto key to authenticate its instructions from the vending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machine. Early systems had one for each neighbourhood, usually in a local store.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had a vend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CMMI7" w:hAnsi="CMMI7" w:eastAsia="CMMI7"/>
          <w:b w:val="0"/>
          <w:i/>
          <w:color w:val="000000"/>
          <w:sz w:val="14"/>
        </w:rPr>
        <w:t>V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is the master key for a neighborhood, and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has a device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</w:t>
      </w:r>
      <w:r>
        <w:rPr>
          <w:rFonts w:ascii="CMMI7" w:hAnsi="CMMI7" w:eastAsia="CMMI7"/>
          <w:b w:val="0"/>
          <w:i/>
          <w:color w:val="000000"/>
          <w:sz w:val="14"/>
        </w:rPr>
        <w:t>ID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derived by encrypting its meter ID under the vend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key:</w:t>
      </w:r>
    </w:p>
    <w:p>
      <w:pPr>
        <w:autoSpaceDN w:val="0"/>
        <w:tabs>
          <w:tab w:pos="3780" w:val="left"/>
        </w:tabs>
        <w:autoSpaceDE w:val="0"/>
        <w:widowControl/>
        <w:spacing w:line="346" w:lineRule="exact" w:before="372" w:after="0"/>
        <w:ind w:left="0" w:right="0"/>
      </w:pP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K</w:t>
      </w:r>
      <w:r>
        <w:rPr>
          <w:rFonts w:ascii="CMMI7" w:hAnsi="CMMI7" w:eastAsia="CMMI7"/>
          <w:b w:val="0"/>
          <w:i/>
          <w:color w:val="000000"/>
          <w:sz w:val="14"/>
        </w:rPr>
        <w:t>ID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{</w:t>
      </w:r>
      <w:r>
        <w:rPr>
          <w:rFonts w:ascii="CMMI10" w:hAnsi="CMMI10" w:eastAsia="CMMI10"/>
          <w:b w:val="0"/>
          <w:i/>
          <w:color w:val="000000"/>
          <w:sz w:val="20"/>
        </w:rPr>
        <w:t>ID</w:t>
      </w:r>
      <w:r>
        <w:rPr>
          <w:rFonts w:ascii="CMSY10" w:hAnsi="CMSY10" w:eastAsia="CMSY10"/>
          <w:b w:val="0"/>
          <w:i/>
          <w:color w:val="000000"/>
          <w:sz w:val="20"/>
        </w:rPr>
        <w:t>}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MI5" w:hAnsi="CMMI5" w:eastAsia="CMMI5"/>
          <w:b w:val="0"/>
          <w:i/>
          <w:color w:val="000000"/>
          <w:sz w:val="10"/>
        </w:rPr>
        <w:t>V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9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the same key diversiﬁcation technique described for parking lot ac-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cess devices in Chapter 4, and it works ﬁne where all the tokens are bought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locally. But real life is usually more complicated. In Britain, deregulation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industry led to dozens of electricity companies who buy power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generators and sell it onward to households through a common infrastructure,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meters change ownership between multiple power companies with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tariff structures. In South Africa, many people commute long distances, so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 to buy tickets where they work. So we started with protocols to send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meter key from the vending station that ‘owns’ the meter to another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station, and to pass sales data in the opposite direction for balancing and settle-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ment, somewhat like in ATM networks. In 2007 we introduced online vending;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central server has a hardware security module with all the vend keys, so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can buy a magic number over the Internet or via their mobile phone.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server sells directly to seven million customers and also via about 10,000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 vend points such as ATMs and shops.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Statistical balancing is used to detect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non-technical losses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theft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through meter tampering or unauthorized connections to mains cables.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compare the readings on a feeder meter, which might supply 30 houses,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token sales to those houses. But customers hoard tickets and meter readers lie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when they read the meter, so the discrepancy is a noisy signal. You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it as a source of leads for your investigation team, and as statistical check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your bookkeeping systems, but that’s about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were cases where vending machines were stolen and used to sell to-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kens in competition with the utility. Eliminating such a ‘ghost vendor’ generally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means changing the keys in all the local meters; there are a few stolen machines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out there, operated by crime syndicates. The countermeasure was to main-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tain a credit balance in the vending machine’s security chip that also protects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 keys and foreign meter keys. The balance is decremented with each sale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only credited again when cash is banked; the operating company then sends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magic number that reloads the chip with credit. So we have an accounting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enforced by a value counter at the point of sale, rather than by ledger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kept on servers at the utility. However, the strategic direction was central-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isation, to save the effort and expense of managing resellers, and operators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replaced offline vending machines by online vending points that get their tokens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real time from a central service.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2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with burglar alarms, environmental robustness is critical. Apart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huge range of temperatures (as variable in South Africa as in the continental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United States) many areas have severe thunderstorms: the meter can be thought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as a microprocessor with a 3-kilometer lightning conductor attached.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meters were destroyed by lightning, the customers complained and got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for the value they said was still unused. So their next step was to poke live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mains wires into the meter to try to emulate the effects of the lightning.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of meter would give unlimited credit if the circuitry under the token slot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destroyed, so service denial attacks worked well enough to become popular.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to get worse. Kids in Soweto observed that when there was a brown-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– a fall in voltage from 220 to 180 volts – a particular make of meter went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maximum credit. Soon they were throwing steel chains over the 11KV feeders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crediting all the meters in the neighborhood. This bug wasn’t picked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because brown-out testing hadn’t been speciﬁed. Developed-country environ-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mental standards were inadequate for use in Africa. The responsible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almost went bust after 100,000 meters had to be pulled out and re-ROMmed.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were numerous other bugs. One make of meter didn’t vend a speciﬁed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quantity of electricity, but so much worth of electricity at such-and-such a rate.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Vending staff discovered that the tariff could be set to a minute amount,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would operate almost for ever. Another allowed refunds, but a copy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refunded token could still be used. Another meter remembered only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last token serial number entered, so by alternately entering duplicates of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tokens it could be charged up indeﬁnitely.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elsewhere, the real security breaches resulted from bugs and blunders that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discovered by accident and exploited in quite opportunistic ways. Some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exploits scaled up and cost millions to ﬁx.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lessons learned, which we wrote up in [93], were: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37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prepayment may be cheap and simple so long as you control the marketing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convenience stores, banks and supermarkets, it can become expensive,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complicated and risky;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19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if you don’t get the security infrastructure right ﬁrst time, then changing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distant shops, to support commuters;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recycle technology if you can, as it’s likely to have fewer bugs. Much of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use multiple experts. One expert alone can not usually span all the issues,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you absolutely need prolonged ﬁeld testing. This is where many errors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4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lesson learned in the years after the initial deployment was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 out scalable fraud, which meant centralisation. There are still procedural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exploits; for example, as any company can become a reseller, buying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vending station on the market, crooked ﬁrms can set up rogue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community housing estates and direct the tenants to buy tokens from them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instead. So prepayment does not entirely abolish the need for good old-fashioned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audit, energy balancing and inspection – and neither does it entirely solve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problems of local corruption or broader state capture in less developed countries.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we learned ended up in the STS speciﬁcations that are now used by</w:t>
      </w:r>
    </w:p>
    <w:p>
      <w:pPr>
        <w:autoSpaceDN w:val="0"/>
        <w:tabs>
          <w:tab w:pos="1040" w:val="left"/>
          <w:tab w:pos="22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dozens of manufacturers worldwide. One compromise did come back to bite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us, though.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date in the STS meters rolls over in 2024, which was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distant future back in the early 1990s when we were doing the work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. Now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60 million meters in almost 100 countries, it’s going to cost utilities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hundreds of millions to give each customer a special key-change ticket to manage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rollover. (The positive side of the key change is that the remaining ghost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vending machines will be ﬁnally put out of business.) So, when designing a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system, please think of sustainability not just as ‘Will this system be OK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30 years?’ but ‘Will this be OK for the next 100 years?’ You may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live long enough to be embarrassed!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Smart meters and smart grids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early 2000s, the metering industry started selling the idea of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smart me-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a meter with real-time communications to a central server so that it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read remotely. This had been patented as long ago as the 1970s but was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veloped into a broader concept involving not just billing, and prepayment if need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be, but ﬁne-grained pricing, power outage reporting and power quality moni-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toring.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Automatic meter reading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(AMR) was superseded by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advanced metering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infrastructure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(AMI); the latter has two-way communications, so commands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send to the meter remotely. Pricing can be complex, including both time-of-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 and demand-response tariffs. The beneﬁts sold to utilities included reduced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billing costs and easier debt collection. The case made to governments included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reducing peak demand and thus the number of power stations required. Mar-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keters talked about ‘smart grids’, talked excitedly of your meter being able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domestic appliances and to negotiate real-time tariffs with the market.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more sober claim was that smart meters would pay for themselves by making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users more conscious of how much electricity they used, thus saving money.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beneﬁt to the meter vendor was replacing a product that cost $15 and lasted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50 years with one that cost at least $50 and lasted for maybe 15.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issues with smart metering. Researchers ﬁrst raised general</w:t>
      </w:r>
    </w:p>
    <w:p>
      <w:pPr>
        <w:autoSpaceDN w:val="0"/>
        <w:tabs>
          <w:tab w:pos="1040" w:val="left"/>
          <w:tab w:pos="47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privacy concerns about ﬁne-grained consumption data going to utilities; if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is set to monitor consumption by the minute or even by the second,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utility can work out how many people are in the home, when they eat, when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shower and when they sleep. This leads to direct concerns around predatory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marketing, and indirect concerns around third-party access – whether via law-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enforcement warrants, abuse of authorised access, or the perhaps inevitable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intrusion of the advertising ecosystem.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led to debates about the time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granularity of measurement, and how much data should be held in the meter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>We had to ﬁt everything into the 66 bits of a 20-digit token, and although we thought of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3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having an extra bit in the counter to get an extra 31 years, that would have meant a time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unit of 2 minutes rather than one, which would have made selling multiple tokens for a meter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at the same time tricky. But we did have the foresight to provide for resetting the counter on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key change.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versus centrally. Then we noticed that putting a remotely commandable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switch in all of a country’s homes creates a major cyber-war threat; if an enemy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switch off your electricity supply they can quickly close down your economy,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hold you to ransom [105]. This led to a scramble by the national-security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agencies. But perhaps the biggest bundle of issues was around the diverging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incentives of the various stakeholders. Utilities want to sell lots of energy,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governments want to save it and to reduce peak demand. So who would win?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pioneer was Italy, where the utility ENEL started installing smart me-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ters in 2001. Their main concern was power theft, particularly in southern Italy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enforcement staff sent to disconnect non-paying customers were threat-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ened by gangsters. Smart meters enabled defaulters to be switched remotely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prepayment regime. This was seen as a success, and the lobbyists got to work.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concept of a smart grid became US policy with the Energy Independence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Security Act of 2007 and came forcefully to public attention when Presi-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dent Obama allocated $4.5bn to its development as the headline measure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American Recovery and Reinvestment Act; the European Parliament followed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2009 law requiring member states to conduct an economic assessment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 metering by 2012, and if they found it beneﬁcial, mandate its use by 2022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(with 80% adoption by 2020) [652]. Many countries have now launched national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regional smart meter programmes as have a number of U.S utilities, and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some experience of the successes (such as Spain) and failures (including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and Ontario).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US utilities tend to be regulated local monopolies, the European model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competitive generation, regulated transmission and distribution monopolies,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competitive retailers. Whether the meters belong to the distribution net-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 operator or the retailer is a matter of historical accident. It turned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where the distributor owned the meter, replacing all the meters with smart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meters was straightforward, as a contractor could do a whole street at a time,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meters could be connected to the utility via power-line communications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substation. In Spain, the utilities set up a buyers’ cartel and insisted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every supplier’s meter would work with every other supplier’s headend,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got commodity hardware costing under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50 a meter.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in countries where the retailer owns the meter, things were not</w:t>
      </w:r>
    </w:p>
    <w:p>
      <w:pPr>
        <w:autoSpaceDN w:val="0"/>
        <w:tabs>
          <w:tab w:pos="1040" w:val="left"/>
          <w:tab w:pos="212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simple.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a serious problem with incentives: if smart meters are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pay for themselves by saving energy, then it makes no sense to put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the control of the retailer, which maximises its proﬁt by maximising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energy sales. Germany did an honest assessment, decided that smart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be uneconomic, and abandoned the project. Britain unfortunately plowed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ahead. Its Department of Energy and Climate Change had already had economic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assessments in 2004, 2007 and 2008 which showed a negative return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investment. Undeterred, they stretched the assumptions about costs, beneﬁts,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prices and interest rates, came up with a positive assessment in 2009,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committed Britain to introducing smart meters not just for electricity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gas too [883].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Outside Europe, the same problems arose where meters were owned by mul-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tiple retailers. New Zealand made smart meters optional, calculating they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worthwhile only for large houses. In Ontario, as in Britain, the government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pressed on, leading to an expensive failure, documented in the 2014 Annual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5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Report of the Auditor General [1197]. The province dealt with 73 local distri-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bution companies by building a central system to collect all the meter readings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making them available to retailers, as well as regulators. The goal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system, to cut peak demand, was not realised at all; the peak-to-trough price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variation that politicians were prepared to tolerate was not enough to change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behaviour. The Ontario cost-beneﬁt analysis that had been prepared in 2005 (a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 after ministers announced the project) turned out to have overestimated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beneﬁts as $600m when they were at most $88m, while costs ballooned to $2bn;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largest retailer spent over $500 per meter on the devices and the systems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support them. Overall, energy planning was so poor that the province ended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selling surplus power to the USA, subsidising utilities in Michigan and in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York State to the tune of billions of dollars.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Britain, smart metering has evolved into what may be the largest ever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6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civilian project disaster. Successive governments (Labour, coalition and Conser-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vative) committed to rolling out smart meters by 2020 as nobody wanted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accused of not being ‘green’. To my way of thinking, wasting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20 billion without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saving any energy, and displacing better projects that could have yielded real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savings, was about as un-green as you can get. The project was gold-plated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 level, with each home having up to four devices: smart meters for gas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electricity, a home hub to connect them to a wireless network, and an in-home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display so the bill payer could track consumption. (The project started in 2009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as people started to use smartphones but was too rigid to switch to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apps instead.) Ministers followed the Ontario route of a central meter reading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server but nonetheless a UK householder who accepts a smart meter from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and then moves to a different supplier to save money usually has to sub-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mit manual readings thereafter. It took years to agree a national standard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second-generation meter and most of the deployed meter ﬂeet consists of older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incompatible models; the vendors fought for years to get their own patents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and the officials didn’t have the technical knowledge or political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bang heads together. Security mechanisms were retroﬁtted in a panic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mid-2010s once we pointed out that a hostile state could simply turn off British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households’ power at a time of tension [105]. Whistleblowers who threatened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expose the project’s failure, and a likely cost increase from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11bn to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23bn,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threatened with prison [919]. The National Audit Office then reported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 of 2018 that the project was falling materially short of expectations: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plan had been to replace 80% of UK meters by the end of 2020, but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12.5m had been done, with 39m yet to do [1391]. What’s more, 70%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meters lost functionality when customers switched supplier (as you have to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annually to get decent prices). If government follows its declared strategy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everyone to second-generation meters, all these old ones will have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replaced; according to a report from November 2019, only 2.3m of the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the new ones. Cost savings are unlikely as the industry will have to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old-fashioned meters, several types of obsolete smart meter and the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 meters through the 2020s. As for energy savings, there’s no sign. (The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government could save a lot of energy if it used the meters to move everyone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prepayment, but that’s not on the agenda, and could have been done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 cheaper kit.) Nobody’s using the data for anything but billing. And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officials just don’t want to know: in the words of the NAO report, “The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currently has no plans to continue engagement with consumers after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14.2. PREPAYMENT METERS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rollout is complete.”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ﬁnal remarks on smart grids. While the meter makers were doing their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big marketing push in the late 2000s, there was breathless talk of meters helping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stabilise the grid by creating demand response and improving measurement.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scepticism expressed at the time by experienced power engineers has turned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to be justiﬁed. Grids have indeed become more fragile as generation capac-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ity has moved from large spinning machines attached to the core transmission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to hundreds of thousands of windmills and solar panels embedded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wider distribution systems. Recent large outages, such as in South Australia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28 September 2016 and the UK on 9 August 2019, were cascade failures, caused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a local issue (a storm in Australia, and a lightning strike in England)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caused a rate of change of frequency in excess of the safety limit, causing fur-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 loads to be shed, resulting in undervoltage and further load shedding.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complicating factor in each case is that now we have a lot of generation capacity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embedded on people’s rooftops, shedding load doesn’t work as well as it used to.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takeaway is not that we need smart meters, even at the substation level,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that we need more inertia in the system – which means buying batteries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synchronous condensers. We also need to make the rest of the infrastructure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tolerant of outages. Much of the political fury in Britain over the 2019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cut came from London commuters being stuck in trains for hours.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happened because 60 Siemens Desiro class trains tripped at 49Hz when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have tripped at 48.5Hz, and half of them would not restart because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bug. Getting them going again required a visit from a technician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laptop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 response was also supposed to help with peak demand reduction.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Nowhere have smart meters helped. Many countries now have capacity mar-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kets where grid operators can buy extra megawatts, on timescales of seconds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minutes, but these operate using dedicated systems. For example, data centre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operators who have standby diesel generators and have to run them for half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hour a month to make sure they still work, are paid to start them when they’re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needed. In warmer countries, some people get discounts on their electricity bills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allowing their air conditioners to be switched off for half an hour during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 peaks. Eventually, the chargers for electric cars will contribute to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too, once there are enough of them. But the equipment to do this is always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separate from the main utility meter; no entrepreneur starting a capacity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pany would want to get entangled with the regulated mess that is metering.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for the smart meter marketing vision of your home hub negotiating energy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prices and turning off your cooker or water heater in response to a price surge,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is remote from commercial reality. Firms that sell things like cookers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heaters are indeed putting CPUs and communications in them, but they talk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ﬁrm’s own servers, not to other devices; and the idea that politicians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allow retail prices to surge to match those on capacity markets is na¨ıve.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smart meters have achieved in Britain is to put a few tens of thousands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readers out of work, at a cost to the bill payer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20 billion. Ontario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the same, but with one less trailing zero.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UK trains and railway signals are not allowed to do over-the-air software upgrade because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33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of national security rules, as the railways are considered to be critical national infrastructure.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 also means that security patches take days to ship. Well done, MI5!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1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3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14.2.5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Ticketing fraud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Transport ticketing is a larger application than utility metering, but I don’t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 of any serious and publicly available study of the failure modes of train,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 and subway tickets. In the case of London, deregulation of the railways 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problems with train companies manipulating ticket sales by booking them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stations where they got a larger percentage of the takings; if you’re designing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that shares revenue between vendors, you should try to design out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 for stakeholders to cheat. There was also a scare after the break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Mifare Classic described in section 13.2.5; Transport for London scrambled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 intrusion-detection systems to detect fraud.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type of ticketing on which we do have some real fraud data is the airline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variety. During the 2010s, there emerged an ecosystem of fraudulently obtained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air tickets and of channels for reselling them. The tickets are obtained by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variety of methods, ranging from compromised credit cards through dishonest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staff at airlines and travel agencies through stolen air miles and hacked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systems; the marketing channels include spam, affiliate marketing, sales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migrant communities and sales to human traffickers. This is all documented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Alice Hutchings [936, 937]. The key factors are that plane tickets, unlike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subway tickets, are sufficiently valuable for such an ecosystem to develop;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while some of the customers know they’re getting bogus tickets, enough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are simply suckers, so you can’t just arrest everyone who turns up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ﬂight with an invalid ticket.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now look at a class of applications where the attacks are more severe and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prolonged than on electricity meters. The threat model includes sensor manipu-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lation, service denial, accounting ﬁddles, procedural defeats and the corruption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operating staff. This exemplary ﬁeld of study is vehicle monitoring systems.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360" w:lineRule="exact" w:before="420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14.3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Taxi meters, tachographs and truck speed</w:t>
      </w:r>
      <w:r>
        <w:br/>
      </w:r>
      <w:r>
        <w:tab/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limiters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systems are designed to monitor and control vehicles. The most fa-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miliar is probably the odometer in your car. When buying a used car you’ll worry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car has been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clocked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had its indicated mileage reduced.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odometers became digital, clocking became a kind of computer fraud [391].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related problem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chipping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replacing or reprogramming the engine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troller. This can be done for two basic reasons. First, the engine controller acts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server for the remote key-entry systems that protect most modern cars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theft, as described in Chapter 4; so if you want to steal a car without steal-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the key, you might replace the controller in the street, or else tow the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replace or reprogram the controller later. Second, people reprogram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cars’ engine controllers to make them go faster, and the manufacturers dislike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because of the increased warranty claims from burned-out engines. So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 to make the controllers more tamper resistant, or at least tamper-evident.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arms race is described in [624].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3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vehicles now keep logs that are uploaded to the manufacturer during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servicing. General Motors started equipping some vehicles with black boxes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 crash data in 1990. By the time the logging became public in 1999,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six million vehicles had been instrumented, and the disclosure caused protests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privacy activists [1938]. Indeed, there’s a whole conference, ESCAR,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voted to electronic security in cars. Vehicle security is becoming a hot topic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 in 2019 because of the growing interest in autonomous operation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vehicle monitoring systems are ﬁtted after manufacture, and the most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familiar may be the taxi meter. A taxi driver has an incentive to manipulate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 to show more miles travelled (or minutes waited) if he can get away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it. There are various other kinds of ‘black box’ used to record the movement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vehicles from aircraft through ﬁshing vessels to armored bank trucks, and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operators have differing levels of motive for tampering with them. Insurers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sell ‘pay-as-you-drive’ insurance to young and high-risk drivers demand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ﬁt black boxes with satellite navigation devices that let the insurer charge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couple of pennies a mile for driving along a country road in the afternoon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couple of dollars a mile for evening driving in an inner city [1909]. Any young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 who wants to impress a lady by driving around town on a Saturday night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have an incentive to beat the black box.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tachograph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case study I’m going to use here is the tachograph. These devices are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monitor truck drivers’ speed and working hours; in Europe, the traditional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analogue devices were replaced by digital ones from 2006, and as a truck lasts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ten years, most of the ﬂeet is now digital. This gives us some interesting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on how such equipment works, and can fail; and it’s an example of how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move to digital technology didn’t make things better. What was actually needed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wasn’t whizzy technology but more enforcement.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accidents resulting from a driver falling asleep at the wheel cause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several times more accidents than drunkenness (20 percent versus 3 percent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in the UK, for example). Accidents involving trucks are more likely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lead to fatal injuries because of the truck’s mass. So most countries regulate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 drivers’ working hours. While these laws are enforced in the USA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weigh stations and drivers’ log books, countries in Europe use tachographs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 a 24-hour history of the vehicle’s speed. Until 2005–6, this was recorded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circular waxed paper chart (Figure 14.2); since then, digital tachographs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introduced and the old system has been largely phased out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 let’s look at the old analogue system as our baseline; it’s still in use by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old trucks and buses on Europe’s roads.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analogue system uses a waxed paper chart that is loaded into the tacho-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graph, which is part of the vehicle’s speedometer/odometer unit. It turns slowly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turntable inside the instrument that turns once every 24 hours, and a speed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history is inscribed by a ﬁne stylus connected to the speedometer. With some</w:t>
      </w:r>
    </w:p>
    <w:p>
      <w:pPr>
        <w:autoSpaceDN w:val="0"/>
        <w:tabs>
          <w:tab w:pos="1260" w:val="left"/>
        </w:tabs>
        <w:autoSpaceDE w:val="0"/>
        <w:widowControl/>
        <w:spacing w:line="190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one of my research students is funded by Bosch.</w:t>
      </w:r>
      <w:r>
        <w:br/>
      </w: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>Vehicles registered since August 2004 in the UK had to have digital systems ﬁtted, driver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1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cards have been issued since June 2005 and the use of digital systems in new vehicles became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mandatory in August 2006; the dates vary slightly for other EU countries.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2720" w:val="left"/>
        </w:tabs>
        <w:autoSpaceDE w:val="0"/>
        <w:widowControl/>
        <w:spacing w:line="240" w:lineRule="auto" w:before="520" w:after="0"/>
        <w:ind w:left="0" w:right="0"/>
      </w:pPr>
      <w:r>
        <w:tab/>
      </w:r>
      <w:r/>
    </w:p>
    <w:p>
      <w:pPr>
        <w:autoSpaceDN w:val="0"/>
        <w:tabs>
          <w:tab w:pos="3020" w:val="left"/>
        </w:tabs>
        <w:autoSpaceDE w:val="0"/>
        <w:widowControl/>
        <w:spacing w:line="19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14.2: – a tachograph chart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4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exceptions that needn’t concern us, it is an offence to drive a truck in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unless you have a tachograph; if it’s analogue you must have a chart installed,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have written on it your starting time and location. You must also keep sev-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eral days’ charts with you to establish that you’ve complied with the relevant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driving hours regulations (typically 8.5 hours per day with rules for rest breaks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 day and rest days per week). If it’s digital you have to have a driver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plugged into it; the card and the vehicle unit both keep records.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law also restricts trucks to 100 km/h (62 mph) on freeways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less on other roads. This is enforced not just by police speed traps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record, but directly by a speed limiter that is also driven by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tachograph. Tachograph charts are also used to investigate other offences,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unlicensed waste dumping, and by ﬂeet operators to detect fuel theft.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lots of reasons why a truck driver might want to ﬁddle his tacho-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graph. Indeed, it’s a general principle in security engineering that one shouldn’t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aggregate targets. Forcing a truck driver to defeat his tachograph in order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circumvent his speed limiter, and vice versa, was a design error – but one that’s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too entrenched to change easily.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of what we have to say applies just as well to taxi meters and other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monitoring devices. While the truck driver wants his vehicle to appear to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gone less distance, the taxi driver wants the opposite. This has little effect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actual tampering techniques.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56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According to a survey of 1060 convictions of drivers and operators done before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introduction of the new digital system [64], the offences were distributed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7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5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5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469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5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How most tachograph manipulation is done</w:t>
      </w:r>
    </w:p>
    <w:p>
      <w:pPr>
        <w:autoSpaceDN w:val="0"/>
        <w:tabs>
          <w:tab w:pos="1040" w:val="left"/>
          <w:tab w:pos="412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70% of offences that result in conviction did not involve tampering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exploited procedural weaknesses.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a company with premises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Dundee and Southampton should have four drivers in order to operate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per day in each direction, as the distance is about 500 miles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journey takes about 10 hours – which is illegal for a single driver to do every day.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standard ﬁddle is to have two drivers who meet at an intermediate point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Penrith, change trucks, and insert new paper charts into the tachographs.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driver who had come from Southampton now returns home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from Dundee. When stopped and asked for his charts, he shows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current chart from Penrith to Southampton, the previous day’s for Southampton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Penrith, the day before’s for Penrith to Southampton, and so on. In this 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can give the false impression that he spent every other night in Penrith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thus legal. This practice of swapping vehicles halfway through the working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 is called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ghosting</w:t>
      </w:r>
      <w:r>
        <w:rPr>
          <w:rFonts w:ascii="CMR10" w:hAnsi="CMR10" w:eastAsia="CMR10"/>
          <w:b w:val="0"/>
          <w:i w:val="0"/>
          <w:color w:val="000000"/>
          <w:sz w:val="20"/>
        </w:rPr>
        <w:t>. It’s even harder to detect in mainland Europe, where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driver might be operating out of a depot in France on Monday, in Belgium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Tuesday and in Holland on Wednesday.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Simpler frauds included setting the clock wrongly, pretending that a hitch-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hiker is a relief driver, and recording the start point as a village with a 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common name – such as ‘Milton’ in England or ‘La Hoya’ in Spain. If stopped,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driver can claim he started from a nearby Milton or La Hoya.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tricks often involve collusion between the driver and the operator.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operator is ordered to produce charts and supporting documents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pay records, weigh station slips and ferry tickets, his office may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conveniently burn down. (It’s remarkable how many truck companies operate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of cheap wooden sheds at a safe distance from the trucks in their yard.)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Tampering with the supply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largest category of fraud, amounting to about 20% of the total,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volved tampering with the supply to the tachograph instrument, including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terference with the power and impulse supply, cables and seals.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earliest tachographs used a rotating wire cable – as did the speedometers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cars up until the early 1980s – that was hard to ﬁddle with; if you jammed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truck’s odometer it was quite likely that you’d shear off the cable.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recent analogue tachographs are ‘electronic’, in that they use electric cables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rotating wire. The input comes from a sensor in the gearbox,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sends electrical impulses as the prop shaft rotates. This has made ﬁddling much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easier! A common attack is to unscrew the sensor about a tenth of an inch,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causes the impulses to cease, as if the vehicle were stationary. To prevent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this, sensors are ﬁxed in place with a wire and lead seal. Fitters are bribed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wrap the wire anticlockwise rather than clockwise, which causes it to loosen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break when the sensor is unscrewed. The fact that seals are issued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workshops rather than to individual ﬁtters complicates prosecution.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most of the ﬁddles are much simpler still. Drivers short out the cable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30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replace the tachograph fuse with a blown one. (One manufacturer tried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 this trick by putting the truck’s anti-lock braking system on the same fuse.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drivers preferred to get home sooner than to drive a safe vehicle.)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evidence of power-supply interruption on the chart in Figure 14.2: around 11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A.M., there are several places where the speed indicated in the outside trace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goes suddenly from zero to over 100 km/h. These indicate power interruptions,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except where there’s also a discontinuity in the distance trace. There, the unit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open.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Tampering with the instrument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third category of fraud was tampering with the tachograph unit itself.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typical offence in this category is miscalibration, usually done in cahoots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ﬁtter but sometimes by the driver defeating the seal on the device.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amounted for some 6% of offences, but declined through the 1990s as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introduction of digital communications made it easier to tamper with the cable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instead.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14.3.2.4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High-tech attacks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state of the tampering art at the time of the survey was the equipment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14.3. The plastic cylinder on the left of the photo is marked ‘Voltage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 — Made in Japan’ but is certainly not a voltage regulator. (It appears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made in Italy.) It is spliced into the tachograph cable and controlled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driver using the remote control key fob. A ﬁrst press causes the indicated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speed to drop by 10%, a second press causes a drop of 20%, a third press causes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to fall to zero, and a fourth causes the device to return to proper operation.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kind of device accounted for under 1% of convictions but its use was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believed to be much more widespread. It’s extremely hard to ﬁnd as it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hidden at many different places in the truck’s cable harness. Police officers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stop a speeding truck equipped with such a device, and can’t ﬁnd it,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difficulty getting a conviction: the sealed and apparently correctly calibrated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contradicts the evidence from their radar or camera.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Digital Tachographs</w:t>
      </w:r>
    </w:p>
    <w:p>
      <w:pPr>
        <w:autoSpaceDN w:val="0"/>
        <w:tabs>
          <w:tab w:pos="1040" w:val="left"/>
          <w:tab w:pos="738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countermeasures taken against tachograph manipulation vary by country.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Britain, trucks are stopped at the roadside for random checks by vehicle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inspectors, and suspect trucks may be shadowed across the country.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9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Netherlands, inspectors prefer to descend on a trucking company and audit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delivery documents, drivers’ timesheets, fuel records etc. In Italy, data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toll booths on the freeways are used to prosecute drivers who’ve averaged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than the speed limit (you can often see trucks parked just in front of Italian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toll booths). But drivers can arbitrage between the differing control regimes.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a truck driver operating between France and Holland can keep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documents at a depot in France where the Dutch vehicle inspectors can’t get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them. The weakness in the UK system was that when a vehicle inspector stopped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truck and found evidence of a violation, this would result in a prosecution some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280" w:val="left"/>
        </w:tabs>
        <w:autoSpaceDE w:val="0"/>
        <w:widowControl/>
        <w:spacing w:line="240" w:lineRule="auto" w:before="524" w:after="0"/>
        <w:ind w:left="0" w:right="0"/>
      </w:pPr>
      <w:r>
        <w:tab/>
      </w:r>
      <w:r/>
    </w:p>
    <w:p>
      <w:pPr>
        <w:autoSpaceDN w:val="0"/>
        <w:tabs>
          <w:tab w:pos="1040" w:val="left"/>
        </w:tabs>
        <w:autoSpaceDE w:val="0"/>
        <w:widowControl/>
        <w:spacing w:line="240" w:lineRule="exact" w:before="1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14.3: – a tachograph with an interruptor controlled by the driver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radio key fob. (Courtesy of Hampshire Constabulary, England)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4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months later in the local magistrate’s court. Foreign drivers often just didn’t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appear.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European Union took the initiative to design a uniﬁed electronic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system to replace the existing paper-based charts with smartcards.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driver now has a driver card that contains a record of his driving hours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the last 28 days. Every vehicle registered since 2006 has a vehicle unit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hold a year’s history. There are also workshop cards used by mechanics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calibrate devices, and control cards used by law enforcement officers to read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out at the roadside. In 1998, I was hired by the UK Department of Trans-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port to look at the new scheme and try to ﬁgure out what would go wrong.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talking to a wide range of people from policemen and vehicle inspectors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tachograph vendors and accident investigators, I wrote a report [64]. I revisited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ﬁeld in 2007 when writing the second edition of this book; it was simulta-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neously pleasing and depressing to ﬁnd that I’d mostly predicted the problems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correctly. However a few interesting new twists also emerged. Finally, in 2020,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third edition, we can take a more mature view.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objection raised to the project was that it was not clear how going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would help combat the procedural frauds that made up 70% of the total.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Indeed, our pair of drivers ‘ghosting’ between Dundee and Southampton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lives made even easier. It took fourteen years – more than the lifetime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truck – to change over to the new system and meantime a crooked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run one new digital truck and one old analogue one. Each driver will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one chart and one card, with ﬁve hours a day on each, rather than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charts which they might accidentally mix up when stopped. This turned out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well-founded. By 2008, some 20% of the vehicle ﬂeet had digital tachographs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somewhat more than would be expected – which suggested that operators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have been installing digital devices before they need to as they’re easier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ﬁddle. In 2020, drivers have multiple cards.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objection was that enforcement would be made harder by the loss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detailed speed and driving hours information. Back in 1998, the Germans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wanted the driver card to be a memory device so it could contain detailed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records; the French insisted on a smartcard, thanks to lobbying from their smart-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industry. So the driver card has limited memory, and can only contain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limited number of alarm events.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14.3.3.1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System-level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response to the loss of ﬁne-grained data varies by country. Germany went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an infrastructure of ﬂeet management systems that accept digital tachograph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data, digitized versions of the analog data from the existing paper charts, fuel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data, delivery data and even payroll, and reconcile them all to provide not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information for the trucking company but surveillance data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police. Britain has something similar, although it’s up to the police to decide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companies to inspect; unless they do so, data on driving infringements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only available to the employer. There are third-party service ﬁrms who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analyse this for companies who are keen on saving time, or just demonstrating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compliance. Germany has also introduced a system of road pricing for heavy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goods vehicles that gives further inputs into ﬂeet management.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Britain has a network of automatic number plate reader (ANPR) cameras,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initially installed around London to make IRA bombing attacks harder;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Good Friday agreement in 1997 ended that threat, ANPR was not decom-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missioned but extended nationwide. That was justiﬁed on the basis of detecting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 tax evaders, but we then saw ANPR data adduced in more and more prose-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cutions, for everything from terrorism down to burglary. In the case of drivers’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hours enforcement, the strategy is to verify a sample of logged journeys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ANPR database; where discrepancies are found, the company’s operations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then scrutinised more closely.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disagreements about privacy and about national economic interests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4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hindered EU-wide standardization. It’s up to individual countries whether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 truck companies to download and analyze the data from their trucks.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even among countries that require this, there’s still arbitrage.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German police are much more vigorous at enforcing drivers’ hours regula-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tions than their Italian counterparts. So, under the old analogue system,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Italian driver who normally didn’t bother to put a chart in his machine did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driving over the Alps. Meanwhile, the driver of the German truck going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other way took his chart out. The net effect was that all drivers in a given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country were subject to the same level of enforcement. But if the driving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uploaded from the Italian driver’s card and kept on a PC at a truck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pany in Rome then they were subject to Italian levels of enforcement (or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less if the police in Rome didn’t care about accidents in Germany). The ﬁx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extraterritoriality; an Italian truck driver stopped in Germany can now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prosecuted there if he can’t show satisfactory records of his driving in Italy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week before he crossed the border.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2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4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4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4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UK, foreign drivers who were stopped and ordered to appear at a</w:t>
      </w:r>
    </w:p>
    <w:p>
      <w:pPr>
        <w:autoSpaceDN w:val="0"/>
        <w:tabs>
          <w:tab w:pos="1040" w:val="left"/>
          <w:tab w:pos="482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magistrates’ court often didn’t turn up.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 ﬁx turned out to be not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technological, but legal. In March 2018, Britain changed the law to allow spot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ﬁnes at the roadside. Previously, officers could only issue spot ﬁnes for ongoing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offences, rather than for offences visible in the truck or driver records.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 led to a near-tenfold increase in ﬁnes [924].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14.3.3.2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Other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Overall, the move from analogue to digital wasn’t an improvement. While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parative fraud statistics of digital and analogue devices have not been collected,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view of officials is that while the initial detection of an unrealistic journey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remains much the same, the sophistication of digital defeat devices makes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harder to ﬁnd [1726]. And there are other interesting problems with tachographs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becoming digital.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digital tachographs were the ﬁrst system that caused digital signatures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turn up in court in large numbers. For years, security researchers have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writing academic papers with punchlines like “the judge then raises X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Y, ﬁnds it’s equal to Z, and sends Bob to jail.” The reality is different.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Judges found digital signatures difficult as they were presented as hexadecimal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strings on little tickets printed out from vehicle units, with no approved ap-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paratus for veriﬁcation. The police solved the problem by applying standard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procedures for “securing” evidence. When they raid a dodgy trucking company,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image the PC’s disk drive and take copies on DVDs that are sealed in ev-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idence bags. One gets given to the defence and one kept for appeal. The paper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logs documenting the copying are available for Their Worships to inspect, along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printouts from the vehicle units.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many drivers have more than one driver card. This is an offence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everywhere but that doesn’t stop it! Drivers borrow them from friends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them only occasionally – for example because they usually drive trucks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3.5 tonnes. And thanks to EU freedom of movement, drivers can easily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more than one address: the Jean Moulin of Toulouse may also be Jean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Moulin of Antwerp. A database, Tachonet, was set up to try to catch duplicate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 across European countries but it doesn’t seem to work very well.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drivers may forget their middle name in one of their countries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residence. From 2018 it was made mandatory for Member States to share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there are new kinds of service-denial attacks (as well as the tradi-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tional ones on gearbox sensors, fuses and so on). A truck driver can destroy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 by feeding it with mains electricity (even a truck’s 24 volts will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ﬁne). Under the regulations he is allowed to drive for 15 days while waiting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replacement. As static electricity destroys maybe 1% of cards a year anyway,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hard to prosecute drivers for doing this occasionally.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Fourth, I mentioned that the loss of detailed, redundant data on the tacho-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graph chart makes enforcement harder. In the old analogue days, experienced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inspectors had a ‘feel’ for when a chart isn’t right, but the analogue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trace was replaced by a binary signal saying either that the driver infringed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regulations or that he didn’t. This spills over into other enforcement tasks; ana-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logue charts were often used to collect evidence of illegal toxic waste dumping,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as the recorded speed history often gave an inspector a good idea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truck’s route.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Next, some of the cards in the system (notably the workshop cards used to set</w:t>
      </w:r>
    </w:p>
    <w:p>
      <w:pPr>
        <w:autoSpaceDN w:val="0"/>
        <w:tabs>
          <w:tab w:pos="1040" w:val="left"/>
          <w:tab w:pos="2820" w:val="left"/>
          <w:tab w:pos="76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the instruments, and the control cards used by police and vehicle inspectors)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very powerful.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be used to erase evidence of wrongdoing.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if you use a workshop card to wind back the clock in a vehicle unit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10th July to 8th July, then the entries for July 9th and 10th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unreadable. Some countries have therefore gone to great lengths to minimise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number of workshop cards that fall into bad hands. In the UK,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 mechanics have to pass a criminal records check to get one; yet this isn’t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foolproof as it’s often companies that get convicted, and the wealthy owners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crooked truck-maintenance ﬁrms just set up new ﬁrms. There’s no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licensing scheme, and although wrongdoers can be blacklisted from acting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directors of licensed ﬁrms, crooks just hide behind nominee directors.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14.3.3.3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resurrecting duckling, or TOFU</w:t>
      </w:r>
    </w:p>
    <w:p>
      <w:pPr>
        <w:autoSpaceDN w:val="0"/>
        <w:tabs>
          <w:tab w:pos="1040" w:val="left"/>
          <w:tab w:pos="6960" w:val="left"/>
        </w:tabs>
        <w:autoSpaceDE w:val="0"/>
        <w:widowControl/>
        <w:spacing w:line="200" w:lineRule="exact" w:before="2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one interesting spin-off from the world of tachographs.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late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1990s, a European Union regulation decreed that, in order to frustrate the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interruptors of the kind shown in Figure 14.3, all digital tachographs had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encrypt the pulse train from the gearbox sensor to the vehicle unit. As both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these devices contain a microcontroller, and the data rate is fairly low,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shouldn’t in theory have been a problem. But how on earth could we distribute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keys? If we just set up a hotline that garages could call, it is likely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abused. There’s a long history of ﬁtters conspiring with truck drivers to defeat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system, and of garage staff abusing helplines to get unlocking data for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cars and even PIN codes for stolen car radios.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solution is given by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resurrecting duckling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security policy model,</w:t>
      </w:r>
    </w:p>
    <w:p>
      <w:pPr>
        <w:autoSpaceDN w:val="0"/>
        <w:tabs>
          <w:tab w:pos="1040" w:val="left"/>
          <w:tab w:pos="532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prosaically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trust on ﬁrst use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named after the fact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 duckling emerging from its egg will recognize as its mother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object it sees that makes a sound: this is called imprinting. Similarly,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‘newborn’ vehicle unit, just removed from the shrink wrap, can recognize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owner the ﬁrst gearbox sensor that sends it a secret key. The sensor does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on power-up. As soon as this key is received, the vehicle unit is no longer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newborn and will stay faithful to the gearbox sensor for the rest of its ‘life’.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sensor fails and has to be replaced, a workshop card can be used to ‘kill’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 unit’s key store and resurrect it as a newborn, whereupon it can imprint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new sensor. Each act of resurrection is indelibly logged in the vehicle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unit to make abuse harder. (This at least was the theory – the implementation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fell somewhat short in that in one unit the error code for sensor rekeying is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as the error code for a power outage.)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resurrecting duckling model of key management was originally developed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deal with the secure imprinting of a digital thermometer or other piece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equipment to a doctor’s tablet or a bedside monitor [1819]. It is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in wireless LAN extenders; these devices typically use a protocol suite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called Homeplug AV to transmit data at 155Mb/s over the domestic power mains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14.3. TAXI METERS, TACHOGRAPHS AND TRUCK SPEED LIMITERS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 unit plugged into your broadband hub to a remote unit on another ﬂoor.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order to prevent your neighbours being able to use your wiﬁ, each virtual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is encrypted with a key that’s set up the ﬁrst time you plug in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extender [1437]. The idea is that when you plug something in, it should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work; if it mates with the wrong network, you press a button and try again;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extremis you can do the security manually by copying a key off the packaging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any enrolled device that has a keyboard. As more and more devices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constrained interfaces join the Internet of Things, such protocols will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widespread.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Sensor defeats and third generation devices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even if the protocols can be secured, the sensors can still be attacked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directly. Since digital tachographs started shipping, the folks who brought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interruptor now have a new product: a black box containing electromagnets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electronics to simulate a gearbox. The errant truck driver unscrews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gearbox sensor and places it in this simulator, which comes with its own cable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sensor that he plugs into his actual gearbox. The system now operates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before; on command it will either relay impulses faithfully, or discard them,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ﬁlter some of them out. The dodgy pulse-train arrives at the tachograph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before, but this time beautifully encrypted using triple-DES. Secure sensing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harder than it looks!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became such a nuisance that the EU passed a law in 2009 speciﬁcally</w:t>
      </w:r>
    </w:p>
    <w:p>
      <w:pPr>
        <w:autoSpaceDN w:val="0"/>
        <w:tabs>
          <w:tab w:pos="1040" w:val="left"/>
          <w:tab w:pos="35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prohibiting, and requiring Member States to check for, “any device, or devices,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intended to destroy, suppress, manipulate or alter any data, or which is intended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interfere with any part of the electronic data exchange between the component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parts of recording equipment, or which inhibits or alters the data in such ways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prior to encryption” [652].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also upgraded the regulations to require that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vehicles registered from 2012 have the ‘third version tachograph’, which requires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extra motion sensor as a countermeasure to sensor defeats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14.3.5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fourth generation – smart tachographs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2014 the regulations were updated to introduce the smart tachograph,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required in vehicles registered for the ﬁrst time as from 15 June 2019,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adds: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better security mechanisms to make fraud more difficult;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4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satellite navigation system, which will record the truck’s location at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that;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7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radio link for a cop at the roadside to read tachograph data when the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38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now, the reader might feel a certain cynicism about anything called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‘smart’. The regulations are a further move in the direction of pervasive enforce-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ment, but stop short of demanding that vehicle units keep detailed GPS history.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14.4. CURFEW TAGS: GPS AS POLICEMAN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Privacy law in some countries would make that difficult; in egregious cases,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toxic waste dumping, the authorities can always subpoena the driver’s mo-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bile phone history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. Meanwhile, vendors offer ﬂeet management systems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automatic infringement checking, assuring ﬁrms that this will minimise liability.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will have to wait and see how this all works out.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what might be the practicalities of requiring constant GPS monitoring?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can get some insight from our next application.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14.4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Curfew tags: GPS as policeman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third case study of monitoring and metering is the curfew tags that criminal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suspects and paroled offenders wear on their ankles in order to constrain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 their movements. Introduced in Britain in 1999, they are used to cut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prison population. Most offenders are released after serving half their sentence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spend some of their parole period under curfew, which typically means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must stay at home from 7pm to 7am. They wear a curfew tag on an ankle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bracelet which communicates with a home monitoring station. Others receive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community sentences instead of prison, with a curfew. Some 20,000 offenders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be ‘on tag’ at any one time.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Curfew tags have spread to many other countries too. The more expensive</w:t>
      </w:r>
    </w:p>
    <w:p>
      <w:pPr>
        <w:autoSpaceDN w:val="0"/>
        <w:tabs>
          <w:tab w:pos="1040" w:val="left"/>
          <w:tab w:pos="15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tags contain GPS chips and report the tag wearer’s location constantly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police. In Britain, these devices are worn by sex offenders whose curfews prohibit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from going near schools, by persistent offenders in some police areas,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terrorism suspects. In France, they’re being introduced in domestic violence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cases [478]. In the USA, they’re offered to many suspects pre-trial as a condition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bail (of whom the most famous may have been Harvey Weinstein). There,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issue is that while the Federal government pays for its prisoners’ tags, 90%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cases are raised by states and cities, which mostly force the tag wearer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Monitoring is dominated by two companies which typically charge $10</w:t>
      </w:r>
    </w:p>
    <w:p>
      <w:pPr>
        <w:autoSpaceDN w:val="0"/>
        <w:tabs>
          <w:tab w:pos="1040" w:val="left"/>
          <w:tab w:pos="36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day, with $350 up front.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(When government pays, they only get $2–3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day.) So poor defendants get into debt, or get jailed for nonpayment. This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short-sighted, as jail costs about $100 a day. Given that the USA has about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 people awaiting trial in jail at any time, this is a policy issue with real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consequences; the number of tag wearers is over 125,000 and has been rising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First Step Act of 2018. Judges see monitoring orders as cost-free;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 them defensively, steadily widening the scope; two-thirds of tag wearers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African-American; and unlike with bail, defendants don’t get their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back if acquitted [1074].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2013–6, I was involved as an expert witness in a number of curfew-tag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cases. The ﬁrst, in 2013, involved a woman convicted of shoplifting who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accused of tampering with her curfew tag as it indicated on several occasions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she’d left home in the evening. Analysis of the logs relating to my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fendant’s case showed large numbers of false alarms; some of these had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explanations (such as power cuts) but many didn’t. The overall picture was of</w:t>
      </w:r>
    </w:p>
    <w:p>
      <w:pPr>
        <w:autoSpaceDN w:val="0"/>
        <w:tabs>
          <w:tab w:pos="1260" w:val="left"/>
        </w:tabs>
        <w:autoSpaceDE w:val="0"/>
        <w:widowControl/>
        <w:spacing w:line="184" w:lineRule="exact" w:before="168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All vehicles under 3.5 tons in Europe are required to have embedded phones for eCall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3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emergency service; this is unfortunately not mandatory for larger vehicles, no doubt because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of industry lobbying.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14.4. CURFEW TAGS: GPS AS POLICEMAN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unreliable technology surrounded by chaotic procedures and conﬂicts of inter-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est. The tagging contractor, Serco, not only supplied the tags and the back-end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systems, but the call centre and the interface to the court system. What’s more,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 break your curfew, it isn’t the public prosecutor that takes you before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magistrates, but the contractor – relying on expert evidence from one of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subcontractors, who helped design the system. We asked the court for access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tag in the case, plus a set of tagging equipment for testing, the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speciﬁcations, false alarm statistics and audit reports. The contractor promptly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replied that “although we continue to feel that the defendant is in breach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order, our attention has been drawn to a number of factors that would allow 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properly discontinue proceedings in the public interest” [83].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Several months later, there was a case involving several men subject to ‘ter-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rorism prevention and investigation measures’ (TPIM) orders. These were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 introduced in 2011 that allows the UK government to impose curfews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individuals believed to be a terrorist threat but against whom there is insuffi-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cient evidence to mount a prosecution; they have been controversial on human-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rights grounds. A number of individuals were served with orders restricting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movements and ﬁtted with GPS tags to monitor compliance. These tags tended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break off after about six months, whereupon the men were prosecuted for tag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tampering and imprisoned. As this was covered by a secrecy order, the pattern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came to light when it was noticed by a London law ﬁrm that represented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three of them. Again, the government refused to expose any evidence to expert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examination, and the three men were acquitted, causing embarrassment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Home Secretary, Theresa May [</w:t>
      </w:r>
      <w:r>
        <w:rPr>
          <w:rFonts w:ascii="CMBX10" w:hAnsi="CMBX10" w:eastAsia="CMBX10"/>
          <w:b/>
          <w:i w:val="0"/>
          <w:color w:val="000000"/>
          <w:sz w:val="20"/>
        </w:rPr>
        <w:t>?</w:t>
      </w:r>
      <w:r>
        <w:rPr>
          <w:rFonts w:ascii="CMR10" w:hAnsi="CMR10" w:eastAsia="CMR10"/>
          <w:b w:val="0"/>
          <w:i w:val="0"/>
          <w:color w:val="000000"/>
          <w:sz w:val="20"/>
        </w:rPr>
        <w:t>]. A few days later, one of them evaded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surveillance by donning a niqab in a London mosque and leaving as a woman.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caused outrage in the press [1904]. The following month, it turned out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two main UK curfew tag contractors – Serco and G4S – had been defrauding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government at scale, by charging tag fees for offenders who had been 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quitted or who were in prison, abroad or dead, and that this had been going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contracts started in 2005. They were stripped of their contracts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matter was referred to the Serious Fraud Office [1286]. Serco was eventually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19.2m in 2019 and ordered to pay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3.7m costs; its accountants, Deloitte,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ﬁned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4.2m for audits they conducted of the tagging operation.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dependability of curfew tags came to trial in 2014 in the case of yet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1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terrorism suspect who was being held in immigration detention, accused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tag tampering, which he denied. This time the government decided to risk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trial. The suspect’s lawyers instructed me and a colleague at our Materials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Science department as experts. We formed the hypothesis that the stress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wearing a heavy tag would lead to a fracture of the strap’s ﬁxing, particularly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devout Muslim who prayed ﬁve times a day. The court duly ordered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two of us, and a Saudi research student at our lab, be ﬁtted with GPS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tags, and we rigged up accelerometers and strain gauges to monitor the test.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the student’s tag survived several days of prayer, my tag broke off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caught it on a radiator at home, and my colleague’s after he wore it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playing football. The speciﬁcation called for the tag to withstand a 50kg pull,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operating company (which had taken over the business from G4S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used the same specialist subcontractors) claimed that the material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it was made was not liable to fatigue fractures. The government refused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 ‘for reasons of commercial conﬁdentiality’ to reveal what this material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14.4. CURFEW TAGS: GPS AS POLICEMAN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was. No matter; a test of a sliver from the broken ﬁxing lug revealed that it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polycarbonate that does indeed suffer fatigue fractures. The court ordered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hand back all our samples ‘to protect the contractor’s intellectual property’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did not impose a secrecy order on our expert report, which can be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[85]. This suspect was also eventually freed by the court.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2015–6 GPS tags, from a new supplier, were being used by the Kent police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monitor petty offenders. The supplier initially made inaccurate claims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GPS accuracy (salesmen don’t like to admit anything is less than perfect),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were a couple of trials. This forced us to study the security and reliability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GPS, or more generally GNSS (a term that includes not just the original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but the European Galileo system plus the Russian and Chinese offerings).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such services, a constellation of satellites each broadcasts a very accurate time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signal, and a receiver seeing four or more of these can solve for its position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time. In practice it takes more than that. First, the signal’s propagation depends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conditions in the ionosphere, which are variable, leading to error unless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be calibrated against reference stations – a technique called augmentation,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is used in aircraft navigation and can result in a precision of 2m.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accuracy of consumer equipment is more like 10m on average, but it can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signiﬁcantly worse, for several reasons.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if the visible satellites are clustered close together this dilutes the</w:t>
      </w:r>
    </w:p>
    <w:p>
      <w:pPr>
        <w:autoSpaceDN w:val="0"/>
        <w:tabs>
          <w:tab w:pos="1040" w:val="left"/>
          <w:tab w:pos="450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precision, which may happen if only a few satellites are visible. In this case,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can look up the resulting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dilution of precision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use it to estimate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error. (For the key ﬁxes in our ﬁrst case, only ﬁve satellites were visible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expected error was 45m; there are websites where you can look this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function of location and time.)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many consumer devices (such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phones) have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snap-to-ﬁt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software that automatically places the device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nearest road or path. Third, even larger errors can come from multipath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typically when a signal reﬂected from a building competes with the direct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signal. The combination of multipath and snap-to-ﬁt is what causes your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your navigator to jump from one street to another when driving or walking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through a town with tall buildings. Finally, there are various kinds of jamming,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ranging from barrage jamming that simply denies service to more sophisticated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strategies such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meaconing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 which a decoy retransmits the radio spectrum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observed at another location, causing GPS equipment to believe it is at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location instead. Until recently, GPS jamming was something governments did,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advent of low-cost software radios is starting to spread the fun. If I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gangster on tag, I could use meaconing to provide an alibi: it would tell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 I’d been at home while I’d actually gone out and shot someone.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you’re going to base a business on GPS, whether directly or by relying 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underlying mapping service, it’s a good idea to understand not just the av-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erage error but the worst case, and the circumstances in which such outliers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arise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R10" w:hAnsi="CMR10" w:eastAsia="CMR10"/>
          <w:b w:val="0"/>
          <w:i w:val="0"/>
          <w:color w:val="000000"/>
          <w:sz w:val="20"/>
        </w:rPr>
        <w:t>. It’s possible to do better than commodity equipment, whether by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professional equipment or by using clever signal processing. One of my post-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docs, Ramsey Faragher, did a startup (Focal Point Positioning) which applies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interferometry to successive GPS ﬁxes in order to increase accuracy and detect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multipath and many kinds of jamming, supporting precision of about one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>You should employ at least one engineer who’s read up on the subject (such as via [1017])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6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follows the relevant blogs (such as</w:t>
      </w:r>
      <w:r>
        <w:rPr>
          <w:rFonts w:ascii="CMTT8" w:hAnsi="CMTT8" w:eastAsia="CMTT8"/>
          <w:b w:val="0"/>
          <w:i w:val="0"/>
          <w:color w:val="000000"/>
          <w:sz w:val="16"/>
        </w:rPr>
        <w:t xml:space="preserve"> https://www.insidegnss.com</w:t>
      </w:r>
      <w:r>
        <w:rPr>
          <w:rFonts w:ascii="CMR8" w:hAnsi="CMR8" w:eastAsia="CMR8"/>
          <w:b w:val="0"/>
          <w:i w:val="0"/>
          <w:color w:val="000000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479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14.5. POSTAGE METERS</w:t>
      </w:r>
    </w:p>
    <w:p>
      <w:pPr>
        <w:autoSpaceDN w:val="0"/>
        <w:tabs>
          <w:tab w:pos="1040" w:val="left"/>
        </w:tabs>
        <w:autoSpaceDE w:val="0"/>
        <w:widowControl/>
        <w:spacing w:line="228" w:lineRule="exact" w:before="54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metre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organisational level, the court cases gave insight into how the tech-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nology was working its way into police practice. A signiﬁcant proportion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burglaries are committed by ‘proliﬁc persistent offenders’ – typically men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drug and alcohol problems with dozens of convictions for minor offences. (Our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ﬁrst case was of a man alleged to have snuck into someone’s kitchen and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bottle of wine from the fridge.) If police ﬁt their ‘frequent ﬂiers’ with curfew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tags, then when a burglary was reported they can simply look up to see if 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them had been within 100 yards, and if so send a car to pick them up.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help the police drive down the crime statistics by locking up the frequent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ﬂiers for ever longer sentences; it might be less optimal socially if it ﬁlls up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jails with men who should be on rehab or receiving psychiatric care – or if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diverts attention from the more capable offenders.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8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14.5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Postage Meters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fourth case history of metering is the postage meter. Postage stamps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introduced in Britain 1840 by Sir Rowland Hill to simplify charging for post,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developed into a special currency that could be used for certain purposes,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paying for postage to paying certain taxes and topping up the value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postal money orders. Bulk users of the postal system started to ﬁnd stamps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unsatisfactory by the late 19th century, and the postage meter was invented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1889 by Josef Baumann. Its ﬁrst commercial use was in Norway in 1903;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 Arthur Pitney and Walter Bowes had a meter approved for use in 1920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built a large business on it. Early postal meters were analogue, and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print a stamp (known as an indicium) on a letter, or on a tape to stick on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parcel. The indicium had a date so that old indicia couldn’t be peeled off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reused. Each meter had a mechanical value counter, protected by a physical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seal; every so often you’d take your meter into the post office to be read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reset. Fraud prevention relied on users taking their mail to the local post office,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knew them; the clerk could check the date and the meter serial number.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1979, Pitney Bowes introduced a ‘reset-by-phone’ service, which enabled</w:t>
      </w:r>
    </w:p>
    <w:p>
      <w:pPr>
        <w:autoSpaceDN w:val="0"/>
        <w:tabs>
          <w:tab w:pos="1040" w:val="left"/>
          <w:tab w:pos="75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ﬁrms to buy an extra $500 worth of credit over the phone; the implementation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involved a mechanical one-time pad, with the meter containing a tape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successive recharge codes [477]. In 1981, this was upgraded to a DES-based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that enabled a meter to be recharged with any sum of money.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recharge codes were calculated in part from the value counter – so if the ﬁrm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lied about how much postage they’d used, they couldn’t recharge the device.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these meters still produced inked indicia.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1990, Jos´e Pastor of Pitney Bowes suggested replacing stamps and indicia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printed digital signatures [1497]. This caught the attention of the US Postal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Service, which started a program to investigate whether cryptography could help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produce better postage meters. One concern was whether the availability of color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scanners and copiers would make stamps and indicia too easy to forge. A threat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analysis done for them by Doug Tygar, Bennett Yee and Nevin Heintze revealed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big problem was not so much the forging or copying of stamps, or even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34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I invested in the company.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14.5. POSTAGE METERS</w:t>
      </w:r>
    </w:p>
    <w:p>
      <w:pPr>
        <w:autoSpaceDN w:val="0"/>
        <w:tabs>
          <w:tab w:pos="1040" w:val="left"/>
          <w:tab w:pos="41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tampering with meters to get extra postage. It was bulk mailers corrupting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Postal Service employees so as to insert truckloads of junk mail into the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without paying for them [1912].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bulk mailer on the ﬁddle would risk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arousing the suspicion of postal staff, there was a temptation to cut them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deal; and then it was natural to forge a meter plate whose inducting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 office was elsewhere. By 1990 US Postal service losses were in nine ﬁgures,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through the 1990s there were a number of high-proﬁle convictions of bulk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mailers who had manipulated their meters, getting away with millions of dollars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free postage [265].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led to a development programme for a meter using digital signatures,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generated by tamper-resistant processors in the postage meters. This was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veloped into an open standard available to multiple competing manufacturers.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basic idea is that the indicium, which is machine-readable, contains both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sender and recipient postal codes, the meter number, the date, the postage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rate, the amount of postage ever sold by the meter and the amount of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remaining in it, all protected with a digital signature. The private 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 is kept in the meter’s processor while its corresponding public 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veriﬁcation key is kept in a Postal Service directory, indexed by the meter se-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rial number. In this way, postal inspectors can sample mail in bulk at sorting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offices, checking that each item is not only franked but on a logical route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ostensible source to its destination.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 introduced the technology in 2000, with traditional suppliers such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Pitney Bowes selling traditional meters while startups such as stamps.com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obtained licenses to generate indicia online so that customers could download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and print them on their computers at home. Germany and the UK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 in 2004 and Canada in 2006; other countries followed suit. By 2006,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postal facilities had the scanners needed to read the new indicia, of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example is illustrated in Figure 14.4 below.</w:t>
      </w:r>
    </w:p>
    <w:p>
      <w:pPr>
        <w:autoSpaceDN w:val="0"/>
        <w:tabs>
          <w:tab w:pos="3720" w:val="left"/>
        </w:tabs>
        <w:autoSpaceDE w:val="0"/>
        <w:widowControl/>
        <w:spacing w:line="118" w:lineRule="exact" w:before="364" w:after="0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Town Circle or Postma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rk</w:t>
      </w:r>
    </w:p>
    <w:p>
      <w:pPr>
        <w:autoSpaceDN w:val="0"/>
        <w:tabs>
          <w:tab w:pos="3080" w:val="left"/>
        </w:tabs>
        <w:autoSpaceDE w:val="0"/>
        <w:widowControl/>
        <w:spacing w:line="118" w:lineRule="exact" w:before="52" w:after="28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Licensi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 xml:space="preserve">ng Post Office/Mailed 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From ZIP Code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51.9999999999999" w:type="dxa"/>
      </w:tblPr>
      <w:tblGrid>
        <w:gridCol w:w="4513"/>
        <w:gridCol w:w="4513"/>
      </w:tblGrid>
      <w:tr>
        <w:trPr>
          <w:trHeight w:hRule="exact" w:val="258"/>
        </w:trPr>
        <w:tc>
          <w:tcPr>
            <w:tcW w:type="dxa" w:w="211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40" w:val="left"/>
              </w:tabs>
              <w:autoSpaceDE w:val="0"/>
              <w:widowControl/>
              <w:spacing w:line="118" w:lineRule="exact" w:before="2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FIM Mark</w:t>
            </w:r>
          </w:p>
        </w:tc>
        <w:tc>
          <w:tcPr>
            <w:tcW w:type="dxa" w:w="443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0" w:val="left"/>
              </w:tabs>
              <w:autoSpaceDE w:val="0"/>
              <w:widowControl/>
              <w:spacing w:line="118" w:lineRule="exact" w:before="2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Date of Mailing (as required)</w:t>
            </w:r>
          </w:p>
        </w:tc>
      </w:tr>
    </w:tbl>
    <w:p>
      <w:pPr>
        <w:autoSpaceDN w:val="0"/>
        <w:tabs>
          <w:tab w:pos="5900" w:val="left"/>
        </w:tabs>
        <w:autoSpaceDE w:val="0"/>
        <w:widowControl/>
        <w:spacing w:line="118" w:lineRule="exact" w:before="112" w:after="102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Postage Amount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12.0" w:type="dxa"/>
      </w:tblPr>
      <w:tblGrid>
        <w:gridCol w:w="2256"/>
        <w:gridCol w:w="2256"/>
        <w:gridCol w:w="2256"/>
        <w:gridCol w:w="2256"/>
      </w:tblGrid>
      <w:tr>
        <w:trPr>
          <w:trHeight w:hRule="exact" w:val="256"/>
        </w:trPr>
        <w:tc>
          <w:tcPr>
            <w:tcW w:type="dxa" w:w="1172"/>
            <w:vMerge w:val="restart"/>
            <w:tcBorders>
              <w:start w:sz="4.0" w:val="single" w:color="#000000"/>
              <w:top w:sz="0.0" w:val="single" w:color="#FFFFFF"/>
              <w:end w:sz="8.80000000000018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" w:lineRule="exact" w:before="42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72"/>
            </w:tblGrid>
            <w:tr>
              <w:trPr>
                <w:trHeight w:hRule="exact" w:val="142"/>
              </w:trPr>
              <w:tc>
                <w:tcPr>
                  <w:tcW w:type="dxa" w:w="7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0.0" w:val="single" w:color="#FFFF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tabs>
                <w:tab w:pos="160" w:val="left"/>
              </w:tabs>
              <w:autoSpaceDE w:val="0"/>
              <w:widowControl/>
              <w:spacing w:line="118" w:lineRule="exact" w:before="160" w:after="0"/>
              <w:ind w:left="0" w:right="0"/>
            </w:pPr>
            <w:r>
              <w:tab/>
            </w:r>
            <w:r>
              <w:rPr>
                <w:w w:val="98.06560788835797"/>
                <w:rFonts w:ascii="Courier" w:hAnsi="Courier" w:eastAsia="Courier"/>
                <w:b w:val="0"/>
                <w:i w:val="0"/>
                <w:color w:val="000000"/>
                <w:sz w:val="14"/>
              </w:rPr>
              <w:t xml:space="preserve">optional </w:t>
            </w:r>
          </w:p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118" w:lineRule="exact" w:before="54" w:after="0"/>
              <w:ind w:left="0" w:right="0"/>
            </w:pPr>
            <w:r>
              <w:tab/>
            </w:r>
            <w:r>
              <w:rPr>
                <w:w w:val="98.06560788835797"/>
                <w:rFonts w:ascii="Courier" w:hAnsi="Courier" w:eastAsia="Courier"/>
                <w:b w:val="0"/>
                <w:i w:val="0"/>
                <w:color w:val="000000"/>
                <w:sz w:val="14"/>
              </w:rPr>
              <w:t xml:space="preserve">advertising </w:t>
            </w:r>
          </w:p>
        </w:tc>
        <w:tc>
          <w:tcPr>
            <w:tcW w:type="dxa" w:w="2344"/>
            <w:tcBorders>
              <w:start w:sz="8.800000000000182" w:val="single" w:color="#000000"/>
              <w:top w:sz="0.0" w:val="single" w:color="#FFFFFF"/>
              <w:end w:sz="0.0" w:val="single" w:color="#FFFFFF"/>
              <w:bottom w:sz="19.20000000000072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00" w:val="left"/>
              </w:tabs>
              <w:autoSpaceDE w:val="0"/>
              <w:widowControl/>
              <w:spacing w:line="118" w:lineRule="exact" w:before="7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MERRIFIELD VA 22180</w:t>
            </w:r>
          </w:p>
        </w:tc>
        <w:tc>
          <w:tcPr>
            <w:tcW w:type="dxa" w:w="1470"/>
            <w:tcBorders>
              <w:start w:sz="0.0" w:val="single" w:color="#FFFFFF"/>
              <w:top w:sz="0.0" w:val="single" w:color="#FFFFFF"/>
              <w:end w:sz="0.0" w:val="single" w:color="#FFFFFF"/>
              <w:bottom w:sz="19.20000000000072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208" w:lineRule="exact" w:before="42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24"/>
              </w:rPr>
              <w:t>$0.32</w:t>
            </w:r>
          </w:p>
        </w:tc>
        <w:tc>
          <w:tcPr>
            <w:tcW w:type="dxa" w:w="2020"/>
            <w:vMerge w:val="restart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0" w:val="left"/>
              </w:tabs>
              <w:autoSpaceDE w:val="0"/>
              <w:widowControl/>
              <w:spacing w:line="118" w:lineRule="exact" w:before="238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Rate Category</w:t>
            </w:r>
          </w:p>
        </w:tc>
      </w:tr>
      <w:tr>
        <w:trPr>
          <w:trHeight w:hRule="exact" w:val="257"/>
        </w:trPr>
        <w:tc>
          <w:tcPr>
            <w:tcW w:type="dxa" w:w="2256"/>
            <w:vMerge/>
            <w:tcBorders>
              <w:start w:sz="4.0" w:val="single" w:color="#000000"/>
              <w:top w:sz="0.0" w:val="single" w:color="#FFFFFF"/>
              <w:end w:sz="8.800000000000182" w:val="single" w:color="#000000"/>
              <w:bottom w:sz="4.0" w:val="single" w:color="#000000"/>
            </w:tcBorders>
          </w:tcPr>
          <w:p/>
        </w:tc>
        <w:tc>
          <w:tcPr>
            <w:tcW w:type="dxa" w:w="2344"/>
            <w:tcBorders>
              <w:start w:sz="8.800000000000182" w:val="single" w:color="#000000"/>
              <w:top w:sz="19.200000000000728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0" w:val="left"/>
              </w:tabs>
              <w:autoSpaceDE w:val="0"/>
              <w:widowControl/>
              <w:spacing w:line="118" w:lineRule="exact" w:before="106" w:after="0"/>
              <w:ind w:left="0" w:right="0"/>
            </w:pPr>
            <w:r>
              <w:tab/>
            </w:r>
            <w:r>
              <w:rPr>
                <w:w w:val="98.06560107639858"/>
                <w:rFonts w:ascii="Courier" w:hAnsi="Courier" w:eastAsia="Courier"/>
                <w:b w:val="0"/>
                <w:i w:val="0"/>
                <w:color w:val="000000"/>
                <w:sz w:val="14"/>
              </w:rPr>
              <w:t>March 31, 1998</w:t>
            </w:r>
          </w:p>
        </w:tc>
        <w:tc>
          <w:tcPr>
            <w:tcW w:type="dxa" w:w="1470"/>
            <w:tcBorders>
              <w:start w:sz="0.0" w:val="single" w:color="#FFFFFF"/>
              <w:top w:sz="19.200000000000728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</w:tabs>
              <w:autoSpaceDE w:val="0"/>
              <w:widowControl/>
              <w:spacing w:line="108" w:lineRule="exact" w:before="106" w:after="0"/>
              <w:ind w:left="0" w:right="0"/>
            </w:pPr>
            <w:r>
              <w:tab/>
            </w:r>
            <w:r>
              <w:rPr>
                <w:w w:val="97.15999456552359"/>
                <w:rFonts w:ascii="Courier" w:hAnsi="Courier" w:eastAsia="Courier"/>
                <w:b w:val="0"/>
                <w:i w:val="0"/>
                <w:color w:val="000000"/>
                <w:sz w:val="13"/>
              </w:rPr>
              <w:t>FIRST-CLASS</w:t>
            </w:r>
          </w:p>
        </w:tc>
        <w:tc>
          <w:tcPr>
            <w:tcW w:type="dxa" w:w="2256"/>
            <w:vMerge/>
          </w:tcPr>
          <w:p/>
        </w:tc>
      </w:tr>
      <w:tr>
        <w:trPr>
          <w:trHeight w:hRule="exact" w:val="179"/>
        </w:trPr>
        <w:tc>
          <w:tcPr>
            <w:tcW w:type="dxa" w:w="2256"/>
            <w:vMerge/>
            <w:tcBorders>
              <w:start w:sz="4.0" w:val="single" w:color="#000000"/>
              <w:top w:sz="0.0" w:val="single" w:color="#FFFFFF"/>
              <w:end w:sz="8.800000000000182" w:val="single" w:color="#000000"/>
              <w:bottom w:sz="4.0" w:val="single" w:color="#000000"/>
            </w:tcBorders>
          </w:tcPr>
          <w:p/>
        </w:tc>
        <w:tc>
          <w:tcPr>
            <w:tcW w:type="dxa" w:w="3814"/>
            <w:gridSpan w:val="2"/>
            <w:vMerge w:val="restart"/>
            <w:tcBorders>
              <w:start w:sz="8.800000000000182" w:val="single" w:color="#000000"/>
              <w:top w:sz="0.0" w:val="single" w:color="#FFFFFF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20" w:val="left"/>
              </w:tabs>
              <w:autoSpaceDE w:val="0"/>
              <w:widowControl/>
              <w:spacing w:line="240" w:lineRule="auto" w:before="0" w:after="0"/>
              <w:ind w:left="0" w:right="0"/>
            </w:pP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1813560" cy="3200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320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56"/>
            <w:vMerge/>
          </w:tcPr>
          <w:p/>
        </w:tc>
      </w:tr>
      <w:tr>
        <w:trPr>
          <w:trHeight w:hRule="exact" w:val="498"/>
        </w:trPr>
        <w:tc>
          <w:tcPr>
            <w:tcW w:type="dxa" w:w="1172"/>
            <w:tcBorders>
              <w:start w:sz="4.0" w:val="single" w:color="#000000"/>
              <w:top w:sz="4.0" w:val="single" w:color="#000000"/>
              <w:end w:sz="8.800000000000182" w:val="single" w:color="#000000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116" w:lineRule="exact" w:before="44" w:after="0"/>
              <w:ind w:left="0" w:right="0"/>
            </w:pPr>
            <w:r>
              <w:tab/>
            </w:r>
            <w:r>
              <w:rPr>
                <w:w w:val="98.06560788835797"/>
                <w:rFonts w:ascii="Courier" w:hAnsi="Courier" w:eastAsia="Courier"/>
                <w:b w:val="0"/>
                <w:i w:val="0"/>
                <w:color w:val="000000"/>
                <w:sz w:val="14"/>
              </w:rPr>
              <w:t>art area</w:t>
            </w:r>
          </w:p>
        </w:tc>
        <w:tc>
          <w:tcPr>
            <w:tcW w:type="dxa" w:w="4512"/>
            <w:gridSpan w:val="2"/>
            <w:vMerge/>
            <w:tcBorders>
              <w:start w:sz="8.800000000000182" w:val="single" w:color="#000000"/>
              <w:top w:sz="0.0" w:val="single" w:color="#FFFFFF"/>
              <w:end w:sz="0.0" w:val="single" w:color="#FFFFFF"/>
              <w:bottom w:sz="0.0" w:val="single" w:color="#FFFFFF"/>
            </w:tcBorders>
          </w:tcPr>
          <w:p/>
        </w:tc>
        <w:tc>
          <w:tcPr>
            <w:tcW w:type="dxa" w:w="2256"/>
            <w:vMerge/>
          </w:tcPr>
          <w:p/>
        </w:tc>
      </w:tr>
    </w:tbl>
    <w:p>
      <w:pPr>
        <w:autoSpaceDN w:val="0"/>
        <w:tabs>
          <w:tab w:pos="3360" w:val="left"/>
          <w:tab w:pos="4440" w:val="left"/>
        </w:tabs>
        <w:autoSpaceDE w:val="0"/>
        <w:widowControl/>
        <w:spacing w:line="118" w:lineRule="exact" w:before="18" w:after="0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US  POST</w:t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AGE</w:t>
      </w: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DEVICE 12345678901234</w:t>
      </w:r>
    </w:p>
    <w:p>
      <w:pPr>
        <w:autoSpaceDN w:val="0"/>
        <w:tabs>
          <w:tab w:pos="6680" w:val="left"/>
        </w:tabs>
        <w:autoSpaceDE w:val="0"/>
        <w:widowControl/>
        <w:spacing w:line="118" w:lineRule="exact" w:before="98" w:after="0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Device ID</w:t>
      </w:r>
    </w:p>
    <w:p>
      <w:pPr>
        <w:autoSpaceDN w:val="0"/>
        <w:tabs>
          <w:tab w:pos="3860" w:val="left"/>
        </w:tabs>
        <w:autoSpaceDE w:val="0"/>
        <w:widowControl/>
        <w:spacing w:line="118" w:lineRule="exact" w:before="20" w:after="84"/>
        <w:ind w:left="0" w:right="0"/>
      </w:pPr>
      <w:r>
        <w:tab/>
      </w:r>
      <w:r>
        <w:rPr>
          <w:w w:val="98.06560107639858"/>
          <w:rFonts w:ascii="Courier" w:hAnsi="Courier" w:eastAsia="Courier"/>
          <w:b w:val="0"/>
          <w:i w:val="0"/>
          <w:color w:val="000000"/>
          <w:sz w:val="14"/>
        </w:rPr>
        <w:t>Two Dimensional Barcode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13.9999999999998" w:type="dxa"/>
      </w:tblPr>
      <w:tblGrid>
        <w:gridCol w:w="4513"/>
        <w:gridCol w:w="4513"/>
      </w:tblGrid>
      <w:tr>
        <w:trPr>
          <w:trHeight w:hRule="exact" w:val="784"/>
        </w:trPr>
        <w:tc>
          <w:tcPr>
            <w:tcW w:type="dxa" w:w="2684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0" w:val="left"/>
              </w:tabs>
              <w:autoSpaceDE w:val="0"/>
              <w:widowControl/>
              <w:spacing w:line="114" w:lineRule="exact" w:before="48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•Licensing ZIP Code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•Destination ZIP Code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•Software ID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•Ascending Register</w:t>
            </w:r>
            <w:r>
              <w:br/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•Descending Register</w:t>
            </w:r>
          </w:p>
        </w:tc>
        <w:tc>
          <w:tcPr>
            <w:tcW w:type="dxa" w:w="357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84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•Signature Algorithm Flag</w:t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•Digital Signature</w:t>
            </w:r>
          </w:p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38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 xml:space="preserve">•Device ID 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•Rate Category</w:t>
            </w:r>
          </w:p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38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•Date of Mailing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•Reserve Field</w:t>
            </w:r>
          </w:p>
          <w:p>
            <w:pPr>
              <w:autoSpaceDN w:val="0"/>
              <w:tabs>
                <w:tab w:pos="20" w:val="left"/>
                <w:tab w:pos="1320" w:val="left"/>
              </w:tabs>
              <w:autoSpaceDE w:val="0"/>
              <w:widowControl/>
              <w:spacing w:line="78" w:lineRule="exact" w:before="34" w:after="0"/>
              <w:ind w:left="0" w:right="0"/>
            </w:pP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•Postage</w:t>
            </w:r>
            <w:r>
              <w:tab/>
            </w:r>
            <w:r>
              <w:rPr>
                <w:rFonts w:ascii="Courier" w:hAnsi="Courier" w:eastAsia="Courier"/>
                <w:b w:val="0"/>
                <w:i w:val="0"/>
                <w:color w:val="000000"/>
                <w:sz w:val="9"/>
              </w:rPr>
              <w:t>•Version</w:t>
            </w:r>
          </w:p>
        </w:tc>
      </w:tr>
    </w:tbl>
    <w:p>
      <w:pPr>
        <w:autoSpaceDN w:val="0"/>
        <w:tabs>
          <w:tab w:pos="1040" w:val="left"/>
        </w:tabs>
        <w:autoSpaceDE w:val="0"/>
        <w:widowControl/>
        <w:spacing w:line="240" w:lineRule="exact" w:before="12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14.4: – one of the new formats for US postal meters (courtesy of Symbol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Technologies)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2" w:after="26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indicia can be produced by postage meters that are drop-in replace-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14.5. POSTAGE METERS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for the old-fashioned devices; you weigh a letter, frank it, and get billed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 of the month. You don’t have to take the meter in to be read though,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can be done over the Internet for a credit meter, while if you buy a prepay-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meter you replenish it by phoning a call centre and buying a magic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your credit card. This works in much the same way as the prepayment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meters discussed earlier in this chapter.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Indicia can also be bought over the Internet by simply specifying the sender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destination postal codes. This ‘online postage’ is aimed at small ﬁrms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working from home who don’t send enough mail for it to be worth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buying a meter. Both metered and online postage are cheaper than stamps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distribute. It has also become possible to manage the system much better,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tracking volumes and proﬁtability of mail down to local level. So, all told,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post offers more ﬂexibility to both users and postal services. But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security?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Postage meters are a slight extension of the utility metering model. There’s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tamper-resistant processor, either in the meter itself, or attached to a web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server in the case of online postage; this has a value counter and a crypto key.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dispenses value by creating indicia until the value counter is exhausted,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requires replenishment from a control unit higher up in the chain.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additional features in each case. Many postage meters include a ‘Clark-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Wilson’ feature whereby the value counter actually consists of two counters,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Ascending Register (AR) containing the total value ever dispensed by the meter,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Descending Register (DR) indicating the remaining credit. The balancing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is AR + DR = TS, the ‘total setting’, that is, the total of all the sales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 by or authorised for that device. If the balance fails, the meter locks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can only be accessed by inspectors.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full threat model includes stolen postage meters, meters that have been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tampered with to provide free postage, genuine meters used by unauthorised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people, mail pieces with indicia of insufficient value to cover the weight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class, and straightforward copies of valid indicia. Various sampling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tests are used to control these risks. Subtleties include how you deal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features like certiﬁed mail and reply mail. There are also national differences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matters ranging from which authentication algorithms are used to what sort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usage data the meters have to upload back to the postal service.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Once operators got real experience, the industry started to move away from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signatures to message authentication codes. Signatures appealed because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were elegant; but in real life, signature veriﬁcation is expensive, and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turned out to be unnecessary. Equipment at major sorting offices must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 thousands of mail pieces a minute, and postal services usually verify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indicia as an offline batch operation. Forged mail pieces go through initially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are only intercepted once a pattern of abuse emerges. Once veriﬁcation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centralised, MACs make more sense than signatures; the central servers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hardware security modules with master keys that are diversiﬁed to a MAC key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each meter, just as with utility meters. It turns out that two-digit MACs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enough to detect systematic abuse before it becomes signiﬁcant [477].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many countries, the postal service contracts all the cryptography out to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3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meter vendors. So indicia are veriﬁed only in the home postal system,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14.6. SUMMARY</w:t>
      </w:r>
    </w:p>
    <w:p>
      <w:pPr>
        <w:autoSpaceDN w:val="0"/>
        <w:tabs>
          <w:tab w:pos="1040" w:val="left"/>
          <w:tab w:pos="560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overseas systems will often use different vendors.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also see a diversity of</w:t>
      </w:r>
    </w:p>
    <w:p>
      <w:pPr>
        <w:autoSpaceDN w:val="0"/>
        <w:tabs>
          <w:tab w:pos="1040" w:val="left"/>
          <w:tab w:pos="240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architectures.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Canada, for example, uses both signatures and MACs on its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indicia. (And if you want to bribe a postal employee to let a few tons of junk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 into the system, the place to do it is now at a border crossing.)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stuff actually breaks in real life is – as always – instructive. In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German post office’s ‘Stampit’ scheme, a user buys ‘smart pdf’ ﬁles that contact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post office to say they’re being printed, without any interaction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 or her software. If the paper jams, or the printer is out of toner,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tough. So users arrange to photocopy the stamp, or to copy it to a ﬁle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it can be printed again if need be. The UK system has learnt from this: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a stamp is grey-listed when a user PC reports that it’s been printed,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grey doesn’t turn to black until the stamp appears at the sorting office.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difference in syntax is subtle: the German system tried to stop you printing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stamp more than once, while the British system more realistically tries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using it more than once [884].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told, moving to digital postal meters enabled much better control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possible in the old days, when postal inspectors had to refer to paper records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mechanical meter readings. It also facilitates business models that extend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service to many more customers and that also improve the post office’s cash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ﬂow and credit control. Unlike digital tachographs, digital postal meters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brought real beneﬁts.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14.6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security systems are concerned one way or another with monitoring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metering some aspect of the environment. They range from utility meters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taxi meters, tachographs, and postal meters. We’ll come across further metering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payment systems in later chapters, such as the mechanisms used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printer cartridges working once they have printed a certain number of pages.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monitoring, metering and payment systems have been redesigned as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world moved from analogue to digital technology. Some of the redesigns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a success, and others less so. Digital prepayment electricity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a success, as they enable utility companies in the developing world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sell power to hundreds of millions of people who don’t even have addresses,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let alone credit ratings. Digital tachographs have been less impressive; they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what the old analogue systems did, but less well. Their slow evolution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inevitable given the many entrenched stakeholders and the lack of 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portunity for a disruptive process change, as the goal was securing compliance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a mature industry with existing safety law. Our third example, the curfew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tag, extends location monitoring from vehicles to human beings. It has sup-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ported some innovation, since technical offender monitoring is a new industry;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also teaches us some of the limits of using GPS in large complex systems. 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fourth example, the postage meter, did allow some competitive innovation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been a success.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with burglar alarms, the protection of monitoring systems is tied up with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31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dependability. You have to think long and hard about what sort of service denial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14.6. SUMMARY</w:t>
      </w:r>
    </w:p>
    <w:p>
      <w:pPr>
        <w:autoSpaceDN w:val="0"/>
        <w:tabs>
          <w:tab w:pos="1040" w:val="left"/>
          <w:tab w:pos="506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attacks are possible. Key management can be an issue, especially in low-cost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widely-distributed systems where you can’t provide a central key management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facility or hire enough trustworthy people.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may have to deal with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numerous mutually suspicious parties, and must often be implemented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cheapest possible hardware. Many of the monitoring devices are in the hands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opponents. And there are all sorts of application-level subtleties that have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understood if you want your design to succeed.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Research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 lot of talk about the ‘Internet of Things’ but few concrete examples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researchers to think about. Case studies such as those described here may help.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the mechanisms (and products) developed for payment networks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adapted (and are), much of the design work has to be redone and the 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 often has vulnerabilities. Metering applications are particularly useful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because of the pervasive mutual mistrust caused not just by competing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mercial entities but by the presence of dishonest staff at every level, as well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dishonest customers; and the fact that most of the equipment is in the custody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attackers.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Again, there are questions for security economists and scholars of innovation.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Why did some digital transformations of existing metering systems work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(utilities, postage) while others were less impressive (tachographs)? Why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disruptive, in that new entrants successfully challenged the previous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cumbent suppliers, while in other cases (such as postage) the existing suppliers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managed the transition to better digital systems and survived despite innovative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competition from dotcom startups?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Further Reading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16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Prepayment electricity meters are described in [93]. Tachographs are written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in [64]; other papers relevant to transport appear in the annual ESCAR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conference on electronic security in cars. The early work on postal meters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[1912] and the US regulations can be found in [1320]. However the most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detailed exposition of postage meter security is a book by Gerrit Bleumer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Francotyp-Postalia, which played a leading role in the program [265].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17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6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16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484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16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sectPr w:rsidR="00FC693F" w:rsidRPr="0006063C" w:rsidSect="00034616">
      <w:pgSz w:w="11906" w:h="16838"/>
      <w:pgMar w:top="898" w:right="1440" w:bottom="8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