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7E7" w:rsidRDefault="00C231D4">
      <w:r>
        <w:t xml:space="preserve">Начинается эта история в момент, когда один пещерный человек впервые отдал другому убитого кабана, а взамен получил топор, или что-то вроде того.  Закончится она тогда, когда </w:t>
      </w:r>
      <w:r w:rsidR="00984231">
        <w:t>каждый человек сможет самостоятельно производить любую работу, которая ему требуется, при помощи роботов. Конечно, этого может никогда не произойти.</w:t>
      </w:r>
    </w:p>
    <w:p w:rsidR="00984231" w:rsidRDefault="00984231"/>
    <w:sectPr w:rsidR="00984231" w:rsidSect="000C67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C231D4"/>
    <w:rsid w:val="000C67E7"/>
    <w:rsid w:val="004615E2"/>
    <w:rsid w:val="0095759F"/>
    <w:rsid w:val="00984231"/>
    <w:rsid w:val="00C23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67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FunBotan</dc:creator>
  <cp:keywords/>
  <dc:description/>
  <cp:lastModifiedBy>FunBotan</cp:lastModifiedBy>
  <cp:revision>3</cp:revision>
  <dcterms:created xsi:type="dcterms:W3CDTF">2018-06-05T06:32:00Z</dcterms:created>
  <dcterms:modified xsi:type="dcterms:W3CDTF">2018-06-05T07:17:00Z</dcterms:modified>
</cp:coreProperties>
</file>