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02">
      <w:pPr>
        <w:tabs>
          <w:tab w:val="left" w:pos="2805"/>
        </w:tabs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Developer Team</w:t>
        <w:tab/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Goals and Context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Our goal is to create people management system for FUTURE program participants. The features implemented are expected to help Blibli.com and each participant get coordinated better.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>
          <w:i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User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The following are the three key user personas that will use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app.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275"/>
        <w:tblGridChange w:id="0">
          <w:tblGrid>
            <w:gridCol w:w="1995"/>
            <w:gridCol w:w="72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Internal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Blibli.com Staff (HR,Tech)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have complete authority over the application, including CRUD operations for all features.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Judge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275"/>
        <w:tblGridChange w:id="0">
          <w:tblGrid>
            <w:gridCol w:w="1995"/>
            <w:gridCol w:w="72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Internal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Blibli.com Staff (Tech)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assess participants, mainly when final judging is in execution. In addition, judge can view activities by mentor and student, but with less authority compared to administrator.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Mentor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275"/>
        <w:tblGridChange w:id="0">
          <w:tblGrid>
            <w:gridCol w:w="1995"/>
            <w:gridCol w:w="72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Internal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Blibli.com Staff (HR, Tech)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monitor mentored students’ activities and to train them to get better at technical or non-technical skills.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275"/>
        <w:tblGridChange w:id="0">
          <w:tblGrid>
            <w:gridCol w:w="1995"/>
            <w:gridCol w:w="72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Internal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FUTURE Program Participant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communicate, exercise, learn, and report anything related to his/her progress to all parties involved.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275"/>
        <w:tblGridChange w:id="0">
          <w:tblGrid>
            <w:gridCol w:w="1995"/>
            <w:gridCol w:w="72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External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Anyone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see sticky notes, announcements, and activity blogs without having to log in (if he/she has registered account).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log in, log out, view my profile, and change my password.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users.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batches.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sticky notes.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announcements.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activity blogs.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courses and discussions.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files uploaded.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Scorring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want to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operations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questionnaire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want to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operations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questionnaire results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want to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logging room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log messages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chatroom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CRUD </w:t>
      </w:r>
      <w:r w:rsidDel="00000000" w:rsidR="00000000" w:rsidRPr="00000000">
        <w:rPr>
          <w:rtl w:val="0"/>
        </w:rPr>
        <w:t xml:space="preserve">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reminders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Judge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log in, log out, view my profile, and change my password.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batches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sticky notes.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announcements.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rtl w:val="0"/>
        </w:rPr>
        <w:t xml:space="preserve"> activity blogs.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 created</w:t>
      </w:r>
      <w:r w:rsidDel="00000000" w:rsidR="00000000" w:rsidRPr="00000000">
        <w:rPr>
          <w:rtl w:val="0"/>
        </w:rPr>
        <w:t xml:space="preserve"> courses and </w:t>
      </w: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 operation for discussions.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17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rtl w:val="0"/>
        </w:rPr>
        <w:t xml:space="preserve"> files.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Scorring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chatroom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170" w:hanging="360"/>
        <w:rPr/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notifications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Mentor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log in, log out, view my profile, and change my password.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batches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sticky notes.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announcements.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rtl w:val="0"/>
        </w:rPr>
        <w:t xml:space="preserve"> activity blogs.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 created</w:t>
      </w:r>
      <w:r w:rsidDel="00000000" w:rsidR="00000000" w:rsidRPr="00000000">
        <w:rPr>
          <w:rtl w:val="0"/>
        </w:rPr>
        <w:t xml:space="preserve"> courses and </w:t>
      </w: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 operation for discussions.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Scorring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questionnaire Response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jc w:val="both"/>
        <w:rPr/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logging room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Mentor,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log messages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17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chatroom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17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notifications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log in, log out, view my profile, and change my password. 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sticky notes.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announcements.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rtl w:val="0"/>
        </w:rPr>
        <w:t xml:space="preserve"> activity blogs.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courses shared with my batch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 operation for discussions </w:t>
      </w:r>
      <w:r w:rsidDel="00000000" w:rsidR="00000000" w:rsidRPr="00000000">
        <w:rPr>
          <w:u w:val="single"/>
          <w:rtl w:val="0"/>
        </w:rPr>
        <w:t xml:space="preserve">in courses shared with my batch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Scorring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questionnaire Response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logging room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As a Student, I want to be able to have </w:t>
      </w: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log messages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17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chatroom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17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As a Judge, I want to be able to have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operation for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>
          <w:i w:val="1"/>
        </w:rPr>
      </w:pPr>
      <w:r w:rsidDel="00000000" w:rsidR="00000000" w:rsidRPr="00000000">
        <w:rPr>
          <w:rtl w:val="0"/>
        </w:rPr>
        <w:t xml:space="preserve">Page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24"/>
          <w:szCs w:val="24"/>
          <w:rtl w:val="0"/>
        </w:rPr>
        <w:t xml:space="preserve">// TODO fill by Karnando, David, Priagung, Ricky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560"/>
        <w:tblGridChange w:id="0">
          <w:tblGrid>
            <w:gridCol w:w="4710"/>
            <w:gridCol w:w="456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bookmarkStart w:colFirst="0" w:colLast="0" w:name="_26in1rg" w:id="11"/>
            <w:bookmarkEnd w:id="11"/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color w:val="666666"/>
                <w:sz w:val="22"/>
                <w:szCs w:val="22"/>
              </w:rPr>
            </w:pPr>
            <w:bookmarkStart w:colFirst="0" w:colLast="0" w:name="_lnxbz9" w:id="12"/>
            <w:bookmarkEnd w:id="12"/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Items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bookmarkStart w:colFirst="0" w:colLast="0" w:name="_1ksv4uv" w:id="14"/>
      <w:bookmarkEnd w:id="14"/>
      <w:r w:rsidDel="00000000" w:rsidR="00000000" w:rsidRPr="00000000">
        <w:rPr>
          <w:sz w:val="24"/>
          <w:szCs w:val="24"/>
          <w:rtl w:val="0"/>
        </w:rPr>
        <w:t xml:space="preserve">// TODO fill by Karnando, David, Priagung, Ricky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28575</wp:posOffset>
                </wp:positionV>
                <wp:extent cx="1412875" cy="3600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4325" y="3604740"/>
                          <a:ext cx="1403350" cy="3505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2"/>
                                <w:vertAlign w:val="baseline"/>
                              </w:rPr>
                              <w:t xml:space="preserve">Handover Request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28575</wp:posOffset>
                </wp:positionV>
                <wp:extent cx="1412875" cy="3600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875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sz w:val="24"/>
          <w:szCs w:val="24"/>
          <w:rtl w:val="0"/>
        </w:rPr>
        <w:t xml:space="preserve">// Possibly just give link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The application must be available in Github in private repository.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The application must pass unit testing 90% coverage for backend, 93% for frontend.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In UI, the application is allowed to use libraries for Vue application.</w:t>
      </w:r>
    </w:p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12" w:lineRule="auto"/>
        <w:rPr>
          <w:i w:val="1"/>
        </w:rPr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Future Iterations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Below is a list of all future features that will not be featured in the MVP release, but are important to keep in mind.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560"/>
        <w:tblGridChange w:id="0">
          <w:tblGrid>
            <w:gridCol w:w="4710"/>
            <w:gridCol w:w="456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72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Montserrat" w:cs="Montserrat" w:eastAsia="Montserrat" w:hAnsi="Montserrat"/>
        <w:color w:val="b7b7b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center"/>
      <w:rPr>
        <w:rFonts w:ascii="Calibri" w:cs="Calibri" w:eastAsia="Calibri" w:hAnsi="Calibri"/>
        <w:color w:val="999999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Montserrat" w:cs="Montserrat" w:eastAsia="Montserrat" w:hAnsi="Montserrat"/>
        <w:color w:val="b7b7b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Montserrat" w:cs="Montserrat" w:eastAsia="Montserrat" w:hAnsi="Montserrat"/>
        <w:color w:val="b7b7b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Montserrat" w:cs="Montserrat" w:eastAsia="Montserrat" w:hAnsi="Montserrat"/>
        <w:color w:val="b7b7b7"/>
        <w:sz w:val="18"/>
        <w:szCs w:val="18"/>
      </w:rPr>
    </w:pPr>
    <w:r w:rsidDel="00000000" w:rsidR="00000000" w:rsidRPr="00000000">
      <w:rPr/>
      <w:drawing>
        <wp:inline distB="0" distT="0" distL="0" distR="0">
          <wp:extent cx="1111052" cy="24713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1052" cy="2471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ontserrat" w:cs="Montserrat" w:eastAsia="Montserrat" w:hAnsi="Montserrat"/>
        <w:color w:val="b7b7b7"/>
        <w:sz w:val="18"/>
        <w:szCs w:val="18"/>
        <w:rtl w:val="0"/>
      </w:rPr>
      <w:t xml:space="preserve">                   </w:t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>
        <w:rFonts w:ascii="Montserrat" w:cs="Montserrat" w:eastAsia="Montserrat" w:hAnsi="Montserrat"/>
        <w:color w:val="b7b7b7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b7b7b7"/>
        <w:sz w:val="18"/>
        <w:szCs w:val="18"/>
        <w:rtl w:val="0"/>
      </w:rPr>
      <w:t xml:space="preserve">                   </w:t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/>
      <w:drawing>
        <wp:inline distB="0" distT="0" distL="0" distR="0">
          <wp:extent cx="1111052" cy="247139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1052" cy="2471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color w:val="212336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b7b7b7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color w:val="b7b7b7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b7b7b7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jc w:val="center"/>
    </w:pPr>
    <w:rPr>
      <w:b w:val="1"/>
      <w:color w:val="212336"/>
      <w:sz w:val="60"/>
      <w:szCs w:val="60"/>
    </w:rPr>
  </w:style>
  <w:style w:type="paragraph" w:styleId="Subtitle">
    <w:name w:val="Subtitle"/>
    <w:basedOn w:val="Normal"/>
    <w:next w:val="Normal"/>
    <w:pPr/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