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A8" w:rsidRDefault="00BB0FA8" w:rsidP="00BB0FA8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  <w:r w:rsidRPr="002853CE">
        <w:rPr>
          <w:rFonts w:ascii="Times New Roman" w:hAnsi="Times New Roman" w:cs="Times New Roman"/>
          <w:sz w:val="80"/>
          <w:szCs w:val="80"/>
        </w:rPr>
        <w:t xml:space="preserve">Mean and </w:t>
      </w:r>
      <w:r>
        <w:rPr>
          <w:rFonts w:ascii="Times New Roman" w:hAnsi="Times New Roman" w:cs="Times New Roman" w:hint="eastAsia"/>
          <w:sz w:val="80"/>
          <w:szCs w:val="80"/>
        </w:rPr>
        <w:t>S</w:t>
      </w:r>
      <w:r>
        <w:rPr>
          <w:rFonts w:ascii="Times New Roman" w:hAnsi="Times New Roman" w:cs="Times New Roman"/>
          <w:sz w:val="80"/>
          <w:szCs w:val="80"/>
        </w:rPr>
        <w:t xml:space="preserve">tandard </w:t>
      </w:r>
      <w:r>
        <w:rPr>
          <w:rFonts w:ascii="Times New Roman" w:hAnsi="Times New Roman" w:cs="Times New Roman" w:hint="eastAsia"/>
          <w:sz w:val="80"/>
          <w:szCs w:val="80"/>
        </w:rPr>
        <w:t>D</w:t>
      </w:r>
      <w:r w:rsidRPr="002853CE">
        <w:rPr>
          <w:rFonts w:ascii="Times New Roman" w:hAnsi="Times New Roman" w:cs="Times New Roman"/>
          <w:sz w:val="80"/>
          <w:szCs w:val="80"/>
        </w:rPr>
        <w:t>eviation</w:t>
      </w:r>
      <w:r>
        <w:rPr>
          <w:rFonts w:ascii="Times New Roman" w:hAnsi="Times New Roman" w:cs="Times New Roman"/>
          <w:sz w:val="80"/>
          <w:szCs w:val="80"/>
        </w:rPr>
        <w:t>-</w:t>
      </w:r>
      <w:r>
        <w:rPr>
          <w:rFonts w:ascii="標楷體" w:eastAsia="標楷體" w:hAnsi="標楷體" w:cs="Times New Roman" w:hint="eastAsia"/>
          <w:sz w:val="80"/>
          <w:szCs w:val="80"/>
        </w:rPr>
        <w:t>軟體設計</w:t>
      </w:r>
      <w:r w:rsidRPr="002853CE">
        <w:rPr>
          <w:rFonts w:ascii="標楷體" w:eastAsia="標楷體" w:hAnsi="標楷體" w:cs="Times New Roman" w:hint="eastAsia"/>
          <w:sz w:val="80"/>
          <w:szCs w:val="80"/>
        </w:rPr>
        <w:t>書</w:t>
      </w:r>
      <w:r>
        <w:rPr>
          <w:rFonts w:ascii="標楷體" w:eastAsia="標楷體" w:hAnsi="標楷體" w:cs="Times New Roman" w:hint="eastAsia"/>
          <w:sz w:val="80"/>
          <w:szCs w:val="80"/>
        </w:rPr>
        <w:t>(SDD)</w:t>
      </w: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40"/>
          <w:szCs w:val="40"/>
        </w:rPr>
      </w:pPr>
      <w:r w:rsidRPr="002853CE">
        <w:rPr>
          <w:rFonts w:ascii="標楷體" w:eastAsia="標楷體" w:hAnsi="標楷體" w:cs="Times New Roman" w:hint="eastAsia"/>
          <w:sz w:val="40"/>
          <w:szCs w:val="40"/>
        </w:rPr>
        <w:t>410075013 林彥甫</w:t>
      </w:r>
    </w:p>
    <w:p w:rsidR="00BB0FA8" w:rsidRDefault="00BB0FA8" w:rsidP="00BB0FA8">
      <w:pPr>
        <w:widowControl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/>
          <w:sz w:val="40"/>
          <w:szCs w:val="40"/>
        </w:rPr>
        <w:br w:type="page"/>
      </w:r>
    </w:p>
    <w:p w:rsidR="00BB0FA8" w:rsidRPr="00BB0FA8" w:rsidRDefault="00BB0FA8" w:rsidP="00BB0FA8">
      <w:pPr>
        <w:rPr>
          <w:rFonts w:ascii="Times New Roman" w:eastAsia="標楷體" w:hAnsi="Times New Roman" w:cs="Times New Roman"/>
          <w:sz w:val="28"/>
          <w:szCs w:val="28"/>
        </w:rPr>
      </w:pPr>
      <w:r w:rsidRPr="00BB0FA8">
        <w:rPr>
          <w:rFonts w:ascii="標楷體" w:eastAsia="標楷體" w:hAnsi="標楷體" w:cs="Times New Roman" w:hint="eastAsia"/>
          <w:sz w:val="28"/>
          <w:szCs w:val="28"/>
        </w:rPr>
        <w:lastRenderedPageBreak/>
        <w:t>校訂歷史</w:t>
      </w:r>
      <w:r w:rsidRPr="00BB0FA8">
        <w:rPr>
          <w:rFonts w:ascii="Times New Roman" w:eastAsia="標楷體" w:hAnsi="Times New Roman" w:cs="Times New Roman"/>
          <w:sz w:val="28"/>
          <w:szCs w:val="28"/>
        </w:rPr>
        <w:t>(Revision History)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2268"/>
        <w:gridCol w:w="1106"/>
        <w:gridCol w:w="1383"/>
      </w:tblGrid>
      <w:tr w:rsidR="00BB0FA8" w:rsidRPr="00077626" w:rsidTr="003B7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版次</w:t>
            </w:r>
          </w:p>
        </w:tc>
        <w:tc>
          <w:tcPr>
            <w:tcW w:w="1134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負責人</w:t>
            </w:r>
          </w:p>
        </w:tc>
        <w:tc>
          <w:tcPr>
            <w:tcW w:w="1559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  <w:tc>
          <w:tcPr>
            <w:tcW w:w="2268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變更項目敘述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審查者</w:t>
            </w: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審查日期</w:t>
            </w:r>
          </w:p>
        </w:tc>
      </w:tr>
      <w:tr w:rsidR="00BB0FA8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0.1</w:t>
            </w:r>
          </w:p>
        </w:tc>
        <w:tc>
          <w:tcPr>
            <w:tcW w:w="1134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2015/03/31</w:t>
            </w:r>
          </w:p>
        </w:tc>
        <w:tc>
          <w:tcPr>
            <w:tcW w:w="2268" w:type="dxa"/>
          </w:tcPr>
          <w:p w:rsidR="00BB0FA8" w:rsidRPr="00077626" w:rsidRDefault="00BB0FA8" w:rsidP="00BB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SDD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B0FA8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3B7EF4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.2</w:t>
            </w:r>
          </w:p>
        </w:tc>
        <w:tc>
          <w:tcPr>
            <w:tcW w:w="1134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2015/03/31</w:t>
            </w:r>
          </w:p>
        </w:tc>
        <w:tc>
          <w:tcPr>
            <w:tcW w:w="2268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加入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class diagram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A1D86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D86" w:rsidRDefault="007A1D86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0.3</w:t>
            </w:r>
          </w:p>
        </w:tc>
        <w:tc>
          <w:tcPr>
            <w:tcW w:w="1134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2015/04/1</w:t>
            </w:r>
          </w:p>
        </w:tc>
        <w:tc>
          <w:tcPr>
            <w:tcW w:w="2268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修改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class diagram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中的變數命名</w:t>
            </w:r>
          </w:p>
        </w:tc>
        <w:tc>
          <w:tcPr>
            <w:tcW w:w="1106" w:type="dxa"/>
          </w:tcPr>
          <w:p w:rsidR="007A1D86" w:rsidRPr="0007762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7A1D86" w:rsidRPr="0007762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BB0FA8" w:rsidRPr="00077626" w:rsidRDefault="00BB0FA8" w:rsidP="00BB0FA8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p w:rsidR="009A65B8" w:rsidRDefault="00BB0FA8">
      <w:pPr>
        <w:rPr>
          <w:rFonts w:ascii="標楷體" w:eastAsia="標楷體" w:hAnsi="標楷體"/>
          <w:sz w:val="28"/>
          <w:szCs w:val="28"/>
        </w:rPr>
      </w:pPr>
      <w:bookmarkStart w:id="1" w:name="_Toc345757308"/>
      <w:r w:rsidRPr="00BB0FA8">
        <w:rPr>
          <w:rFonts w:ascii="標楷體" w:eastAsia="標楷體" w:hAnsi="標楷體" w:hint="eastAsia"/>
          <w:sz w:val="28"/>
          <w:szCs w:val="28"/>
        </w:rPr>
        <w:t>系統功能與介面 (S</w:t>
      </w:r>
      <w:r w:rsidRPr="00BB0FA8">
        <w:rPr>
          <w:rFonts w:ascii="Times New Roman" w:eastAsia="標楷體" w:hAnsi="Times New Roman" w:cs="Times New Roman"/>
          <w:sz w:val="28"/>
          <w:szCs w:val="28"/>
        </w:rPr>
        <w:t>ystem Requirement and Interfaces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  <w:bookmarkEnd w:id="1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3"/>
        <w:gridCol w:w="3857"/>
      </w:tblGrid>
      <w:tr w:rsidR="00BB0FA8" w:rsidRPr="00077626" w:rsidTr="00BB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3857" w:type="dxa"/>
          </w:tcPr>
          <w:p w:rsidR="00BB0FA8" w:rsidRPr="00BB0FA8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介面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功能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MSD001</w:t>
            </w:r>
          </w:p>
        </w:tc>
        <w:tc>
          <w:tcPr>
            <w:tcW w:w="3857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連接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MySQL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使用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PDO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介面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MSD002</w:t>
            </w:r>
          </w:p>
        </w:tc>
        <w:tc>
          <w:tcPr>
            <w:tcW w:w="3857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提供一般使用者輸入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MSD003</w:t>
            </w:r>
          </w:p>
        </w:tc>
        <w:tc>
          <w:tcPr>
            <w:tcW w:w="3857" w:type="dxa"/>
          </w:tcPr>
          <w:p w:rsidR="00BB0FA8" w:rsidRDefault="00BB0FA8" w:rsidP="00BB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實數以鏈結串列儲存</w:t>
            </w:r>
          </w:p>
        </w:tc>
      </w:tr>
    </w:tbl>
    <w:p w:rsidR="00BB0FA8" w:rsidRDefault="00BB0FA8">
      <w:pPr>
        <w:rPr>
          <w:rFonts w:ascii="標楷體" w:eastAsia="標楷體" w:hAnsi="標楷體"/>
          <w:sz w:val="28"/>
          <w:szCs w:val="28"/>
        </w:rPr>
      </w:pPr>
      <w:bookmarkStart w:id="2" w:name="_Toc345757312"/>
      <w:r w:rsidRPr="00BB0FA8">
        <w:rPr>
          <w:rFonts w:ascii="標楷體" w:eastAsia="標楷體" w:hAnsi="標楷體" w:hint="eastAsia"/>
          <w:sz w:val="28"/>
          <w:szCs w:val="28"/>
        </w:rPr>
        <w:t>界面需求與設計 (</w:t>
      </w:r>
      <w:r w:rsidRPr="00BB0FA8">
        <w:rPr>
          <w:rFonts w:ascii="Times New Roman" w:eastAsia="標楷體" w:hAnsi="Times New Roman" w:cs="Times New Roman"/>
          <w:sz w:val="28"/>
          <w:szCs w:val="28"/>
        </w:rPr>
        <w:t>Interface Requirement and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  <w:bookmarkEnd w:id="2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3"/>
        <w:gridCol w:w="3857"/>
      </w:tblGrid>
      <w:tr w:rsidR="00706F4C" w:rsidRPr="00077626" w:rsidTr="005B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3857" w:type="dxa"/>
          </w:tcPr>
          <w:p w:rsidR="00706F4C" w:rsidRPr="00BB0FA8" w:rsidRDefault="00706F4C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介面限制</w:t>
            </w:r>
          </w:p>
        </w:tc>
      </w:tr>
      <w:tr w:rsidR="00706F4C" w:rsidRPr="00077626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CRI001</w:t>
            </w:r>
          </w:p>
        </w:tc>
        <w:tc>
          <w:tcPr>
            <w:tcW w:w="3857" w:type="dxa"/>
          </w:tcPr>
          <w:p w:rsidR="00706F4C" w:rsidRPr="00077626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使用者需要依序輸入數字</w:t>
            </w:r>
          </w:p>
        </w:tc>
      </w:tr>
      <w:tr w:rsidR="00706F4C" w:rsidRPr="00077626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CRI002</w:t>
            </w:r>
          </w:p>
        </w:tc>
        <w:tc>
          <w:tcPr>
            <w:tcW w:w="3857" w:type="dxa"/>
          </w:tcPr>
          <w:p w:rsidR="00706F4C" w:rsidRPr="00077626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實數不能大於</w:t>
            </w:r>
          </w:p>
        </w:tc>
      </w:tr>
      <w:tr w:rsidR="00706F4C" w:rsidRPr="00706F4C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CRI003</w:t>
            </w:r>
          </w:p>
        </w:tc>
        <w:tc>
          <w:tcPr>
            <w:tcW w:w="3857" w:type="dxa"/>
          </w:tcPr>
          <w:p w:rsidR="00706F4C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平均值與標準差單位浮點數後兩位</w:t>
            </w:r>
          </w:p>
        </w:tc>
      </w:tr>
    </w:tbl>
    <w:p w:rsidR="00706F4C" w:rsidRDefault="00706F4C" w:rsidP="00706F4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資料庫</w:t>
      </w:r>
      <w:r w:rsidRPr="00BB0FA8">
        <w:rPr>
          <w:rFonts w:ascii="標楷體" w:eastAsia="標楷體" w:hAnsi="標楷體" w:hint="eastAsia"/>
          <w:sz w:val="28"/>
          <w:szCs w:val="28"/>
        </w:rPr>
        <w:t>設計 (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Databas</w:t>
      </w:r>
      <w:proofErr w:type="spellEnd"/>
      <w:r w:rsidRPr="00BB0FA8">
        <w:rPr>
          <w:rFonts w:ascii="Times New Roman" w:eastAsia="標楷體" w:hAnsi="Times New Roman" w:cs="Times New Roman"/>
          <w:sz w:val="28"/>
          <w:szCs w:val="28"/>
        </w:rPr>
        <w:t xml:space="preserve">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43"/>
        <w:gridCol w:w="1340"/>
        <w:gridCol w:w="1616"/>
        <w:gridCol w:w="3497"/>
      </w:tblGrid>
      <w:tr w:rsidR="005D15ED" w:rsidRPr="00077626" w:rsidTr="005D1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資料表</w:t>
            </w:r>
          </w:p>
        </w:tc>
        <w:tc>
          <w:tcPr>
            <w:tcW w:w="1355" w:type="dxa"/>
          </w:tcPr>
          <w:p w:rsidR="005D15ED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欄位大小</w:t>
            </w:r>
          </w:p>
        </w:tc>
        <w:tc>
          <w:tcPr>
            <w:tcW w:w="3623" w:type="dxa"/>
          </w:tcPr>
          <w:p w:rsidR="005D15ED" w:rsidRPr="00BB0FA8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描述</w:t>
            </w:r>
          </w:p>
        </w:tc>
      </w:tr>
      <w:tr w:rsidR="005D15ED" w:rsidRPr="00077626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Real_number</w:t>
            </w:r>
            <w:proofErr w:type="spellEnd"/>
          </w:p>
        </w:tc>
        <w:tc>
          <w:tcPr>
            <w:tcW w:w="1355" w:type="dxa"/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103D1C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R_Id</w:t>
            </w:r>
            <w:proofErr w:type="spellEnd"/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</w:tcPr>
          <w:p w:rsidR="005D15ED" w:rsidRPr="00077626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Auto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Increase</w:t>
            </w:r>
          </w:p>
        </w:tc>
      </w:tr>
      <w:tr w:rsidR="005D15ED" w:rsidRPr="00077626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R_</w:t>
            </w:r>
            <w:r>
              <w:rPr>
                <w:rFonts w:ascii="Times New Roman" w:eastAsia="標楷體" w:hAnsi="Times New Roman" w:cs="Times New Roman"/>
                <w:szCs w:val="24"/>
              </w:rPr>
              <w:t>group</w:t>
            </w:r>
            <w:proofErr w:type="spellEnd"/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</w:tcPr>
          <w:p w:rsidR="005D15ED" w:rsidRPr="00077626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每計算一次的所有實數為一個群組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</w:tcPr>
          <w:p w:rsidR="005D15ED" w:rsidRPr="00077626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content</w:t>
            </w:r>
          </w:p>
        </w:tc>
        <w:tc>
          <w:tcPr>
            <w:tcW w:w="1475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實數值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077626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Mean_standard</w:t>
            </w:r>
            <w:proofErr w:type="spellEnd"/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103D1C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R_group</w:t>
            </w:r>
            <w:proofErr w:type="spellEnd"/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Auto Increase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mean</w:t>
            </w:r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ouble(</w:t>
            </w:r>
            <w:r>
              <w:rPr>
                <w:rFonts w:ascii="Times New Roman" w:eastAsia="標楷體" w:hAnsi="Times New Roman" w:cs="Times New Roman"/>
                <w:szCs w:val="24"/>
              </w:rPr>
              <w:t>8byte)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平均值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</w:tcPr>
          <w:p w:rsidR="005D15ED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standard</w:t>
            </w:r>
          </w:p>
        </w:tc>
        <w:tc>
          <w:tcPr>
            <w:tcW w:w="1475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ouble(</w:t>
            </w:r>
            <w:r>
              <w:rPr>
                <w:rFonts w:ascii="Times New Roman" w:eastAsia="標楷體" w:hAnsi="Times New Roman" w:cs="Times New Roman"/>
                <w:szCs w:val="24"/>
              </w:rPr>
              <w:t>8byte)</w:t>
            </w:r>
          </w:p>
        </w:tc>
        <w:tc>
          <w:tcPr>
            <w:tcW w:w="3623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標準差</w:t>
            </w:r>
          </w:p>
        </w:tc>
      </w:tr>
    </w:tbl>
    <w:p w:rsidR="002C56F1" w:rsidRDefault="002C56F1" w:rsidP="003B7EF4">
      <w:pPr>
        <w:rPr>
          <w:rFonts w:ascii="標楷體" w:eastAsia="標楷體" w:hAnsi="標楷體"/>
          <w:sz w:val="28"/>
          <w:szCs w:val="28"/>
        </w:rPr>
      </w:pPr>
    </w:p>
    <w:p w:rsidR="002C56F1" w:rsidRDefault="002C56F1" w:rsidP="003B7EF4">
      <w:pPr>
        <w:rPr>
          <w:rFonts w:ascii="標楷體" w:eastAsia="標楷體" w:hAnsi="標楷體"/>
          <w:sz w:val="28"/>
          <w:szCs w:val="28"/>
        </w:rPr>
      </w:pPr>
    </w:p>
    <w:p w:rsidR="002C56F1" w:rsidRDefault="002C56F1" w:rsidP="003B7EF4">
      <w:pPr>
        <w:rPr>
          <w:rFonts w:ascii="標楷體" w:eastAsia="標楷體" w:hAnsi="標楷體"/>
          <w:sz w:val="28"/>
          <w:szCs w:val="28"/>
        </w:rPr>
      </w:pPr>
    </w:p>
    <w:p w:rsidR="002C56F1" w:rsidRDefault="002C56F1" w:rsidP="003B7EF4">
      <w:pPr>
        <w:rPr>
          <w:rFonts w:ascii="標楷體" w:eastAsia="標楷體" w:hAnsi="標楷體"/>
          <w:sz w:val="28"/>
          <w:szCs w:val="28"/>
        </w:rPr>
      </w:pPr>
    </w:p>
    <w:p w:rsidR="003B7EF4" w:rsidRDefault="003B7EF4" w:rsidP="003B7EF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高階類別圖</w:t>
      </w:r>
      <w:r w:rsidRPr="00BB0FA8">
        <w:rPr>
          <w:rFonts w:ascii="標楷體" w:eastAsia="標楷體" w:hAnsi="標楷體" w:hint="eastAsia"/>
          <w:sz w:val="28"/>
          <w:szCs w:val="28"/>
        </w:rPr>
        <w:t>設計 (</w:t>
      </w:r>
      <w:r>
        <w:rPr>
          <w:rFonts w:ascii="Times New Roman" w:eastAsia="標楷體" w:hAnsi="Times New Roman" w:cs="Times New Roman"/>
          <w:sz w:val="28"/>
          <w:szCs w:val="28"/>
        </w:rPr>
        <w:t>Class Diagram</w:t>
      </w:r>
      <w:r w:rsidRPr="00BB0FA8">
        <w:rPr>
          <w:rFonts w:ascii="Times New Roman" w:eastAsia="標楷體" w:hAnsi="Times New Roman" w:cs="Times New Roman"/>
          <w:sz w:val="28"/>
          <w:szCs w:val="28"/>
        </w:rPr>
        <w:t xml:space="preserve">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</w:p>
    <w:p w:rsidR="00706F4C" w:rsidRPr="00103D1C" w:rsidRDefault="007936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115945"/>
            <wp:effectExtent l="0" t="0" r="2540" b="825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6F4C" w:rsidRPr="00103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A8"/>
    <w:rsid w:val="00103D1C"/>
    <w:rsid w:val="001B1872"/>
    <w:rsid w:val="002C56F1"/>
    <w:rsid w:val="002D382F"/>
    <w:rsid w:val="003B7EF4"/>
    <w:rsid w:val="00565918"/>
    <w:rsid w:val="005D15ED"/>
    <w:rsid w:val="00706F4C"/>
    <w:rsid w:val="00793686"/>
    <w:rsid w:val="007A1D86"/>
    <w:rsid w:val="009A60A3"/>
    <w:rsid w:val="009A65B8"/>
    <w:rsid w:val="00A7649E"/>
    <w:rsid w:val="00B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25896-07D0-4129-8497-59B6FADB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F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BB0F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6AC89-EDEF-4C9E-B753-CDEA8DBE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</dc:creator>
  <cp:keywords/>
  <dc:description/>
  <cp:lastModifiedBy>Banana</cp:lastModifiedBy>
  <cp:revision>9</cp:revision>
  <dcterms:created xsi:type="dcterms:W3CDTF">2015-03-31T16:59:00Z</dcterms:created>
  <dcterms:modified xsi:type="dcterms:W3CDTF">2015-04-08T19:35:00Z</dcterms:modified>
</cp:coreProperties>
</file>