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课程论文选题三：网络测量问题</w:t>
      </w:r>
    </w:p>
    <w:p>
      <w:pPr>
        <w:rPr>
          <w:rFonts w:hint="eastAsia"/>
          <w:lang w:val="en-US" w:eastAsia="zh-CN"/>
        </w:rPr>
      </w:pPr>
      <w:r>
        <w:rPr>
          <w:rFonts w:hint="eastAsia"/>
          <w:lang w:val="en-US" w:eastAsia="zh-CN"/>
        </w:rPr>
        <w:t>网络测量(Network Tomography )问题是给定一个网络，在网络中包含一些Monitor，网络管理员从外部测量两个Monitor之间的路径总延时，或路径总丢包率，然后推算网络的每个Link的延时和丢包率的方法，在网络监控和分析中有着广泛的实际应用。</w:t>
      </w:r>
    </w:p>
    <w:p>
      <w:pPr>
        <w:rPr>
          <w:rFonts w:hint="eastAsia"/>
          <w:lang w:val="en-US" w:eastAsia="zh-CN"/>
        </w:rPr>
      </w:pPr>
    </w:p>
    <w:p>
      <w:pPr>
        <w:rPr>
          <w:rFonts w:hint="default"/>
          <w:lang w:val="en-US" w:eastAsia="zh-CN"/>
        </w:rPr>
      </w:pPr>
      <w:r>
        <w:rPr>
          <w:rFonts w:hint="eastAsia"/>
          <w:lang w:val="en-US" w:eastAsia="zh-CN"/>
        </w:rPr>
        <w:t>例如下述网络，图中有8个节点，其中5个节点是Monitors {n1, n2, n6, n7, n8}，另外三个节点n3, n4, n5是普通节点，图中有8个link是待检测的link {l1, l2, l3, l4, ..., l8}，网络测量的问题就是通过monitors之间测得的路径总延迟，分析网络中每个link的延迟的问题。</w:t>
      </w:r>
    </w:p>
    <w:p>
      <w:pPr>
        <w:rPr>
          <w:rFonts w:hint="eastAsia"/>
          <w:lang w:val="en-US" w:eastAsia="zh-CN"/>
        </w:rPr>
      </w:pPr>
    </w:p>
    <w:p>
      <w:pPr>
        <w:jc w:val="center"/>
      </w:pPr>
      <w:r>
        <w:drawing>
          <wp:inline distT="0" distB="0" distL="114300" distR="114300">
            <wp:extent cx="3309620" cy="262064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09620" cy="262064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 网络测量问题描述</w:t>
      </w:r>
    </w:p>
    <w:p>
      <w:pPr>
        <w:jc w:val="left"/>
        <w:rPr>
          <w:rFonts w:hint="eastAsia"/>
          <w:lang w:val="en-US" w:eastAsia="zh-CN"/>
        </w:rPr>
      </w:pPr>
    </w:p>
    <w:p>
      <w:pPr>
        <w:jc w:val="left"/>
        <w:rPr>
          <w:rFonts w:hint="eastAsia"/>
          <w:lang w:val="en-US" w:eastAsia="zh-CN"/>
        </w:rPr>
      </w:pPr>
      <w:r>
        <w:rPr>
          <w:rFonts w:hint="eastAsia"/>
          <w:lang w:val="en-US" w:eastAsia="zh-CN"/>
        </w:rPr>
        <w:t>附件1所提供的论文给出了网络测量中测量路径的产生算法和基于路径测量值</w:t>
      </w:r>
      <w:r>
        <w:rPr>
          <w:rFonts w:hint="eastAsia"/>
          <w:i/>
          <w:iCs/>
          <w:lang w:val="en-US" w:eastAsia="zh-CN"/>
        </w:rPr>
        <w:t>Y</w:t>
      </w:r>
      <w:r>
        <w:rPr>
          <w:rFonts w:hint="eastAsia"/>
          <w:lang w:val="en-US" w:eastAsia="zh-CN"/>
        </w:rPr>
        <w:t>，测量矩阵</w:t>
      </w:r>
      <w:r>
        <w:rPr>
          <w:rFonts w:hint="eastAsia"/>
          <w:i/>
          <w:iCs/>
          <w:lang w:val="en-US" w:eastAsia="zh-CN"/>
        </w:rPr>
        <w:t>A</w:t>
      </w:r>
      <w:r>
        <w:rPr>
          <w:rFonts w:hint="eastAsia"/>
          <w:lang w:val="en-US" w:eastAsia="zh-CN"/>
        </w:rPr>
        <w:t>，求解link 延迟</w:t>
      </w:r>
      <w:r>
        <w:rPr>
          <w:rFonts w:hint="eastAsia"/>
          <w:i/>
          <w:iCs/>
          <w:lang w:val="en-US" w:eastAsia="zh-CN"/>
        </w:rPr>
        <w:t>X</w:t>
      </w:r>
      <w:r>
        <w:rPr>
          <w:rFonts w:hint="eastAsia"/>
          <w:lang w:val="en-US" w:eastAsia="zh-CN"/>
        </w:rPr>
        <w:t>的模型，即求解如下线性方程组：</w:t>
      </w:r>
    </w:p>
    <w:p>
      <w:pPr>
        <w:jc w:val="left"/>
        <w:rPr>
          <w:rFonts w:hint="eastAsia"/>
          <w:lang w:val="en-US" w:eastAsia="zh-CN"/>
        </w:rPr>
      </w:pPr>
    </w:p>
    <w:p>
      <w:pPr>
        <w:jc w:val="center"/>
        <w:rPr>
          <w:rFonts w:hint="default"/>
          <w:position w:val="-4"/>
          <w:lang w:val="en-US" w:eastAsia="zh-CN"/>
        </w:rPr>
      </w:pPr>
      <w:r>
        <w:rPr>
          <w:rFonts w:hint="default"/>
          <w:position w:val="-4"/>
          <w:lang w:val="en-US" w:eastAsia="zh-CN"/>
        </w:rPr>
        <w:object>
          <v:shape id="_x0000_i1025" o:spt="75" type="#_x0000_t75" style="height:13pt;width:41pt;" o:ole="t" filled="f" o:preferrelative="t" stroked="f" coordsize="21600,21600">
            <v:path/>
            <v:fill on="f" focussize="0,0"/>
            <v:stroke on="f"/>
            <v:imagedata r:id="rId6" o:title=""/>
            <o:lock v:ext="edit" aspectratio="f"/>
            <w10:wrap type="none"/>
            <w10:anchorlock/>
          </v:shape>
          <o:OLEObject Type="Embed" ProgID="Equation.DSMT4" ShapeID="_x0000_i1025" DrawAspect="Content" ObjectID="_1468075725" r:id="rId5">
            <o:LockedField>false</o:LockedField>
          </o:OLEObject>
        </w:object>
      </w:r>
    </w:p>
    <w:p>
      <w:pPr>
        <w:jc w:val="center"/>
        <w:rPr>
          <w:rFonts w:hint="default"/>
          <w:position w:val="-4"/>
          <w:lang w:val="en-US" w:eastAsia="zh-CN"/>
        </w:rPr>
      </w:pPr>
    </w:p>
    <w:p>
      <w:pPr>
        <w:jc w:val="left"/>
        <w:rPr>
          <w:rFonts w:hint="eastAsia"/>
          <w:b/>
          <w:bCs/>
          <w:position w:val="-4"/>
          <w:sz w:val="28"/>
          <w:szCs w:val="36"/>
          <w:lang w:val="en-US" w:eastAsia="zh-CN"/>
        </w:rPr>
      </w:pPr>
      <w:r>
        <w:rPr>
          <w:rFonts w:hint="eastAsia"/>
          <w:b/>
          <w:bCs/>
          <w:position w:val="-4"/>
          <w:sz w:val="28"/>
          <w:szCs w:val="36"/>
          <w:lang w:val="en-US" w:eastAsia="zh-CN"/>
        </w:rPr>
        <w:t>课程论文问题：</w:t>
      </w:r>
    </w:p>
    <w:p>
      <w:pPr>
        <w:numPr>
          <w:ilvl w:val="0"/>
          <w:numId w:val="1"/>
        </w:numPr>
        <w:jc w:val="left"/>
        <w:rPr>
          <w:rFonts w:hint="default"/>
          <w:lang w:val="en-US" w:eastAsia="zh-CN"/>
        </w:rPr>
      </w:pPr>
      <w:r>
        <w:rPr>
          <w:rFonts w:hint="eastAsia"/>
          <w:lang w:val="en-US" w:eastAsia="zh-CN"/>
        </w:rPr>
        <w:t>实现文中测量矩阵A的构造即测量路径的产生算法，根据测量的</w:t>
      </w:r>
      <w:r>
        <w:rPr>
          <w:rFonts w:hint="eastAsia"/>
          <w:i/>
          <w:iCs/>
          <w:lang w:val="en-US" w:eastAsia="zh-CN"/>
        </w:rPr>
        <w:t>Y</w:t>
      </w:r>
      <w:r>
        <w:rPr>
          <w:rFonts w:hint="eastAsia"/>
          <w:lang w:val="en-US" w:eastAsia="zh-CN"/>
        </w:rPr>
        <w:t>向量，求解</w:t>
      </w:r>
      <w:r>
        <w:rPr>
          <w:rFonts w:hint="eastAsia"/>
          <w:i/>
          <w:iCs/>
          <w:lang w:val="en-US" w:eastAsia="zh-CN"/>
        </w:rPr>
        <w:t>X</w:t>
      </w:r>
      <w:r>
        <w:rPr>
          <w:rFonts w:hint="eastAsia"/>
          <w:lang w:val="en-US" w:eastAsia="zh-CN"/>
        </w:rPr>
        <w:t>。</w:t>
      </w:r>
    </w:p>
    <w:p>
      <w:pPr>
        <w:numPr>
          <w:ilvl w:val="0"/>
          <w:numId w:val="0"/>
        </w:numPr>
        <w:jc w:val="left"/>
        <w:rPr>
          <w:rFonts w:hint="default"/>
          <w:lang w:val="en-US" w:eastAsia="zh-CN"/>
        </w:rPr>
      </w:pPr>
      <w:r>
        <w:rPr>
          <w:rFonts w:hint="eastAsia"/>
          <w:lang w:val="en-US" w:eastAsia="zh-CN"/>
        </w:rPr>
        <w:t>求解的方法为：</w:t>
      </w:r>
    </w:p>
    <w:p>
      <w:pPr>
        <w:numPr>
          <w:ilvl w:val="0"/>
          <w:numId w:val="0"/>
        </w:numPr>
        <w:jc w:val="center"/>
        <w:rPr>
          <w:rFonts w:hint="default"/>
          <w:position w:val="-16"/>
          <w:lang w:val="en-US" w:eastAsia="zh-CN"/>
        </w:rPr>
      </w:pPr>
      <w:r>
        <w:rPr>
          <w:rFonts w:hint="default"/>
          <w:position w:val="-16"/>
          <w:lang w:val="en-US" w:eastAsia="zh-CN"/>
        </w:rPr>
        <w:object>
          <v:shape id="_x0000_i1026" o:spt="75" type="#_x0000_t75" style="height:24pt;width:87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p>
    <w:p>
      <w:pPr>
        <w:numPr>
          <w:ilvl w:val="0"/>
          <w:numId w:val="1"/>
        </w:numPr>
        <w:ind w:left="0" w:leftChars="0" w:firstLine="0" w:firstLineChars="0"/>
        <w:jc w:val="left"/>
        <w:rPr>
          <w:rFonts w:hint="default"/>
          <w:position w:val="-16"/>
          <w:lang w:val="en-US" w:eastAsia="zh-CN"/>
        </w:rPr>
      </w:pPr>
      <w:r>
        <w:rPr>
          <w:rFonts w:hint="eastAsia"/>
          <w:position w:val="-16"/>
          <w:lang w:val="en-US" w:eastAsia="zh-CN"/>
        </w:rPr>
        <w:t>试着增加、减少或改变一下测量点的位置，测试测量点的部署，是否对产生路径的难度和计算的复杂度，网络测量的准确性有影响。</w:t>
      </w:r>
    </w:p>
    <w:p>
      <w:pPr>
        <w:numPr>
          <w:ilvl w:val="0"/>
          <w:numId w:val="0"/>
        </w:numPr>
        <w:ind w:leftChars="0"/>
        <w:jc w:val="left"/>
        <w:rPr>
          <w:rFonts w:hint="default"/>
          <w:position w:val="-16"/>
          <w:lang w:val="en-US" w:eastAsia="zh-CN"/>
        </w:rPr>
      </w:pPr>
    </w:p>
    <w:p>
      <w:pPr>
        <w:numPr>
          <w:ilvl w:val="0"/>
          <w:numId w:val="0"/>
        </w:numPr>
        <w:ind w:leftChars="0"/>
        <w:jc w:val="left"/>
        <w:rPr>
          <w:rFonts w:hint="default"/>
          <w:position w:val="-16"/>
          <w:lang w:val="en-US" w:eastAsia="zh-CN"/>
        </w:rPr>
      </w:pPr>
    </w:p>
    <w:p>
      <w:pPr>
        <w:numPr>
          <w:ilvl w:val="0"/>
          <w:numId w:val="0"/>
        </w:numPr>
        <w:ind w:leftChars="0"/>
        <w:jc w:val="left"/>
        <w:rPr>
          <w:rFonts w:hint="default"/>
          <w:position w:val="-16"/>
          <w:lang w:val="en-US" w:eastAsia="zh-CN"/>
        </w:rPr>
      </w:pPr>
    </w:p>
    <w:p>
      <w:pPr>
        <w:numPr>
          <w:ilvl w:val="0"/>
          <w:numId w:val="0"/>
        </w:numPr>
        <w:ind w:leftChars="0"/>
        <w:jc w:val="left"/>
        <w:rPr>
          <w:rFonts w:hint="eastAsia"/>
          <w:b/>
          <w:bCs/>
          <w:position w:val="-16"/>
          <w:lang w:val="en-US" w:eastAsia="zh-CN"/>
        </w:rPr>
      </w:pPr>
      <w:bookmarkStart w:id="0" w:name="_GoBack"/>
      <w:r>
        <w:rPr>
          <w:rFonts w:hint="eastAsia"/>
          <w:b/>
          <w:bCs/>
          <w:position w:val="-16"/>
          <w:lang w:val="en-US" w:eastAsia="zh-CN"/>
        </w:rPr>
        <w:t>参考文献：</w:t>
      </w:r>
    </w:p>
    <w:bookmarkEnd w:id="0"/>
    <w:p>
      <w:pPr>
        <w:numPr>
          <w:ilvl w:val="0"/>
          <w:numId w:val="0"/>
        </w:numPr>
        <w:ind w:leftChars="0"/>
        <w:jc w:val="left"/>
        <w:rPr>
          <w:rFonts w:hint="eastAsia"/>
          <w:position w:val="-16"/>
          <w:lang w:val="en-US" w:eastAsia="zh-CN"/>
        </w:rPr>
      </w:pPr>
    </w:p>
    <w:p>
      <w:pPr>
        <w:numPr>
          <w:ilvl w:val="0"/>
          <w:numId w:val="2"/>
        </w:numPr>
        <w:ind w:left="240" w:leftChars="0" w:hanging="240" w:hangingChars="100"/>
        <w:jc w:val="left"/>
        <w:rPr>
          <w:rFonts w:ascii="宋体" w:hAnsi="宋体" w:eastAsia="宋体" w:cs="宋体"/>
          <w:sz w:val="24"/>
          <w:szCs w:val="24"/>
        </w:rPr>
      </w:pPr>
      <w:r>
        <w:rPr>
          <w:rFonts w:hint="eastAsia" w:ascii="宋体" w:hAnsi="宋体" w:eastAsia="宋体" w:cs="宋体"/>
          <w:sz w:val="24"/>
          <w:szCs w:val="24"/>
          <w:lang w:val="en-US" w:eastAsia="zh-CN"/>
        </w:rPr>
        <w:t>Yen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Algorithm介绍：</w:t>
      </w:r>
      <w:r>
        <w:rPr>
          <w:rFonts w:ascii="宋体" w:hAnsi="宋体" w:eastAsia="宋体" w:cs="宋体"/>
          <w:sz w:val="24"/>
          <w:szCs w:val="24"/>
        </w:rPr>
        <w:fldChar w:fldCharType="begin"/>
      </w:r>
      <w:r>
        <w:rPr>
          <w:rFonts w:ascii="宋体" w:hAnsi="宋体" w:eastAsia="宋体" w:cs="宋体"/>
          <w:sz w:val="24"/>
          <w:szCs w:val="24"/>
        </w:rPr>
        <w:instrText xml:space="preserve"> HYPERLINK "https://en.wikipedia.org/wiki/Yen's_algorithm" </w:instrText>
      </w:r>
      <w:r>
        <w:rPr>
          <w:rFonts w:ascii="宋体" w:hAnsi="宋体" w:eastAsia="宋体" w:cs="宋体"/>
          <w:sz w:val="24"/>
          <w:szCs w:val="24"/>
        </w:rPr>
        <w:fldChar w:fldCharType="separate"/>
      </w:r>
      <w:r>
        <w:rPr>
          <w:rStyle w:val="5"/>
          <w:rFonts w:ascii="宋体" w:hAnsi="宋体" w:eastAsia="宋体" w:cs="宋体"/>
          <w:sz w:val="24"/>
          <w:szCs w:val="24"/>
        </w:rPr>
        <w:t>https://en.wikipedia.org/wiki/Yen%27s_algorithm</w:t>
      </w:r>
      <w:r>
        <w:rPr>
          <w:rFonts w:ascii="宋体" w:hAnsi="宋体" w:eastAsia="宋体" w:cs="宋体"/>
          <w:sz w:val="24"/>
          <w:szCs w:val="24"/>
        </w:rPr>
        <w:fldChar w:fldCharType="end"/>
      </w:r>
    </w:p>
    <w:p>
      <w:pPr>
        <w:numPr>
          <w:numId w:val="0"/>
        </w:numPr>
        <w:ind w:leftChars="-100"/>
        <w:jc w:val="left"/>
        <w:rPr>
          <w:rFonts w:ascii="宋体" w:hAnsi="宋体" w:eastAsia="宋体" w:cs="宋体"/>
          <w:sz w:val="24"/>
          <w:szCs w:val="24"/>
        </w:rPr>
      </w:pPr>
    </w:p>
    <w:p>
      <w:pPr>
        <w:numPr>
          <w:ilvl w:val="0"/>
          <w:numId w:val="2"/>
        </w:numPr>
        <w:ind w:left="240" w:leftChars="0" w:hanging="240" w:hangingChars="100"/>
        <w:jc w:val="left"/>
        <w:rPr>
          <w:rFonts w:ascii="宋体" w:hAnsi="宋体" w:eastAsia="宋体" w:cs="宋体"/>
          <w:sz w:val="24"/>
          <w:szCs w:val="24"/>
        </w:rPr>
      </w:pPr>
      <w:r>
        <w:rPr>
          <w:rFonts w:hint="eastAsia" w:ascii="宋体" w:hAnsi="宋体" w:eastAsia="宋体" w:cs="宋体"/>
          <w:sz w:val="24"/>
          <w:szCs w:val="24"/>
          <w:lang w:val="en-US" w:eastAsia="zh-CN"/>
        </w:rPr>
        <w:t>Yen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Algorithm的Python实现：</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"https://github.com/handloomweaver/YenKSP" </w:instrText>
      </w:r>
      <w:r>
        <w:rPr>
          <w:rFonts w:ascii="宋体" w:hAnsi="宋体" w:eastAsia="宋体" w:cs="宋体"/>
          <w:sz w:val="24"/>
          <w:szCs w:val="24"/>
        </w:rPr>
        <w:fldChar w:fldCharType="separate"/>
      </w:r>
      <w:r>
        <w:rPr>
          <w:rStyle w:val="5"/>
          <w:rFonts w:ascii="宋体" w:hAnsi="宋体" w:eastAsia="宋体" w:cs="宋体"/>
          <w:sz w:val="24"/>
          <w:szCs w:val="24"/>
        </w:rPr>
        <w:t>https://github.com/handloomweaver/YenKSP</w:t>
      </w:r>
      <w:r>
        <w:rPr>
          <w:rFonts w:ascii="宋体" w:hAnsi="宋体" w:eastAsia="宋体" w:cs="宋体"/>
          <w:sz w:val="24"/>
          <w:szCs w:val="24"/>
        </w:rPr>
        <w:fldChar w:fldCharType="end"/>
      </w:r>
    </w:p>
    <w:p>
      <w:pPr>
        <w:numPr>
          <w:numId w:val="0"/>
        </w:numPr>
        <w:ind w:left="-210" w:leftChars="-10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"https://github.com/beegeesquare/k-shortest-path" </w:instrText>
      </w:r>
      <w:r>
        <w:rPr>
          <w:rFonts w:ascii="宋体" w:hAnsi="宋体" w:eastAsia="宋体" w:cs="宋体"/>
          <w:sz w:val="24"/>
          <w:szCs w:val="24"/>
        </w:rPr>
        <w:fldChar w:fldCharType="separate"/>
      </w:r>
      <w:r>
        <w:rPr>
          <w:rStyle w:val="5"/>
          <w:rFonts w:ascii="宋体" w:hAnsi="宋体" w:eastAsia="宋体" w:cs="宋体"/>
          <w:sz w:val="24"/>
          <w:szCs w:val="24"/>
        </w:rPr>
        <w:t>https://github.com/beegeesquare/k-shortest-path</w:t>
      </w:r>
      <w:r>
        <w:rPr>
          <w:rFonts w:ascii="宋体" w:hAnsi="宋体" w:eastAsia="宋体" w:cs="宋体"/>
          <w:sz w:val="24"/>
          <w:szCs w:val="24"/>
        </w:rPr>
        <w:fldChar w:fldCharType="end"/>
      </w:r>
    </w:p>
    <w:p>
      <w:pPr>
        <w:numPr>
          <w:numId w:val="0"/>
        </w:numPr>
        <w:ind w:leftChars="-100"/>
        <w:jc w:val="left"/>
        <w:rPr>
          <w:rFonts w:ascii="宋体" w:hAnsi="宋体" w:eastAsia="宋体" w:cs="宋体"/>
          <w:sz w:val="24"/>
          <w:szCs w:val="24"/>
        </w:rPr>
      </w:pPr>
    </w:p>
    <w:p>
      <w:pPr>
        <w:numPr>
          <w:ilvl w:val="0"/>
          <w:numId w:val="2"/>
        </w:numPr>
        <w:ind w:left="240" w:leftChars="0" w:hanging="240" w:hangingChars="1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Yen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Algorithm的Matlab实现：</w:t>
      </w:r>
    </w:p>
    <w:p>
      <w:pPr>
        <w:numPr>
          <w:numId w:val="0"/>
        </w:numPr>
        <w:ind w:left="-210" w:leftChars="-10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"https://www.mathworks.com/matlabcentral/fileexchange/32513-k-shortest-path-yen-s-algorithm" </w:instrText>
      </w:r>
      <w:r>
        <w:rPr>
          <w:rFonts w:ascii="宋体" w:hAnsi="宋体" w:eastAsia="宋体" w:cs="宋体"/>
          <w:sz w:val="24"/>
          <w:szCs w:val="24"/>
        </w:rPr>
        <w:fldChar w:fldCharType="separate"/>
      </w:r>
      <w:r>
        <w:rPr>
          <w:rStyle w:val="5"/>
          <w:rFonts w:ascii="宋体" w:hAnsi="宋体" w:eastAsia="宋体" w:cs="宋体"/>
          <w:sz w:val="24"/>
          <w:szCs w:val="24"/>
        </w:rPr>
        <w:t>https://www.mathworks.com/matlabcentral/fileexchange/32513-k-shortest-path-yen-s-algorithm</w:t>
      </w:r>
      <w:r>
        <w:rPr>
          <w:rFonts w:ascii="宋体" w:hAnsi="宋体" w:eastAsia="宋体" w:cs="宋体"/>
          <w:sz w:val="24"/>
          <w:szCs w:val="24"/>
        </w:rPr>
        <w:fldChar w:fldCharType="end"/>
      </w:r>
    </w:p>
    <w:p>
      <w:pPr>
        <w:numPr>
          <w:numId w:val="0"/>
        </w:numPr>
        <w:ind w:left="-210" w:leftChars="-100" w:firstLine="420" w:firstLineChars="0"/>
        <w:jc w:val="left"/>
        <w:rPr>
          <w:rFonts w:ascii="宋体" w:hAnsi="宋体" w:eastAsia="宋体" w:cs="宋体"/>
          <w:sz w:val="24"/>
          <w:szCs w:val="24"/>
        </w:rPr>
      </w:pPr>
    </w:p>
    <w:p>
      <w:pPr>
        <w:numPr>
          <w:numId w:val="0"/>
        </w:numPr>
        <w:ind w:left="-210" w:leftChars="-10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"https://www.mathworks.com/matlabcentral/fileexchange/32513-k-shortest-path-yen-s-algorithm?focused=5195130&amp;tab=function" </w:instrText>
      </w:r>
      <w:r>
        <w:rPr>
          <w:rFonts w:ascii="宋体" w:hAnsi="宋体" w:eastAsia="宋体" w:cs="宋体"/>
          <w:sz w:val="24"/>
          <w:szCs w:val="24"/>
        </w:rPr>
        <w:fldChar w:fldCharType="separate"/>
      </w:r>
      <w:r>
        <w:rPr>
          <w:rStyle w:val="5"/>
          <w:rFonts w:ascii="宋体" w:hAnsi="宋体" w:eastAsia="宋体" w:cs="宋体"/>
          <w:sz w:val="24"/>
          <w:szCs w:val="24"/>
        </w:rPr>
        <w:t>https://www.mathworks.com/matlabcentral/fileexchange/32513-k-shortest-path-yen-s-algorithm?focused=5195130&amp;tab=function</w:t>
      </w:r>
      <w:r>
        <w:rPr>
          <w:rFonts w:ascii="宋体" w:hAnsi="宋体" w:eastAsia="宋体" w:cs="宋体"/>
          <w:sz w:val="24"/>
          <w:szCs w:val="24"/>
        </w:rPr>
        <w:fldChar w:fldCharType="end"/>
      </w:r>
    </w:p>
    <w:p>
      <w:pPr>
        <w:numPr>
          <w:numId w:val="0"/>
        </w:numPr>
        <w:ind w:left="-210" w:leftChars="-100" w:firstLine="420" w:firstLineChars="0"/>
        <w:jc w:val="left"/>
        <w:rPr>
          <w:rFonts w:ascii="宋体" w:hAnsi="宋体" w:eastAsia="宋体" w:cs="宋体"/>
          <w:sz w:val="24"/>
          <w:szCs w:val="24"/>
        </w:rPr>
      </w:pPr>
    </w:p>
    <w:p>
      <w:pPr>
        <w:numPr>
          <w:numId w:val="0"/>
        </w:numPr>
        <w:ind w:left="-210" w:leftChars="-10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[4] </w:t>
      </w:r>
      <w:r>
        <w:rPr>
          <w:rFonts w:ascii="Arial" w:hAnsi="Arial" w:eastAsia="宋体" w:cs="Arial"/>
          <w:i w:val="0"/>
          <w:caps w:val="0"/>
          <w:color w:val="222222"/>
          <w:spacing w:val="0"/>
          <w:sz w:val="19"/>
          <w:szCs w:val="19"/>
          <w:shd w:val="clear" w:fill="FFFFFF"/>
        </w:rPr>
        <w:t>Pepe, T., &amp; Puleri, M. (2015, June). Network tomography: A novel algorithm for probing path selection.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2015 IEEE International Conference on Communications (ICC)</w:t>
      </w:r>
      <w:r>
        <w:rPr>
          <w:rFonts w:hint="default" w:ascii="Arial" w:hAnsi="Arial" w:eastAsia="宋体" w:cs="Arial"/>
          <w:i w:val="0"/>
          <w:caps w:val="0"/>
          <w:color w:val="222222"/>
          <w:spacing w:val="0"/>
          <w:sz w:val="19"/>
          <w:szCs w:val="19"/>
          <w:shd w:val="clear" w:fill="FFFFFF"/>
        </w:rPr>
        <w:t> (pp. 5337-5341). IEEE.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5BB3"/>
    <w:multiLevelType w:val="singleLevel"/>
    <w:tmpl w:val="05C65BB3"/>
    <w:lvl w:ilvl="0" w:tentative="0">
      <w:start w:val="1"/>
      <w:numFmt w:val="decimal"/>
      <w:suff w:val="space"/>
      <w:lvlText w:val="[%1]"/>
      <w:lvlJc w:val="left"/>
    </w:lvl>
  </w:abstractNum>
  <w:abstractNum w:abstractNumId="1">
    <w:nsid w:val="6061E5AD"/>
    <w:multiLevelType w:val="singleLevel"/>
    <w:tmpl w:val="6061E5A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A83AC6"/>
    <w:rsid w:val="3CC32B55"/>
    <w:rsid w:val="42A8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2020-06-21T02:33:00Z</dcterms:created>
  <dc:creator>王永才</dc:creator>
  <cp:lastModifiedBy>王永才</cp:lastModifiedBy>
  <dcterms:modified xsi:type="dcterms:W3CDTF">2020-06-21T03:25:36Z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