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Track Puzzle 问题描述</w:t>
      </w:r>
    </w:p>
    <w:p>
      <w:pPr>
        <w:spacing w:line="240" w:lineRule="auto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问题描述</w:t>
      </w:r>
    </w:p>
    <w:p>
      <w:pPr>
        <w:spacing w:line="240" w:lineRule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基于众包大数据的环境学习有着重要的应用，其中有一个问题是基于手机用户众包采集的数据，学习室内地图(室内的道路结构)。假设有一个环境，其中的道路路线是固定但是未知的，用户在环境中拿着手机移动的时候，手机会采集环境中的无线AP信号强度数据（可以认为是测量到不同AP的距离值），同时手机的惯性传感器，能够记录用户的相对移动轨迹。</w:t>
      </w:r>
    </w:p>
    <w:p>
      <w:pPr>
        <w:spacing w:line="240" w:lineRule="auto"/>
        <w:rPr>
          <w:rFonts w:hint="eastAsia"/>
          <w:sz w:val="21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例如：</w:t>
      </w:r>
    </w:p>
    <w:p>
      <w:pPr>
        <w:spacing w:line="240" w:lineRule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在如下环境中，用户沿着室内路线移动时，信号强度传感器采集距两个AP的距离值，IMU传感器计算用户的相对位置移动，测量的数据都是有噪声的，每个用户把自己测量的数据通过无线通信发给服务器，数据中并不包含用户的真实位置，服务器需要对这些轨迹数据进行拼接和对齐，学习这些用户所在的环境的室内道路的结构。</w:t>
      </w:r>
    </w:p>
    <w:p>
      <w:pPr>
        <w:spacing w:line="240" w:lineRule="auto"/>
        <w:rPr>
          <w:rFonts w:hint="eastAsia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65420" cy="225488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数据说明</w:t>
      </w:r>
    </w:p>
    <w:p>
      <w:pPr>
        <w:spacing w:line="240" w:lineRule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T2, 轨迹名称； </w:t>
      </w:r>
    </w:p>
    <w:p>
      <w:pPr>
        <w:spacing w:line="240" w:lineRule="auto"/>
        <w:rPr>
          <w:rFonts w:hint="eastAsia"/>
          <w:sz w:val="21"/>
          <w:szCs w:val="24"/>
          <w:vertAlign w:val="baseline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Relative Motion：IMU传感器计算的相对于起点(0,0)</w:t>
      </w:r>
      <w:r>
        <w:rPr>
          <w:rFonts w:hint="eastAsia"/>
          <w:sz w:val="21"/>
          <w:szCs w:val="24"/>
          <w:vertAlign w:val="superscript"/>
          <w:lang w:val="en-US" w:eastAsia="zh-CN"/>
        </w:rPr>
        <w:t>T</w:t>
      </w:r>
      <w:r>
        <w:rPr>
          <w:rFonts w:hint="eastAsia"/>
          <w:sz w:val="21"/>
          <w:szCs w:val="24"/>
          <w:lang w:val="en-US" w:eastAsia="zh-CN"/>
        </w:rPr>
        <w:t>的(x, y)</w:t>
      </w:r>
      <w:r>
        <w:rPr>
          <w:rFonts w:hint="eastAsia"/>
          <w:sz w:val="21"/>
          <w:szCs w:val="24"/>
          <w:vertAlign w:val="superscript"/>
          <w:lang w:val="en-US" w:eastAsia="zh-CN"/>
        </w:rPr>
        <w:t>T</w:t>
      </w:r>
      <w:r>
        <w:rPr>
          <w:rFonts w:hint="eastAsia"/>
          <w:sz w:val="21"/>
          <w:szCs w:val="24"/>
          <w:vertAlign w:val="baseline"/>
          <w:lang w:val="en-US" w:eastAsia="zh-CN"/>
        </w:rPr>
        <w:t>值；</w:t>
      </w:r>
    </w:p>
    <w:p>
      <w:pPr>
        <w:spacing w:line="240" w:lineRule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vertAlign w:val="baseline"/>
          <w:lang w:val="en-US" w:eastAsia="zh-CN"/>
        </w:rPr>
        <w:t>Distance1, Distance2 分别是在该采样点上测得距离AP1和AP2的距离, AP1, AP2位置未知。</w:t>
      </w:r>
    </w:p>
    <w:tbl>
      <w:tblPr>
        <w:tblW w:w="1371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1500"/>
        <w:gridCol w:w="1160"/>
        <w:gridCol w:w="1172"/>
        <w:gridCol w:w="1255"/>
        <w:gridCol w:w="1363"/>
        <w:gridCol w:w="1391"/>
        <w:gridCol w:w="1241"/>
        <w:gridCol w:w="1350"/>
        <w:gridCol w:w="1350"/>
        <w:gridCol w:w="135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T2</w:t>
            </w:r>
          </w:p>
        </w:tc>
        <w:tc>
          <w:tcPr>
            <w:tcW w:w="1500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Relative motion</w:t>
            </w:r>
          </w:p>
        </w:tc>
        <w:tc>
          <w:tcPr>
            <w:tcW w:w="11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7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0.858448075</w:t>
            </w:r>
          </w:p>
        </w:tc>
        <w:tc>
          <w:tcPr>
            <w:tcW w:w="125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1.388911791</w:t>
            </w:r>
          </w:p>
        </w:tc>
        <w:tc>
          <w:tcPr>
            <w:tcW w:w="136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1.865860762</w:t>
            </w:r>
          </w:p>
        </w:tc>
        <w:tc>
          <w:tcPr>
            <w:tcW w:w="13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2.396924431</w:t>
            </w:r>
          </w:p>
        </w:tc>
        <w:tc>
          <w:tcPr>
            <w:tcW w:w="12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1.485650893</w:t>
            </w:r>
          </w:p>
        </w:tc>
        <w:tc>
          <w:tcPr>
            <w:tcW w:w="13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0.957324343</w:t>
            </w:r>
          </w:p>
        </w:tc>
        <w:tc>
          <w:tcPr>
            <w:tcW w:w="13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0.509099146</w:t>
            </w:r>
          </w:p>
        </w:tc>
        <w:tc>
          <w:tcPr>
            <w:tcW w:w="135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0.041018783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00" w:type="dxa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0.493236779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-0.341109431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-1.278132359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-2.053443712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-2.571708879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-1.726168753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-0.897641109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-0.000205118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Distance1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3.755262203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3.411067053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3.387460015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3.681604732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4.146484056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4.589998815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4.483544894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4.348793549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4.029359902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Distance2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1.772784094</w:t>
            </w:r>
          </w:p>
        </w:tc>
        <w:tc>
          <w:tcPr>
            <w:tcW w:w="1172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2.435701745</w:t>
            </w:r>
          </w:p>
        </w:tc>
        <w:tc>
          <w:tcPr>
            <w:tcW w:w="125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1.729886079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2.546696083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3.316866392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2.05700901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0.974819929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1.056555749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1.744195994</w:t>
            </w:r>
          </w:p>
        </w:tc>
      </w:tr>
    </w:tbl>
    <w:p>
      <w:pPr>
        <w:spacing w:line="240" w:lineRule="auto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问题目标：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试着用动态规划的方法对上述问题进行建模，给出5要素，最优价值函数的递推公式。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说明采用动态规划求解的方法。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将这些轨迹拼接对齐，产生室内环境的地图，并将产生的室内道路结构和这些轨迹如何采集的绘制出来。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给大家的四条轨迹：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default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3850005" cy="3310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spacing w:line="240" w:lineRule="auto"/>
        <w:jc w:val="center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利用轨迹记录的相对坐标绘制出来的四条轨迹的结果</w:t>
      </w:r>
    </w:p>
    <w:p>
      <w:pPr>
        <w:spacing w:line="240" w:lineRule="auto"/>
        <w:jc w:val="center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提示：利用轨迹上每个点的距离AP的Distance向量特征和轨迹的相对运动的结构特征，建立动态规划的阶段指标函数和最优价值函数。</w:t>
      </w:r>
    </w:p>
    <w:p>
      <w:pPr>
        <w:spacing w:line="240" w:lineRule="auto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default"/>
          <w:b/>
          <w:bCs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7B662"/>
    <w:multiLevelType w:val="singleLevel"/>
    <w:tmpl w:val="3BA7B6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C6388"/>
    <w:rsid w:val="219C6388"/>
    <w:rsid w:val="57D72EC5"/>
    <w:rsid w:val="5F1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2020-06-10T03:14:00Z</dcterms:created>
  <dc:creator>王永才</dc:creator>
  <cp:lastModifiedBy>王永才</cp:lastModifiedBy>
  <dcterms:modified xsi:type="dcterms:W3CDTF">2020-06-10T03:44:24Z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