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"https://en.wikipedia.org/w/index.php?title=Styblinski%E2%80%93Tang_function&amp;action=edit&amp;redlink=1" \o "Styblinski–Tang function (page does not exist)"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Styblinski–Tang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方程：</w:t>
      </w:r>
      <w:r>
        <w:rPr>
          <w:rFonts w:hint="default" w:eastAsiaTheme="minorEastAsia"/>
          <w:position w:val="-28"/>
          <w:lang w:val="en-US" w:eastAsia="zh-CN"/>
        </w:rPr>
        <w:object>
          <v:shape id="_x0000_i1026" o:spt="75" alt="" type="#_x0000_t75" style="height:34pt;width:15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6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9710" cy="3022600"/>
            <wp:effectExtent l="0" t="0" r="8890" b="635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给定初始解为(-1, 0.2)。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给定迭代次数上限为1000次，分别由上述初始解位置用如下方法，求解上述两个方程的最小值和取最小值时的最优解。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梯度下降方法，</w:t>
      </w:r>
      <w:r>
        <w:rPr>
          <w:rFonts w:hint="default" w:eastAsiaTheme="minorEastAsia"/>
          <w:position w:val="-6"/>
          <w:lang w:val="en-US" w:eastAsia="zh-CN"/>
        </w:rPr>
        <w:object>
          <v:shape id="_x0000_i1031" o:spt="75" alt="" type="#_x0000_t75" style="height:13.95pt;width:5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31" DrawAspect="Content" ObjectID="_1468075726" r:id="rId7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牛顿法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AdaGrad ，</w:t>
      </w:r>
      <w:r>
        <w:rPr>
          <w:rFonts w:hint="default" w:eastAsiaTheme="minorEastAsia"/>
          <w:position w:val="-10"/>
          <w:lang w:val="en-US" w:eastAsia="zh-CN"/>
        </w:rPr>
        <w:object>
          <v:shape id="_x0000_i1030" o:spt="75" alt="" type="#_x0000_t75" style="height:16pt;width:9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30" DrawAspect="Content" ObjectID="_1468075727" r:id="rId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Adam，</w:t>
      </w:r>
      <w:r>
        <w:rPr>
          <w:rFonts w:hint="default" w:eastAsiaTheme="minorEastAsia"/>
          <w:position w:val="-12"/>
          <w:lang w:val="en-US" w:eastAsia="zh-CN"/>
        </w:rPr>
        <w:object>
          <v:shape id="_x0000_i1029" o:spt="75" alt="" type="#_x0000_t75" style="height:18pt;width:19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9" DrawAspect="Content" ObjectID="_1468075728" r:id="rId11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作业输出：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试着绘制出类似上图的目标函数曲面。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给出迭代过程中4种优化算法对比的目标函数值下降过程曲线。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比较分析四种算法的计算时间，迭代次数，讨论算法的优势和劣势。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A771A"/>
    <w:multiLevelType w:val="singleLevel"/>
    <w:tmpl w:val="214A77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917704"/>
    <w:multiLevelType w:val="singleLevel"/>
    <w:tmpl w:val="459177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628819"/>
    <w:multiLevelType w:val="singleLevel"/>
    <w:tmpl w:val="6A62881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2492F"/>
    <w:rsid w:val="2592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2020-05-26T11:34:00Z</dcterms:created>
  <dc:creator>王永才</dc:creator>
  <cp:lastModifiedBy>王永才</cp:lastModifiedBy>
  <dcterms:modified xsi:type="dcterms:W3CDTF">2020-05-26T14:31:09Z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