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03C5D">
      <w:pPr>
        <w:pStyle w:val="31"/>
        <w:jc w:val="left"/>
      </w:pPr>
      <w:r>
        <w:rPr>
          <w:rFonts w:ascii="Arial" w:hAnsi="Arial" w:eastAsia="微软雅黑"/>
          <w:b/>
          <w:color w:val="0A1E46"/>
          <w:sz w:val="42"/>
        </w:rPr>
        <w:t>作业说明：查询规模估算</w:t>
      </w:r>
    </w:p>
    <w:tbl>
      <w:tblPr>
        <w:tblStyle w:val="3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638"/>
      </w:tblGrid>
      <w:tr w14:paraId="48CB5C72">
        <w:tc>
          <w:tcPr>
            <w:tcW w:w="2000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B09458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21"/>
              </w:rPr>
              <w:t>任务</w:t>
            </w:r>
          </w:p>
        </w:tc>
        <w:tc>
          <w:tcPr>
            <w:tcW w:w="7638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135428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21"/>
              </w:rPr>
              <w:t>根据 SQL 查询结构和列统计信息，预测查询结果规模（cardinality）</w:t>
            </w:r>
          </w:p>
        </w:tc>
      </w:tr>
      <w:tr w14:paraId="274706B2">
        <w:tc>
          <w:tcPr>
            <w:tcW w:w="2000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34F209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21"/>
              </w:rPr>
              <w:t>平台</w:t>
            </w:r>
          </w:p>
        </w:tc>
        <w:tc>
          <w:tcPr>
            <w:tcW w:w="7638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99EF13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21"/>
              </w:rPr>
              <w:t>Kaggle 竞赛平台</w:t>
            </w:r>
          </w:p>
        </w:tc>
      </w:tr>
      <w:tr w14:paraId="025AE59F">
        <w:tc>
          <w:tcPr>
            <w:tcW w:w="2000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FB47F5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21"/>
              </w:rPr>
              <w:t>评测</w:t>
            </w:r>
          </w:p>
        </w:tc>
        <w:tc>
          <w:tcPr>
            <w:tcW w:w="7638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2F1D63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21"/>
              </w:rPr>
              <w:t>Mean Q-error，分数越低越好</w:t>
            </w:r>
          </w:p>
        </w:tc>
      </w:tr>
      <w:tr w14:paraId="15A231A8">
        <w:tc>
          <w:tcPr>
            <w:tcW w:w="2000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689470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21"/>
              </w:rPr>
              <w:t>账号要求</w:t>
            </w:r>
          </w:p>
        </w:tc>
        <w:tc>
          <w:tcPr>
            <w:tcW w:w="7638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AFF514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21"/>
              </w:rPr>
              <w:t>必须使用 @ruc.edu.cn 后缀邮箱注册 Kaggle</w:t>
            </w:r>
          </w:p>
        </w:tc>
      </w:tr>
      <w:tr w14:paraId="30E20C29">
        <w:tc>
          <w:tcPr>
            <w:tcW w:w="2000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E76640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21"/>
              </w:rPr>
              <w:t>助教</w:t>
            </w:r>
          </w:p>
        </w:tc>
        <w:tc>
          <w:tcPr>
            <w:tcW w:w="7638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61D8FA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21"/>
              </w:rPr>
              <w:t>邮箱 hejiahao@ruc.edu.cn；微信 h1789234446</w:t>
            </w:r>
          </w:p>
        </w:tc>
      </w:tr>
    </w:tbl>
    <w:p w14:paraId="1269332F">
      <w:pPr>
        <w:pStyle w:val="3"/>
        <w:spacing w:before="280" w:after="140"/>
      </w:pPr>
      <w:r>
        <w:rPr>
          <w:rFonts w:ascii="Arial" w:hAnsi="Arial" w:eastAsia="微软雅黑"/>
          <w:b/>
          <w:color w:val="0A1E46"/>
          <w:sz w:val="32"/>
        </w:rPr>
        <w:t>1. 作业描述</w:t>
      </w:r>
    </w:p>
    <w:p w14:paraId="0B223560">
      <w:pPr>
        <w:spacing w:before="0" w:after="120" w:line="259" w:lineRule="auto"/>
      </w:pPr>
      <w:r>
        <w:rPr>
          <w:rFonts w:ascii="Arial" w:hAnsi="Arial" w:eastAsia="微软雅黑"/>
          <w:color w:val="0A1E46"/>
          <w:sz w:val="23"/>
        </w:rPr>
        <w:t>给定 Kaggle 提供的 SQL 查询结构（Tables、Join Conditions、Predicates）以及列级统计信息，使用机器学习算法估算每条查询的查询规模（Cardinality），即查询执行后预计返回的结果行数。训练集提供真实 Cardinality，测试集只提供查询结构，需要提交预测结果。</w:t>
      </w:r>
    </w:p>
    <w:p w14:paraId="487DE141">
      <w:pPr>
        <w:pBdr>
          <w:left w:val="single" w:color="16805C" w:sz="18" w:space="8"/>
        </w:pBdr>
        <w:shd w:val="clear" w:fill="EEF8F3"/>
        <w:spacing w:before="80" w:after="160"/>
      </w:pPr>
      <w:r>
        <w:rPr>
          <w:rFonts w:ascii="Arial" w:hAnsi="Arial" w:eastAsia="微软雅黑"/>
          <w:b/>
          <w:color w:val="0A1E46"/>
          <w:sz w:val="23"/>
        </w:rPr>
        <w:t>核心任务</w:t>
      </w:r>
      <w:r>
        <w:rPr>
          <w:rFonts w:ascii="Arial" w:hAnsi="Arial" w:eastAsia="微软雅黑"/>
          <w:color w:val="0A1E46"/>
          <w:sz w:val="22"/>
        </w:rPr>
        <w:t xml:space="preserve">  完成特征构造、模型训练与验证、Kaggle 结果提交，并撰写实验报告说明方法、结果和分析。</w:t>
      </w:r>
    </w:p>
    <w:p w14:paraId="654D8DBC">
      <w:pPr>
        <w:pStyle w:val="3"/>
        <w:spacing w:before="280" w:after="140"/>
      </w:pPr>
      <w:r>
        <w:rPr>
          <w:rFonts w:ascii="Arial" w:hAnsi="Arial" w:eastAsia="微软雅黑"/>
          <w:b/>
          <w:color w:val="0A1E46"/>
          <w:sz w:val="32"/>
        </w:rPr>
        <w:t>2. Kaggle 竞赛入口</w:t>
      </w:r>
    </w:p>
    <w:p w14:paraId="16EAA9CF">
      <w:pPr>
        <w:spacing w:before="0" w:after="120" w:line="259" w:lineRule="auto"/>
      </w:pPr>
      <w:r>
        <w:rPr>
          <w:rFonts w:ascii="Arial" w:hAnsi="Arial" w:eastAsia="微软雅黑"/>
          <w:color w:val="0A1E46"/>
          <w:sz w:val="23"/>
        </w:rPr>
        <w:t>请先使用学校邮箱注册 Kaggle 账号，再通过邀请链接加入竞赛。</w:t>
      </w:r>
    </w:p>
    <w:p w14:paraId="47065E1B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注册 Kaggle 时必须使用 @ruc.edu.cn 后缀邮箱。</w:t>
      </w:r>
    </w:p>
    <w:p w14:paraId="1C03A4FA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只有使用 @ruc.edu.cn 邮箱注册的账号才可以通过邀请链接加入竞赛。</w:t>
      </w:r>
    </w:p>
    <w:p w14:paraId="4C3E72B8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进入竞赛后，在 Data 页面下载数据，在 Submit Predictions 页面上传预测结果。</w:t>
      </w:r>
    </w:p>
    <w:p w14:paraId="3A7A468D">
      <w:pPr>
        <w:spacing w:before="0" w:after="160" w:line="259" w:lineRule="auto"/>
      </w:pPr>
      <w:r>
        <w:rPr>
          <w:rFonts w:ascii="Arial" w:hAnsi="Arial" w:eastAsia="微软雅黑"/>
          <w:b/>
          <w:color w:val="0A1E46"/>
          <w:sz w:val="23"/>
        </w:rPr>
        <w:t>邀请链接：</w:t>
      </w:r>
      <w:r>
        <w:fldChar w:fldCharType="begin"/>
      </w:r>
      <w:r>
        <w:instrText xml:space="preserve"> HYPERLINK "https://www.kaggle.com/t/c8cc6d943bf042feb0ea93c39d129b3d" \h </w:instrText>
      </w:r>
      <w:r>
        <w:fldChar w:fldCharType="separate"/>
      </w:r>
      <w:r>
        <w:rPr>
          <w:rFonts w:ascii="Arial" w:hAnsi="Arial" w:eastAsia="微软雅黑"/>
          <w:color w:val="1E5AC4"/>
          <w:u w:val="single"/>
        </w:rPr>
        <w:t>https://www.kaggle.com/t/c8cc6d943bf042feb0ea93c39d129b3d</w:t>
      </w:r>
      <w:r>
        <w:rPr>
          <w:rFonts w:ascii="Arial" w:hAnsi="Arial" w:eastAsia="微软雅黑"/>
          <w:color w:val="1E5AC4"/>
          <w:u w:val="single"/>
        </w:rPr>
        <w:fldChar w:fldCharType="end"/>
      </w:r>
    </w:p>
    <w:p w14:paraId="717E5BB2">
      <w:pPr>
        <w:pStyle w:val="3"/>
        <w:spacing w:before="280" w:after="140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b/>
          <w:color w:val="0A1E46"/>
          <w:sz w:val="32"/>
        </w:rPr>
        <w:t xml:space="preserve">3. </w:t>
      </w:r>
      <w:r>
        <w:rPr>
          <w:rFonts w:hint="eastAsia" w:ascii="Arial" w:hAnsi="Arial" w:eastAsia="微软雅黑"/>
          <w:b/>
          <w:color w:val="0A1E46"/>
          <w:sz w:val="32"/>
          <w:lang w:val="en-US" w:eastAsia="zh-CN"/>
        </w:rPr>
        <w:t>推荐软件</w:t>
      </w:r>
    </w:p>
    <w:tbl>
      <w:tblPr>
        <w:tblStyle w:val="3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3109"/>
        <w:gridCol w:w="4664"/>
      </w:tblGrid>
      <w:tr w14:paraId="0F8E3F78">
        <w:trPr>
          <w:tblHeader/>
        </w:trPr>
        <w:tc>
          <w:tcPr>
            <w:tcW w:w="1865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EFF5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86753C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color w:val="0A1E46"/>
                <w:sz w:val="18"/>
              </w:rPr>
              <w:t>类别</w:t>
            </w:r>
          </w:p>
        </w:tc>
        <w:tc>
          <w:tcPr>
            <w:tcW w:w="3109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EFF5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F9D577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color w:val="0A1E46"/>
                <w:sz w:val="18"/>
              </w:rPr>
              <w:t>推荐工具</w:t>
            </w:r>
          </w:p>
        </w:tc>
        <w:tc>
          <w:tcPr>
            <w:tcW w:w="4664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EFF5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8EA52D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color w:val="0A1E46"/>
                <w:sz w:val="18"/>
              </w:rPr>
              <w:t>说明</w:t>
            </w:r>
          </w:p>
        </w:tc>
      </w:tr>
      <w:tr w14:paraId="79369362">
        <w:tc>
          <w:tcPr>
            <w:tcW w:w="1865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65426E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8"/>
              </w:rPr>
              <w:t>Python 环境</w:t>
            </w:r>
          </w:p>
        </w:tc>
        <w:tc>
          <w:tcPr>
            <w:tcW w:w="3109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B8D6FD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8"/>
              </w:rPr>
              <w:t>Anaconda / Miniconda / venv</w:t>
            </w:r>
          </w:p>
        </w:tc>
        <w:tc>
          <w:tcPr>
            <w:tcW w:w="4664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850594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8"/>
              </w:rPr>
              <w:t>建议使用独立环境管理依赖</w:t>
            </w:r>
          </w:p>
        </w:tc>
      </w:tr>
      <w:tr w14:paraId="1E204552">
        <w:tc>
          <w:tcPr>
            <w:tcW w:w="1865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015F16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8"/>
              </w:rPr>
              <w:t>数据处理</w:t>
            </w:r>
          </w:p>
        </w:tc>
        <w:tc>
          <w:tcPr>
            <w:tcW w:w="3109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DBA979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8"/>
              </w:rPr>
              <w:t>pandas, numpy</w:t>
            </w:r>
          </w:p>
        </w:tc>
        <w:tc>
          <w:tcPr>
            <w:tcW w:w="4664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523E5C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8"/>
              </w:rPr>
              <w:t>读取 CSV、解析字段、构造特征</w:t>
            </w:r>
          </w:p>
        </w:tc>
      </w:tr>
      <w:tr w14:paraId="5C37DC19">
        <w:tc>
          <w:tcPr>
            <w:tcW w:w="1865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94ED54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8"/>
              </w:rPr>
              <w:t>机器学习</w:t>
            </w:r>
          </w:p>
        </w:tc>
        <w:tc>
          <w:tcPr>
            <w:tcW w:w="3109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CE41EC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8"/>
              </w:rPr>
              <w:t>scikit-learn, XGBoost, LightGBM</w:t>
            </w:r>
          </w:p>
        </w:tc>
        <w:tc>
          <w:tcPr>
            <w:tcW w:w="4664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68F780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8"/>
              </w:rPr>
              <w:t>可用于 baseline 与传统监督学习模型</w:t>
            </w:r>
          </w:p>
        </w:tc>
      </w:tr>
      <w:tr w14:paraId="51630FE2">
        <w:tc>
          <w:tcPr>
            <w:tcW w:w="1865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CF3B33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8"/>
              </w:rPr>
              <w:t>深度学习</w:t>
            </w:r>
          </w:p>
        </w:tc>
        <w:tc>
          <w:tcPr>
            <w:tcW w:w="3109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FA7A6D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8"/>
              </w:rPr>
              <w:t>PyTorch / TensorFlow</w:t>
            </w:r>
          </w:p>
        </w:tc>
        <w:tc>
          <w:tcPr>
            <w:tcW w:w="4664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C71238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8"/>
              </w:rPr>
              <w:t>可用于 MLP、set encoder 或更复杂模型</w:t>
            </w:r>
          </w:p>
        </w:tc>
      </w:tr>
    </w:tbl>
    <w:p w14:paraId="6376281B">
      <w:pPr>
        <w:pStyle w:val="3"/>
        <w:spacing w:before="280" w:after="140"/>
      </w:pPr>
      <w:r>
        <w:rPr>
          <w:rFonts w:ascii="Arial" w:hAnsi="Arial" w:eastAsia="微软雅黑"/>
          <w:b/>
          <w:color w:val="0A1E46"/>
          <w:sz w:val="32"/>
        </w:rPr>
        <w:t>4. 数据说明</w:t>
      </w:r>
    </w:p>
    <w:p w14:paraId="30796859">
      <w:pPr>
        <w:spacing w:before="0" w:after="120" w:line="259" w:lineRule="auto"/>
      </w:pPr>
      <w:r>
        <w:rPr>
          <w:rFonts w:ascii="Arial" w:hAnsi="Arial" w:eastAsia="微软雅黑"/>
          <w:color w:val="0A1E46"/>
          <w:sz w:val="23"/>
        </w:rPr>
        <w:t>竞赛数据以 CSV 和 SQL schema 文件提供。请以 Kaggle Data 页面中的文件为准。</w:t>
      </w:r>
    </w:p>
    <w:tbl>
      <w:tblPr>
        <w:tblStyle w:val="3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1345"/>
        <w:gridCol w:w="3474"/>
        <w:gridCol w:w="2353"/>
      </w:tblGrid>
      <w:tr w14:paraId="5D429657">
        <w:trPr>
          <w:tblHeader/>
        </w:trPr>
        <w:tc>
          <w:tcPr>
            <w:tcW w:w="2466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EFF5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AA0F753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color w:val="0A1E46"/>
                <w:sz w:val="17"/>
              </w:rPr>
              <w:t>文件</w:t>
            </w:r>
          </w:p>
        </w:tc>
        <w:tc>
          <w:tcPr>
            <w:tcW w:w="1345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EFF5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0DD2597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color w:val="0A1E46"/>
                <w:sz w:val="17"/>
              </w:rPr>
              <w:t>用途</w:t>
            </w:r>
          </w:p>
        </w:tc>
        <w:tc>
          <w:tcPr>
            <w:tcW w:w="3474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EFF5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AFCE53C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color w:val="0A1E46"/>
                <w:sz w:val="17"/>
              </w:rPr>
              <w:t>关键字段</w:t>
            </w:r>
          </w:p>
        </w:tc>
        <w:tc>
          <w:tcPr>
            <w:tcW w:w="2353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EFF5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458E243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color w:val="0A1E46"/>
                <w:sz w:val="17"/>
              </w:rPr>
              <w:t>说明</w:t>
            </w:r>
          </w:p>
        </w:tc>
      </w:tr>
      <w:tr w14:paraId="63CB48E0">
        <w:tc>
          <w:tcPr>
            <w:tcW w:w="2466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F0F7270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train.csv</w:t>
            </w:r>
          </w:p>
        </w:tc>
        <w:tc>
          <w:tcPr>
            <w:tcW w:w="1345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C59E227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训练集</w:t>
            </w:r>
          </w:p>
        </w:tc>
        <w:tc>
          <w:tcPr>
            <w:tcW w:w="3474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AB8BF99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Id, Tables, Join Conditions, Predicates, Cardinality</w:t>
            </w:r>
          </w:p>
        </w:tc>
        <w:tc>
          <w:tcPr>
            <w:tcW w:w="2353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E20BC47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包含标签，可用于训练和本地验证</w:t>
            </w:r>
          </w:p>
        </w:tc>
      </w:tr>
      <w:tr w14:paraId="0CFA3793">
        <w:tc>
          <w:tcPr>
            <w:tcW w:w="2466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57099B8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test.csv</w:t>
            </w:r>
          </w:p>
        </w:tc>
        <w:tc>
          <w:tcPr>
            <w:tcW w:w="1345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04C7E2B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测试集</w:t>
            </w:r>
          </w:p>
        </w:tc>
        <w:tc>
          <w:tcPr>
            <w:tcW w:w="3474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436BAC5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Id, Tables, Join Conditions, Predicates</w:t>
            </w:r>
          </w:p>
        </w:tc>
        <w:tc>
          <w:tcPr>
            <w:tcW w:w="2353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3155BF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不包含标签，需要预测 Cardinality</w:t>
            </w:r>
          </w:p>
        </w:tc>
      </w:tr>
      <w:tr w14:paraId="3B587D17">
        <w:tc>
          <w:tcPr>
            <w:tcW w:w="2466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70A7706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sample_submission.csv</w:t>
            </w:r>
          </w:p>
        </w:tc>
        <w:tc>
          <w:tcPr>
            <w:tcW w:w="1345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437D281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提交样例</w:t>
            </w:r>
          </w:p>
        </w:tc>
        <w:tc>
          <w:tcPr>
            <w:tcW w:w="3474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0E55FF8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Id, Cardinality</w:t>
            </w:r>
          </w:p>
        </w:tc>
        <w:tc>
          <w:tcPr>
            <w:tcW w:w="2353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F542887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Kaggle 接受的提交文件格式</w:t>
            </w:r>
          </w:p>
        </w:tc>
      </w:tr>
      <w:tr w14:paraId="5A1BE279">
        <w:tc>
          <w:tcPr>
            <w:tcW w:w="2466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BE1D7E5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column_min_max_vals.csv</w:t>
            </w:r>
          </w:p>
        </w:tc>
        <w:tc>
          <w:tcPr>
            <w:tcW w:w="1345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8608473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列统计信息</w:t>
            </w:r>
          </w:p>
        </w:tc>
        <w:tc>
          <w:tcPr>
            <w:tcW w:w="3474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824C3E0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name, min, max, cardinality, num_unique_values</w:t>
            </w:r>
          </w:p>
        </w:tc>
        <w:tc>
          <w:tcPr>
            <w:tcW w:w="2353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22B1E9B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可用于数值归一化、选择率估计和特征构造</w:t>
            </w:r>
          </w:p>
        </w:tc>
      </w:tr>
      <w:tr w14:paraId="16BD0422">
        <w:tc>
          <w:tcPr>
            <w:tcW w:w="2466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755246B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schematext.sql</w:t>
            </w:r>
          </w:p>
        </w:tc>
        <w:tc>
          <w:tcPr>
            <w:tcW w:w="1345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981F5DF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Schema 辅助信息</w:t>
            </w:r>
          </w:p>
        </w:tc>
        <w:tc>
          <w:tcPr>
            <w:tcW w:w="3474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A467EBB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表结构与列信息</w:t>
            </w:r>
          </w:p>
        </w:tc>
        <w:tc>
          <w:tcPr>
            <w:tcW w:w="2353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2849769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7"/>
              </w:rPr>
              <w:t>帮助理解表、列和连接关系</w:t>
            </w:r>
          </w:p>
        </w:tc>
      </w:tr>
    </w:tbl>
    <w:p w14:paraId="164A9A95">
      <w:pPr>
        <w:pStyle w:val="4"/>
        <w:spacing w:before="200" w:after="100"/>
      </w:pPr>
      <w:r>
        <w:rPr>
          <w:rFonts w:hint="default" w:ascii="Arial" w:hAnsi="Arial" w:eastAsia="微软雅黑"/>
          <w:b/>
          <w:color w:val="0A1E46"/>
          <w:sz w:val="27"/>
          <w:lang w:val="en-US"/>
        </w:rPr>
        <w:t>train.csv/test.csv</w:t>
      </w:r>
      <w:r>
        <w:rPr>
          <w:rFonts w:ascii="Arial" w:hAnsi="Arial" w:eastAsia="微软雅黑"/>
          <w:b/>
          <w:color w:val="0A1E46"/>
          <w:sz w:val="27"/>
        </w:rPr>
        <w:t>字段含义</w:t>
      </w:r>
    </w:p>
    <w:tbl>
      <w:tblPr>
        <w:tblStyle w:val="33"/>
        <w:tblW w:w="52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3237"/>
      </w:tblGrid>
      <w:tr w14:paraId="1D21621F">
        <w:trPr>
          <w:tblHeader/>
        </w:trPr>
        <w:tc>
          <w:tcPr>
            <w:tcW w:w="1986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EFF5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592A5BC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color w:val="0A1E46"/>
                <w:sz w:val="19"/>
              </w:rPr>
              <w:t>字段</w:t>
            </w:r>
          </w:p>
        </w:tc>
        <w:tc>
          <w:tcPr>
            <w:tcW w:w="3237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EFF5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424E44F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color w:val="0A1E46"/>
                <w:sz w:val="19"/>
              </w:rPr>
              <w:t>含义</w:t>
            </w:r>
          </w:p>
        </w:tc>
      </w:tr>
      <w:tr w14:paraId="09577A5B">
        <w:tc>
          <w:tcPr>
            <w:tcW w:w="1986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2F0446E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Id</w:t>
            </w:r>
          </w:p>
        </w:tc>
        <w:tc>
          <w:tcPr>
            <w:tcW w:w="3237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4A5D23C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查询样本编号</w:t>
            </w:r>
          </w:p>
        </w:tc>
      </w:tr>
      <w:tr w14:paraId="1DE1BD53">
        <w:tc>
          <w:tcPr>
            <w:tcW w:w="1986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AF3A055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Tables</w:t>
            </w:r>
          </w:p>
        </w:tc>
        <w:tc>
          <w:tcPr>
            <w:tcW w:w="3237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66F5AE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查询涉及的表</w:t>
            </w:r>
          </w:p>
        </w:tc>
      </w:tr>
      <w:tr w14:paraId="61662B2F">
        <w:tc>
          <w:tcPr>
            <w:tcW w:w="1986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D2B5906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Join Conditions</w:t>
            </w:r>
          </w:p>
        </w:tc>
        <w:tc>
          <w:tcPr>
            <w:tcW w:w="3237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C1325E3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表之间的连接条件</w:t>
            </w:r>
          </w:p>
        </w:tc>
      </w:tr>
      <w:tr w14:paraId="4B9868A2">
        <w:tc>
          <w:tcPr>
            <w:tcW w:w="1986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E12D41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Predicates</w:t>
            </w:r>
          </w:p>
        </w:tc>
        <w:tc>
          <w:tcPr>
            <w:tcW w:w="3237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7FE00D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过滤谓词</w:t>
            </w:r>
          </w:p>
        </w:tc>
      </w:tr>
      <w:tr w14:paraId="75513C96">
        <w:tc>
          <w:tcPr>
            <w:tcW w:w="1986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97E189C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Cardinality</w:t>
            </w:r>
          </w:p>
        </w:tc>
        <w:tc>
          <w:tcPr>
            <w:tcW w:w="3237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A2FC93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查询结果行数</w:t>
            </w:r>
          </w:p>
        </w:tc>
      </w:tr>
    </w:tbl>
    <w:p w14:paraId="16E205B3">
      <w:pPr>
        <w:pStyle w:val="3"/>
        <w:spacing w:before="280" w:after="140"/>
      </w:pPr>
      <w:r>
        <w:rPr>
          <w:rFonts w:ascii="Arial" w:hAnsi="Arial" w:eastAsia="微软雅黑"/>
          <w:b/>
          <w:color w:val="0A1E46"/>
          <w:sz w:val="32"/>
        </w:rPr>
        <w:t>5. 提交文件格式</w:t>
      </w:r>
    </w:p>
    <w:p w14:paraId="67282C2E">
      <w:pPr>
        <w:spacing w:before="0" w:after="120" w:line="259" w:lineRule="auto"/>
      </w:pPr>
      <w:r>
        <w:rPr>
          <w:rFonts w:ascii="Arial" w:hAnsi="Arial" w:eastAsia="微软雅黑"/>
          <w:color w:val="0A1E46"/>
          <w:sz w:val="23"/>
        </w:rPr>
        <w:t>Kaggle 提交文件必须包含两列，列名必须为 Id 和 Cardinality，每个测试样本一行。</w:t>
      </w:r>
    </w:p>
    <w:p w14:paraId="5284F9E0">
      <w:pPr>
        <w:pBdr>
          <w:left w:val="single" w:color="0A1E46" w:sz="18" w:space="8"/>
        </w:pBdr>
        <w:shd w:val="clear" w:fill="F3F6FA"/>
        <w:spacing w:before="80" w:after="160"/>
        <w:ind w:left="173" w:right="173"/>
      </w:pPr>
      <w:r>
        <w:rPr>
          <w:rFonts w:ascii="Courier New" w:hAnsi="Courier New" w:eastAsia="微软雅黑"/>
          <w:color w:val="0A1E46"/>
          <w:sz w:val="21"/>
        </w:rPr>
        <w:t>Id,Cardinality</w:t>
      </w:r>
      <w:r>
        <w:br w:type="textWrapping"/>
      </w:r>
      <w:r>
        <w:rPr>
          <w:rFonts w:ascii="Courier New" w:hAnsi="Courier New" w:eastAsia="微软雅黑"/>
          <w:color w:val="0A1E46"/>
          <w:sz w:val="21"/>
        </w:rPr>
        <w:t>1,82</w:t>
      </w:r>
      <w:r>
        <w:br w:type="textWrapping"/>
      </w:r>
      <w:r>
        <w:rPr>
          <w:rFonts w:ascii="Courier New" w:hAnsi="Courier New" w:eastAsia="微软雅黑"/>
          <w:color w:val="0A1E46"/>
          <w:sz w:val="21"/>
        </w:rPr>
        <w:t>2,15</w:t>
      </w:r>
      <w:r>
        <w:br w:type="textWrapping"/>
      </w:r>
      <w:r>
        <w:rPr>
          <w:rFonts w:ascii="Courier New" w:hAnsi="Courier New" w:eastAsia="微软雅黑"/>
          <w:color w:val="0A1E46"/>
          <w:sz w:val="21"/>
        </w:rPr>
        <w:t>3,4</w:t>
      </w:r>
      <w:r>
        <w:br w:type="textWrapping"/>
      </w:r>
      <w:r>
        <w:rPr>
          <w:rFonts w:ascii="Courier New" w:hAnsi="Courier New" w:eastAsia="微软雅黑"/>
          <w:color w:val="0A1E46"/>
          <w:sz w:val="21"/>
        </w:rPr>
        <w:t>...</w:t>
      </w:r>
    </w:p>
    <w:p w14:paraId="5B9F1BB1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预测值应为正</w:t>
      </w:r>
      <w:r>
        <w:rPr>
          <w:rFonts w:hint="eastAsia"/>
          <w:color w:val="0A1E46"/>
          <w:sz w:val="22"/>
          <w:lang w:val="en-US" w:eastAsia="zh-CN"/>
        </w:rPr>
        <w:t>整</w:t>
      </w:r>
      <w:r>
        <w:rPr>
          <w:rFonts w:ascii="Arial" w:hAnsi="Arial" w:eastAsia="微软雅黑"/>
          <w:color w:val="0A1E46"/>
          <w:sz w:val="22"/>
        </w:rPr>
        <w:t>数；建议对异常的负数、零</w:t>
      </w:r>
      <w:r>
        <w:rPr>
          <w:rFonts w:hint="eastAsia"/>
          <w:color w:val="0A1E46"/>
          <w:sz w:val="22"/>
          <w:lang w:eastAsia="zh-CN"/>
        </w:rPr>
        <w:t>、</w:t>
      </w:r>
      <w:r>
        <w:rPr>
          <w:rFonts w:hint="eastAsia"/>
          <w:color w:val="0A1E46"/>
          <w:sz w:val="22"/>
          <w:lang w:val="en-US" w:eastAsia="zh-CN"/>
        </w:rPr>
        <w:t>浮点数</w:t>
      </w:r>
      <w:r>
        <w:rPr>
          <w:rFonts w:ascii="Arial" w:hAnsi="Arial" w:eastAsia="微软雅黑"/>
          <w:color w:val="0A1E46"/>
          <w:sz w:val="22"/>
        </w:rPr>
        <w:t>或 NaN 做统一处理后再提交。</w:t>
      </w:r>
    </w:p>
    <w:p w14:paraId="1F4FDB75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Id 的顺序</w:t>
      </w:r>
      <w:r>
        <w:rPr>
          <w:rFonts w:hint="eastAsia"/>
          <w:color w:val="0A1E46"/>
          <w:sz w:val="22"/>
          <w:lang w:val="en-US" w:eastAsia="zh-CN"/>
        </w:rPr>
        <w:t>最好</w:t>
      </w:r>
      <w:r>
        <w:rPr>
          <w:rFonts w:ascii="Arial" w:hAnsi="Arial" w:eastAsia="微软雅黑"/>
          <w:color w:val="0A1E46"/>
          <w:sz w:val="22"/>
        </w:rPr>
        <w:t>与 sample_submission.csv 保持一致，以减少对齐错误。</w:t>
      </w:r>
    </w:p>
    <w:p w14:paraId="763750A3">
      <w:pPr>
        <w:pStyle w:val="3"/>
        <w:spacing w:before="280" w:after="140"/>
      </w:pPr>
      <w:r>
        <w:rPr>
          <w:rFonts w:ascii="Arial" w:hAnsi="Arial" w:eastAsia="微软雅黑"/>
          <w:b/>
          <w:color w:val="0A1E46"/>
          <w:sz w:val="32"/>
        </w:rPr>
        <w:t>6. 模型评测</w:t>
      </w:r>
    </w:p>
    <w:p w14:paraId="07F2074D">
      <w:pPr>
        <w:spacing w:before="0" w:after="120" w:line="259" w:lineRule="auto"/>
      </w:pPr>
      <w:r>
        <w:rPr>
          <w:rFonts w:ascii="Arial" w:hAnsi="Arial" w:eastAsia="微软雅黑"/>
          <w:color w:val="0A1E46"/>
          <w:sz w:val="23"/>
        </w:rPr>
        <w:t>Kaggle 使用 Mean Q-error 评测预测结果。Q-error 衡量预测值与真实值之间的倍数误差。</w:t>
      </w:r>
    </w:p>
    <w:p w14:paraId="429EA6FD">
      <w:pPr>
        <w:pBdr>
          <w:left w:val="single" w:color="0A1E46" w:sz="18" w:space="8"/>
        </w:pBdr>
        <w:shd w:val="clear" w:fill="F3F6FA"/>
        <w:spacing w:before="80" w:after="160"/>
        <w:ind w:left="173" w:right="173"/>
      </w:pPr>
      <w:r>
        <w:rPr>
          <w:rFonts w:ascii="Courier New" w:hAnsi="Courier New" w:eastAsia="微软雅黑"/>
          <w:color w:val="0A1E46"/>
          <w:sz w:val="21"/>
        </w:rPr>
        <w:t>QError(y_pred, y_true) = max(y_pred / y_true, y_true / y_pred)</w:t>
      </w:r>
      <w:r>
        <w:br w:type="textWrapping"/>
      </w:r>
      <w:r>
        <w:rPr>
          <w:rFonts w:ascii="Courier New" w:hAnsi="Courier New" w:eastAsia="微软雅黑"/>
          <w:color w:val="0A1E46"/>
          <w:sz w:val="21"/>
        </w:rPr>
        <w:t>Mean QError = (1 / N) * sum_i QError(y_pred_i, y_true_i)</w:t>
      </w:r>
    </w:p>
    <w:p w14:paraId="063F033A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1.0 是理想值，表示预测值完全等于真实 Cardinality。</w:t>
      </w:r>
    </w:p>
    <w:p w14:paraId="23819B9E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预测 100 vs 真实 10，与预测 10 vs 真实 100 的 Q-error 都是 10。</w:t>
      </w:r>
    </w:p>
    <w:p w14:paraId="62972379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Leaderboard 按 Mean Q-error 排名，分数越低越好。</w:t>
      </w:r>
    </w:p>
    <w:p w14:paraId="5B90C0A0">
      <w:pPr>
        <w:pStyle w:val="3"/>
        <w:spacing w:before="280" w:after="140"/>
      </w:pPr>
      <w:r>
        <w:rPr>
          <w:rFonts w:hint="eastAsia" w:ascii="Arial" w:hAnsi="Arial" w:eastAsia="微软雅黑"/>
          <w:b/>
          <w:color w:val="0A1E46"/>
          <w:sz w:val="32"/>
          <w:lang w:val="en-US" w:eastAsia="zh-CN"/>
        </w:rPr>
        <w:t>7</w:t>
      </w:r>
      <w:r>
        <w:rPr>
          <w:rFonts w:ascii="Arial" w:hAnsi="Arial" w:eastAsia="微软雅黑"/>
          <w:b/>
          <w:color w:val="0A1E46"/>
          <w:sz w:val="32"/>
        </w:rPr>
        <w:t>. 实验报告要求</w:t>
      </w:r>
    </w:p>
    <w:p w14:paraId="029EAAC1">
      <w:pPr>
        <w:spacing w:before="0" w:after="120" w:line="259" w:lineRule="auto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color w:val="0A1E46"/>
          <w:sz w:val="23"/>
        </w:rPr>
        <w:t>实验报告不超过 10 页。报告应能让读者复现实验并理解每个设计选择</w:t>
      </w:r>
      <w:r>
        <w:rPr>
          <w:rFonts w:hint="eastAsia"/>
          <w:color w:val="0A1E46"/>
          <w:sz w:val="23"/>
          <w:lang w:eastAsia="zh-CN"/>
        </w:rPr>
        <w:t>，</w:t>
      </w:r>
      <w:r>
        <w:rPr>
          <w:rFonts w:hint="eastAsia"/>
          <w:color w:val="0A1E46"/>
          <w:sz w:val="23"/>
          <w:lang w:val="en-US" w:eastAsia="zh-CN"/>
        </w:rPr>
        <w:t>并包含以下内容：</w:t>
      </w:r>
    </w:p>
    <w:p w14:paraId="1C9926A4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任务理解：简要说明 Cardinality Estimation 的目标和评测指标。</w:t>
      </w:r>
    </w:p>
    <w:p w14:paraId="6F5A6817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数据处理：说明如何解析 Tables、Join Conditions、Predicates，以及如何使用列统计信息。</w:t>
      </w:r>
    </w:p>
    <w:p w14:paraId="6D515EFA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特征设计：列出核心特征，解释归一化、one-hot、缺失值和异常值处理。</w:t>
      </w:r>
    </w:p>
    <w:p w14:paraId="15564C8A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模型与训练：说明模型选择、训练/验证划分、超参数和调参策略。</w:t>
      </w:r>
    </w:p>
    <w:p w14:paraId="13C0AC6E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实验结果：报告本地验证结果、Kaggle 分数和主要对比实验。</w:t>
      </w:r>
    </w:p>
    <w:p w14:paraId="78819A29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误差分析：分析高 Q-error 样本或模型失败的典型场景。</w:t>
      </w:r>
    </w:p>
    <w:p w14:paraId="78C8C198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AI 工具使用说明</w:t>
      </w:r>
      <w:r>
        <w:rPr>
          <w:rFonts w:hint="eastAsia"/>
          <w:color w:val="0A1E46"/>
          <w:sz w:val="22"/>
          <w:lang w:eastAsia="zh-CN"/>
        </w:rPr>
        <w:t>（</w:t>
      </w:r>
      <w:r>
        <w:rPr>
          <w:rFonts w:hint="eastAsia"/>
          <w:color w:val="0A1E46"/>
          <w:sz w:val="22"/>
          <w:lang w:val="en-US" w:eastAsia="zh-CN"/>
        </w:rPr>
        <w:t>此部分不在页数限制之内</w:t>
      </w:r>
      <w:r>
        <w:rPr>
          <w:rFonts w:hint="eastAsia"/>
          <w:color w:val="0A1E46"/>
          <w:sz w:val="22"/>
          <w:lang w:eastAsia="zh-CN"/>
        </w:rPr>
        <w:t>）</w:t>
      </w:r>
      <w:r>
        <w:rPr>
          <w:rFonts w:ascii="Arial" w:hAnsi="Arial" w:eastAsia="微软雅黑"/>
          <w:color w:val="0A1E46"/>
          <w:sz w:val="22"/>
        </w:rPr>
        <w:t>：如果使用 AI 工具，必须说明使用方式、</w:t>
      </w:r>
      <w:r>
        <w:rPr>
          <w:rFonts w:hint="eastAsia"/>
          <w:color w:val="0A1E46"/>
          <w:sz w:val="22"/>
          <w:lang w:val="en-US" w:eastAsia="zh-CN"/>
        </w:rPr>
        <w:t>关键流程</w:t>
      </w:r>
      <w:r>
        <w:rPr>
          <w:rFonts w:ascii="Arial" w:hAnsi="Arial" w:eastAsia="微软雅黑"/>
          <w:color w:val="0A1E46"/>
          <w:sz w:val="22"/>
        </w:rPr>
        <w:t>以及人工检查</w:t>
      </w:r>
      <w:r>
        <w:rPr>
          <w:rFonts w:hint="eastAsia"/>
          <w:color w:val="0A1E46"/>
          <w:sz w:val="22"/>
          <w:lang w:val="en-US" w:eastAsia="zh-CN"/>
        </w:rPr>
        <w:t>与思考</w:t>
      </w:r>
      <w:r>
        <w:rPr>
          <w:rFonts w:ascii="Arial" w:hAnsi="Arial" w:eastAsia="微软雅黑"/>
          <w:color w:val="0A1E46"/>
          <w:sz w:val="22"/>
        </w:rPr>
        <w:t>过程。</w:t>
      </w:r>
    </w:p>
    <w:p w14:paraId="6F7CBDBB">
      <w:pPr>
        <w:pStyle w:val="3"/>
        <w:spacing w:before="280" w:after="140"/>
      </w:pPr>
      <w:r>
        <w:rPr>
          <w:rFonts w:hint="eastAsia" w:ascii="Arial" w:hAnsi="Arial" w:eastAsia="微软雅黑"/>
          <w:b/>
          <w:color w:val="0A1E46"/>
          <w:sz w:val="32"/>
          <w:lang w:val="en-US" w:eastAsia="zh-CN"/>
        </w:rPr>
        <w:t>8</w:t>
      </w:r>
      <w:r>
        <w:rPr>
          <w:rFonts w:ascii="Arial" w:hAnsi="Arial" w:eastAsia="微软雅黑"/>
          <w:b/>
          <w:color w:val="0A1E46"/>
          <w:sz w:val="32"/>
        </w:rPr>
        <w:t>. 作业提交</w:t>
      </w:r>
    </w:p>
    <w:tbl>
      <w:tblPr>
        <w:tblStyle w:val="3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5048"/>
        <w:gridCol w:w="2372"/>
      </w:tblGrid>
      <w:tr w14:paraId="0064A5A3">
        <w:trPr>
          <w:tblHeader/>
        </w:trPr>
        <w:tc>
          <w:tcPr>
            <w:tcW w:w="2218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EFF5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B4CC162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color w:val="0A1E46"/>
                <w:sz w:val="19"/>
              </w:rPr>
              <w:t>提交物</w:t>
            </w:r>
          </w:p>
        </w:tc>
        <w:tc>
          <w:tcPr>
            <w:tcW w:w="5048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EFF5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834A1AE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color w:val="0A1E46"/>
                <w:sz w:val="19"/>
              </w:rPr>
              <w:t>内容要求</w:t>
            </w:r>
          </w:p>
        </w:tc>
        <w:tc>
          <w:tcPr>
            <w:tcW w:w="2372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EFF5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9607237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/>
                <w:color w:val="0A1E46"/>
                <w:sz w:val="19"/>
              </w:rPr>
              <w:t>备注</w:t>
            </w:r>
          </w:p>
        </w:tc>
      </w:tr>
      <w:tr w14:paraId="3D66474B">
        <w:tc>
          <w:tcPr>
            <w:tcW w:w="2218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C5906CE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实验报告</w:t>
            </w:r>
          </w:p>
        </w:tc>
        <w:tc>
          <w:tcPr>
            <w:tcW w:w="5048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A329C53">
            <w:pPr>
              <w:spacing w:after="0" w:line="259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0A1E46"/>
                <w:sz w:val="19"/>
                <w:lang w:val="en-US" w:eastAsia="zh-CN"/>
              </w:rPr>
              <w:t>见7</w:t>
            </w:r>
            <w:r>
              <w:rPr>
                <w:rFonts w:hint="default"/>
                <w:b w:val="0"/>
                <w:color w:val="0A1E46"/>
                <w:sz w:val="19"/>
                <w:lang w:val="en-US" w:eastAsia="zh-CN"/>
              </w:rPr>
              <w:t xml:space="preserve">. </w:t>
            </w:r>
            <w:r>
              <w:rPr>
                <w:rFonts w:hint="eastAsia"/>
                <w:b w:val="0"/>
                <w:color w:val="0A1E46"/>
                <w:sz w:val="19"/>
                <w:lang w:val="en-US" w:eastAsia="zh-CN"/>
              </w:rPr>
              <w:t>实验报告要求</w:t>
            </w:r>
          </w:p>
        </w:tc>
        <w:tc>
          <w:tcPr>
            <w:tcW w:w="2372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8A0C17B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不超过 10 页</w:t>
            </w:r>
          </w:p>
        </w:tc>
      </w:tr>
      <w:tr w14:paraId="02B493B6">
        <w:tc>
          <w:tcPr>
            <w:tcW w:w="2218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BC8AFA3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源代码</w:t>
            </w:r>
          </w:p>
        </w:tc>
        <w:tc>
          <w:tcPr>
            <w:tcW w:w="5048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6FE03AE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能够复现实验流程，包括训练、预测和生成 submission</w:t>
            </w:r>
          </w:p>
        </w:tc>
        <w:tc>
          <w:tcPr>
            <w:tcW w:w="2372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CBEE7D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请包含必要的运行说明</w:t>
            </w:r>
          </w:p>
        </w:tc>
      </w:tr>
      <w:tr w14:paraId="49682873">
        <w:tc>
          <w:tcPr>
            <w:tcW w:w="2218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81C095D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Kaggle submission</w:t>
            </w:r>
          </w:p>
        </w:tc>
        <w:tc>
          <w:tcPr>
            <w:tcW w:w="5048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31DB47E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最优预测结果文件</w:t>
            </w:r>
          </w:p>
        </w:tc>
        <w:tc>
          <w:tcPr>
            <w:tcW w:w="2372" w:type="dxa"/>
            <w:tcBorders>
              <w:top w:val="single" w:color="C9D4E2" w:sz="6" w:space="0"/>
              <w:left w:val="single" w:color="C9D4E2" w:sz="6" w:space="0"/>
              <w:bottom w:val="single" w:color="C9D4E2" w:sz="6" w:space="0"/>
              <w:right w:val="single" w:color="C9D4E2" w:sz="6" w:space="0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86075AD">
            <w:pPr>
              <w:spacing w:after="0" w:line="259" w:lineRule="auto"/>
              <w:jc w:val="left"/>
            </w:pPr>
            <w:r>
              <w:rPr>
                <w:rFonts w:ascii="Arial" w:hAnsi="Arial" w:eastAsia="微软雅黑"/>
                <w:b w:val="0"/>
                <w:color w:val="0A1E46"/>
                <w:sz w:val="19"/>
              </w:rPr>
              <w:t>保留与该结果对应的实验设置</w:t>
            </w:r>
          </w:p>
        </w:tc>
      </w:tr>
    </w:tbl>
    <w:p w14:paraId="07B1709E">
      <w:pPr>
        <w:pStyle w:val="16"/>
        <w:spacing w:after="100" w:line="259" w:lineRule="auto"/>
        <w:ind w:left="720" w:hanging="360"/>
        <w:rPr>
          <w:rFonts w:ascii="Arial" w:hAnsi="Arial" w:eastAsia="微软雅黑"/>
          <w:b/>
          <w:color w:val="FF0000"/>
          <w:sz w:val="27"/>
          <w:highlight w:val="none"/>
        </w:rPr>
      </w:pPr>
      <w:r>
        <w:rPr>
          <w:rFonts w:hint="eastAsia"/>
          <w:color w:val="FF0000"/>
          <w:sz w:val="22"/>
          <w:highlight w:val="none"/>
          <w:lang w:val="en-US" w:eastAsia="zh-CN"/>
        </w:rPr>
        <w:t>截止日期：和网页上竞赛的截止日期相同</w:t>
      </w:r>
    </w:p>
    <w:p w14:paraId="6C0224F0">
      <w:pPr>
        <w:pStyle w:val="16"/>
        <w:spacing w:after="100" w:line="259" w:lineRule="auto"/>
        <w:ind w:left="720" w:hanging="360"/>
        <w:rPr>
          <w:rFonts w:ascii="Arial" w:hAnsi="Arial" w:eastAsia="微软雅黑"/>
          <w:b/>
          <w:color w:val="0A1E46"/>
          <w:sz w:val="27"/>
        </w:rPr>
      </w:pPr>
      <w:r>
        <w:rPr>
          <w:rFonts w:hint="eastAsia"/>
          <w:color w:val="0A1E46"/>
          <w:sz w:val="22"/>
          <w:lang w:val="en-US" w:eastAsia="zh-CN"/>
        </w:rPr>
        <w:t>提交方式：把实验报告，源代码和</w:t>
      </w:r>
      <w:r>
        <w:rPr>
          <w:rFonts w:hint="default"/>
          <w:color w:val="0A1E46"/>
          <w:sz w:val="22"/>
          <w:lang w:val="en-US" w:eastAsia="zh-CN"/>
        </w:rPr>
        <w:t>kaggle submission</w:t>
      </w:r>
      <w:r>
        <w:rPr>
          <w:rFonts w:hint="eastAsia"/>
          <w:color w:val="0A1E46"/>
          <w:sz w:val="22"/>
          <w:lang w:val="en-US" w:eastAsia="zh-CN"/>
        </w:rPr>
        <w:t>打成一个压缩包，发送到</w:t>
      </w:r>
      <w:r>
        <w:rPr>
          <w:rFonts w:hint="default"/>
          <w:color w:val="0A1E46"/>
          <w:sz w:val="22"/>
          <w:u w:val="none"/>
          <w:lang w:val="en-US" w:eastAsia="zh-CN"/>
        </w:rPr>
        <w:t>hejiahao@ruc.edu.cn</w:t>
      </w:r>
      <w:r>
        <w:rPr>
          <w:rFonts w:hint="eastAsia"/>
          <w:color w:val="0A1E46"/>
          <w:sz w:val="22"/>
          <w:u w:val="none"/>
          <w:lang w:val="en-US" w:eastAsia="zh-CN"/>
        </w:rPr>
        <w:t>。</w:t>
      </w:r>
    </w:p>
    <w:p w14:paraId="7BBBB510">
      <w:pPr>
        <w:pStyle w:val="16"/>
        <w:spacing w:after="100" w:line="259" w:lineRule="auto"/>
        <w:ind w:left="720" w:hanging="360"/>
        <w:rPr>
          <w:rFonts w:ascii="Arial" w:hAnsi="Arial" w:eastAsia="微软雅黑"/>
          <w:color w:val="0A1E46"/>
          <w:sz w:val="22"/>
        </w:rPr>
      </w:pPr>
      <w:r>
        <w:rPr>
          <w:rFonts w:hint="eastAsia" w:ascii="Arial" w:hAnsi="Arial" w:eastAsia="微软雅黑"/>
          <w:color w:val="0A1E46"/>
          <w:sz w:val="22"/>
          <w:lang w:val="en-US" w:eastAsia="zh-CN"/>
        </w:rPr>
        <w:t>邮件标题和压缩包命名方式：学号</w:t>
      </w:r>
      <w:r>
        <w:rPr>
          <w:rFonts w:hint="default" w:ascii="Arial" w:hAnsi="Arial" w:eastAsia="微软雅黑"/>
          <w:color w:val="0A1E46"/>
          <w:sz w:val="22"/>
          <w:lang w:val="en-US" w:eastAsia="zh-CN"/>
        </w:rPr>
        <w:t>_</w:t>
      </w:r>
      <w:r>
        <w:rPr>
          <w:rFonts w:hint="eastAsia" w:ascii="Arial" w:hAnsi="Arial" w:eastAsia="微软雅黑"/>
          <w:color w:val="0A1E46"/>
          <w:sz w:val="22"/>
          <w:lang w:val="en-US" w:eastAsia="zh-CN"/>
        </w:rPr>
        <w:t>姓名</w:t>
      </w:r>
      <w:r>
        <w:rPr>
          <w:rFonts w:hint="default" w:ascii="Arial" w:hAnsi="Arial" w:eastAsia="微软雅黑"/>
          <w:color w:val="0A1E46"/>
          <w:sz w:val="22"/>
          <w:lang w:val="en-US" w:eastAsia="zh-CN"/>
        </w:rPr>
        <w:t>_</w:t>
      </w:r>
      <w:r>
        <w:rPr>
          <w:rFonts w:hint="eastAsia" w:ascii="Arial" w:hAnsi="Arial" w:eastAsia="微软雅黑"/>
          <w:color w:val="0A1E46"/>
          <w:sz w:val="22"/>
          <w:lang w:val="en-US" w:eastAsia="zh-CN"/>
        </w:rPr>
        <w:t>2026机器学习大作业</w:t>
      </w:r>
      <w:r>
        <w:rPr>
          <w:rFonts w:hint="default"/>
          <w:color w:val="0A1E46"/>
          <w:sz w:val="22"/>
          <w:lang w:val="en-US" w:eastAsia="zh-CN"/>
        </w:rPr>
        <w:t>(.zip)</w:t>
      </w:r>
    </w:p>
    <w:p w14:paraId="2C197AFC">
      <w:pPr>
        <w:pStyle w:val="4"/>
        <w:spacing w:before="200" w:after="100"/>
      </w:pPr>
      <w:r>
        <w:rPr>
          <w:rFonts w:ascii="Arial" w:hAnsi="Arial" w:eastAsia="微软雅黑"/>
          <w:b/>
          <w:color w:val="0A1E46"/>
          <w:sz w:val="27"/>
        </w:rPr>
        <w:t>规则与注意事项</w:t>
      </w:r>
    </w:p>
    <w:p w14:paraId="307FE53E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每天最多提交 5 次，建议记录每次提交对应的数据处理、特征和模型配置。</w:t>
      </w:r>
    </w:p>
    <w:p w14:paraId="76F6E837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每个队伍人数上限为 1 人；请独立完成实验和报告。</w:t>
      </w:r>
    </w:p>
    <w:p w14:paraId="4046FACC">
      <w:pPr>
        <w:pStyle w:val="16"/>
        <w:spacing w:after="100" w:line="259" w:lineRule="auto"/>
        <w:ind w:left="720" w:hanging="360"/>
      </w:pPr>
      <w:r>
        <w:rPr>
          <w:rFonts w:ascii="Arial" w:hAnsi="Arial" w:eastAsia="微软雅黑"/>
          <w:color w:val="0A1E46"/>
          <w:sz w:val="22"/>
        </w:rPr>
        <w:t>不要抄袭，不要通过异常提交或其他方式操纵 leaderboard。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992" w:right="1134" w:bottom="992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0D78D">
    <w:pPr>
      <w:pStyle w:val="24"/>
      <w:jc w:val="right"/>
    </w:pPr>
    <w:r>
      <w:rPr>
        <w:rFonts w:ascii="Arial" w:hAnsi="Arial" w:eastAsia="微软雅黑"/>
        <w:color w:val="4C5B7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微软雅黑"/>
        <w:color w:val="4C5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E53B0">
    <w:pPr>
      <w:pStyle w:val="25"/>
      <w:pBdr>
        <w:bottom w:val="single" w:color="C9D4E2" w:sz="6" w:space="4"/>
      </w:pBdr>
      <w:spacing w:after="60"/>
    </w:pPr>
    <w:r>
      <w:rPr>
        <w:rFonts w:ascii="Arial" w:hAnsi="Arial" w:eastAsia="微软雅黑"/>
        <w:color w:val="4C5B78"/>
        <w:sz w:val="18"/>
      </w:rPr>
      <w:t>机器学习大作业｜查询规模估算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678DE2"/>
    <w:rsid w:val="1FE72CCC"/>
    <w:rsid w:val="3BDB720E"/>
    <w:rsid w:val="4ED8FB14"/>
    <w:rsid w:val="57763E25"/>
    <w:rsid w:val="5F53E1D0"/>
    <w:rsid w:val="6F77625A"/>
    <w:rsid w:val="753B5A16"/>
    <w:rsid w:val="7E3A9640"/>
    <w:rsid w:val="99FF00A2"/>
    <w:rsid w:val="9BD76D15"/>
    <w:rsid w:val="A6FEC589"/>
    <w:rsid w:val="B36F6017"/>
    <w:rsid w:val="B77F767B"/>
    <w:rsid w:val="BCFF39E8"/>
    <w:rsid w:val="DEC22FC6"/>
    <w:rsid w:val="E6FB0927"/>
    <w:rsid w:val="EDAFA094"/>
    <w:rsid w:val="EF13CEEC"/>
    <w:rsid w:val="FDC72C0C"/>
    <w:rsid w:val="FDEE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59" w:lineRule="auto"/>
    </w:pPr>
    <w:rPr>
      <w:rFonts w:ascii="Arial" w:hAnsi="Arial" w:eastAsia="微软雅黑" w:cstheme="minorBidi"/>
      <w:color w:val="0A1E46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A1E46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A1E46"/>
      <w:sz w:val="27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A1E46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0A1E46"/>
      <w:spacing w:val="15"/>
      <w:sz w:val="23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A1E46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何家豪</cp:lastModifiedBy>
  <dcterms:modified xsi:type="dcterms:W3CDTF">2026-05-11T13:47:56Z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4520A718BFC7DA253616F669A29AFCB4_42</vt:lpwstr>
  </property>
</Properties>
</file>