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E7254" w14:textId="77777777" w:rsidR="002607D9" w:rsidRPr="00E1148E" w:rsidRDefault="002607D9" w:rsidP="002607D9">
      <w:pPr>
        <w:jc w:val="center"/>
        <w:rPr>
          <w:b/>
          <w:bCs/>
          <w:sz w:val="32"/>
          <w:szCs w:val="32"/>
        </w:rPr>
      </w:pPr>
      <w:r w:rsidRPr="00E1148E">
        <w:rPr>
          <w:b/>
          <w:bCs/>
          <w:sz w:val="32"/>
          <w:szCs w:val="32"/>
        </w:rPr>
        <w:t>KARADENİZ TEKNİK ÜNİVERSİTESİ OF TEKNOLOJİ FAKÜLTESİ YAZILIM MÜHENDİSLİĞİ BÖLÜMÜ</w:t>
      </w:r>
    </w:p>
    <w:p w14:paraId="14C2FAA4" w14:textId="49769B64" w:rsidR="007351C6" w:rsidRDefault="007351C6"/>
    <w:p w14:paraId="1E14C77B" w14:textId="2CA36B3D" w:rsidR="002607D9" w:rsidRDefault="002607D9" w:rsidP="002607D9">
      <w:pPr>
        <w:jc w:val="center"/>
        <w:rPr>
          <w:b/>
          <w:bCs/>
          <w:sz w:val="32"/>
          <w:szCs w:val="32"/>
        </w:rPr>
      </w:pPr>
      <w:r>
        <w:rPr>
          <w:noProof/>
        </w:rPr>
        <w:drawing>
          <wp:anchor distT="0" distB="0" distL="114300" distR="114300" simplePos="0" relativeHeight="251659264" behindDoc="0" locked="0" layoutInCell="1" allowOverlap="1" wp14:anchorId="1A453E0A" wp14:editId="4A603D5E">
            <wp:simplePos x="0" y="0"/>
            <wp:positionH relativeFrom="margin">
              <wp:align>center</wp:align>
            </wp:positionH>
            <wp:positionV relativeFrom="paragraph">
              <wp:posOffset>354965</wp:posOffset>
            </wp:positionV>
            <wp:extent cx="2305050" cy="2305050"/>
            <wp:effectExtent l="0" t="0" r="0" b="0"/>
            <wp:wrapSquare wrapText="bothSides"/>
            <wp:docPr id="32837860" name="Resim 2" descr="simge, sembol, daire, logo, amble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7860" name="Resim 2" descr="simge, sembol, daire, logo, amblem içeren bir resim&#10;&#10;Açıklama otomatik olarak oluşturuldu"/>
                    <pic:cNvPicPr/>
                  </pic:nvPicPr>
                  <pic:blipFill>
                    <a:blip r:embed="rId5">
                      <a:extLst>
                        <a:ext uri="{28A0092B-C50C-407E-A947-70E740481C1C}">
                          <a14:useLocalDpi xmlns:a14="http://schemas.microsoft.com/office/drawing/2010/main" val="0"/>
                        </a:ext>
                      </a:extLst>
                    </a:blip>
                    <a:stretch>
                      <a:fillRect/>
                    </a:stretch>
                  </pic:blipFill>
                  <pic:spPr>
                    <a:xfrm>
                      <a:off x="0" y="0"/>
                      <a:ext cx="2305050" cy="2305050"/>
                    </a:xfrm>
                    <a:prstGeom prst="rect">
                      <a:avLst/>
                    </a:prstGeom>
                  </pic:spPr>
                </pic:pic>
              </a:graphicData>
            </a:graphic>
          </wp:anchor>
        </w:drawing>
      </w:r>
    </w:p>
    <w:p w14:paraId="066F641E" w14:textId="31F33149" w:rsidR="002607D9" w:rsidRDefault="002607D9" w:rsidP="002607D9">
      <w:pPr>
        <w:jc w:val="center"/>
        <w:rPr>
          <w:b/>
          <w:bCs/>
          <w:sz w:val="32"/>
          <w:szCs w:val="32"/>
        </w:rPr>
      </w:pPr>
    </w:p>
    <w:p w14:paraId="6374A987" w14:textId="4D6DB5A9" w:rsidR="002607D9" w:rsidRDefault="002607D9" w:rsidP="002607D9">
      <w:pPr>
        <w:jc w:val="center"/>
        <w:rPr>
          <w:b/>
          <w:bCs/>
          <w:sz w:val="32"/>
          <w:szCs w:val="32"/>
        </w:rPr>
      </w:pPr>
    </w:p>
    <w:p w14:paraId="3211F087" w14:textId="57A9EAD9" w:rsidR="002607D9" w:rsidRDefault="002607D9" w:rsidP="002607D9">
      <w:pPr>
        <w:jc w:val="center"/>
        <w:rPr>
          <w:b/>
          <w:bCs/>
          <w:sz w:val="32"/>
          <w:szCs w:val="32"/>
        </w:rPr>
      </w:pPr>
    </w:p>
    <w:p w14:paraId="7B14BEEE" w14:textId="77777777" w:rsidR="002607D9" w:rsidRDefault="002607D9" w:rsidP="002607D9">
      <w:pPr>
        <w:jc w:val="center"/>
        <w:rPr>
          <w:b/>
          <w:bCs/>
          <w:sz w:val="32"/>
          <w:szCs w:val="32"/>
        </w:rPr>
      </w:pPr>
    </w:p>
    <w:p w14:paraId="68045982" w14:textId="77777777" w:rsidR="002607D9" w:rsidRDefault="002607D9" w:rsidP="002607D9">
      <w:pPr>
        <w:jc w:val="center"/>
        <w:rPr>
          <w:b/>
          <w:bCs/>
          <w:sz w:val="32"/>
          <w:szCs w:val="32"/>
        </w:rPr>
      </w:pPr>
    </w:p>
    <w:p w14:paraId="0B1239C6" w14:textId="77777777" w:rsidR="002607D9" w:rsidRDefault="002607D9" w:rsidP="002607D9">
      <w:pPr>
        <w:jc w:val="center"/>
        <w:rPr>
          <w:b/>
          <w:bCs/>
          <w:sz w:val="32"/>
          <w:szCs w:val="32"/>
        </w:rPr>
      </w:pPr>
    </w:p>
    <w:p w14:paraId="3996C281" w14:textId="77777777" w:rsidR="002607D9" w:rsidRDefault="002607D9" w:rsidP="002607D9">
      <w:pPr>
        <w:jc w:val="center"/>
        <w:rPr>
          <w:b/>
          <w:bCs/>
          <w:sz w:val="32"/>
          <w:szCs w:val="32"/>
        </w:rPr>
      </w:pPr>
    </w:p>
    <w:p w14:paraId="7FB20E25" w14:textId="77777777" w:rsidR="002607D9" w:rsidRDefault="002607D9" w:rsidP="002607D9">
      <w:pPr>
        <w:jc w:val="center"/>
        <w:rPr>
          <w:b/>
          <w:bCs/>
          <w:sz w:val="32"/>
          <w:szCs w:val="32"/>
        </w:rPr>
      </w:pPr>
    </w:p>
    <w:p w14:paraId="4003E2EF" w14:textId="4FCAB886" w:rsidR="002607D9" w:rsidRDefault="002607D9" w:rsidP="002607D9">
      <w:pPr>
        <w:jc w:val="center"/>
        <w:rPr>
          <w:b/>
          <w:bCs/>
          <w:sz w:val="32"/>
          <w:szCs w:val="32"/>
        </w:rPr>
      </w:pPr>
      <w:r w:rsidRPr="002607D9">
        <w:rPr>
          <w:b/>
          <w:bCs/>
          <w:sz w:val="32"/>
          <w:szCs w:val="32"/>
        </w:rPr>
        <w:t>DERİN ÖĞRENME</w:t>
      </w:r>
      <w:r w:rsidR="002D430A">
        <w:rPr>
          <w:b/>
          <w:bCs/>
          <w:sz w:val="32"/>
          <w:szCs w:val="32"/>
        </w:rPr>
        <w:t xml:space="preserve"> DERSİ</w:t>
      </w:r>
    </w:p>
    <w:p w14:paraId="4C544050" w14:textId="24DE9382" w:rsidR="002607D9" w:rsidRDefault="002D430A" w:rsidP="002607D9">
      <w:pPr>
        <w:jc w:val="center"/>
        <w:rPr>
          <w:b/>
          <w:bCs/>
          <w:sz w:val="32"/>
          <w:szCs w:val="32"/>
        </w:rPr>
      </w:pPr>
      <w:r>
        <w:rPr>
          <w:b/>
          <w:bCs/>
          <w:sz w:val="32"/>
          <w:szCs w:val="32"/>
        </w:rPr>
        <w:t xml:space="preserve">ÖDEV 1 </w:t>
      </w:r>
      <w:r w:rsidR="002607D9" w:rsidRPr="00E1148E">
        <w:rPr>
          <w:b/>
          <w:bCs/>
          <w:sz w:val="32"/>
          <w:szCs w:val="32"/>
        </w:rPr>
        <w:t>RAPORU</w:t>
      </w:r>
    </w:p>
    <w:p w14:paraId="5A1D0EE5" w14:textId="77777777" w:rsidR="002607D9" w:rsidRDefault="002607D9" w:rsidP="002607D9">
      <w:pPr>
        <w:jc w:val="center"/>
        <w:rPr>
          <w:b/>
          <w:bCs/>
          <w:sz w:val="32"/>
          <w:szCs w:val="32"/>
        </w:rPr>
      </w:pPr>
    </w:p>
    <w:p w14:paraId="6FA58F76" w14:textId="77777777" w:rsidR="002607D9" w:rsidRDefault="002607D9" w:rsidP="002607D9">
      <w:pPr>
        <w:rPr>
          <w:b/>
          <w:bCs/>
          <w:sz w:val="32"/>
          <w:szCs w:val="32"/>
        </w:rPr>
      </w:pPr>
    </w:p>
    <w:p w14:paraId="13D42B80" w14:textId="0F5A7B8F" w:rsidR="002607D9" w:rsidRDefault="002607D9" w:rsidP="002607D9">
      <w:pPr>
        <w:jc w:val="center"/>
        <w:rPr>
          <w:b/>
          <w:bCs/>
          <w:sz w:val="32"/>
          <w:szCs w:val="32"/>
        </w:rPr>
      </w:pPr>
      <w:r>
        <w:rPr>
          <w:b/>
          <w:bCs/>
          <w:sz w:val="32"/>
          <w:szCs w:val="32"/>
        </w:rPr>
        <w:t>FUNDA KUYBEN – 427612</w:t>
      </w:r>
    </w:p>
    <w:p w14:paraId="1A282925" w14:textId="4C9D73B1" w:rsidR="002607D9" w:rsidRDefault="002607D9" w:rsidP="002607D9">
      <w:pPr>
        <w:jc w:val="center"/>
        <w:rPr>
          <w:b/>
          <w:bCs/>
          <w:sz w:val="32"/>
          <w:szCs w:val="32"/>
        </w:rPr>
      </w:pPr>
      <w:r>
        <w:rPr>
          <w:b/>
          <w:bCs/>
          <w:sz w:val="32"/>
          <w:szCs w:val="32"/>
        </w:rPr>
        <w:t xml:space="preserve">GİTHUB LİNK : </w:t>
      </w:r>
      <w:hyperlink r:id="rId6" w:history="1">
        <w:r w:rsidRPr="00D54ED9">
          <w:rPr>
            <w:rStyle w:val="Kpr"/>
            <w:b/>
            <w:bCs/>
            <w:sz w:val="32"/>
            <w:szCs w:val="32"/>
          </w:rPr>
          <w:t>https://github.com/funda-kuyben/KTU-Derin-Ogrenme-Odevleri.git</w:t>
        </w:r>
      </w:hyperlink>
    </w:p>
    <w:p w14:paraId="63676EE9" w14:textId="77777777" w:rsidR="002607D9" w:rsidRDefault="002607D9" w:rsidP="002607D9">
      <w:pPr>
        <w:jc w:val="center"/>
        <w:rPr>
          <w:b/>
          <w:bCs/>
          <w:sz w:val="32"/>
          <w:szCs w:val="32"/>
        </w:rPr>
      </w:pPr>
    </w:p>
    <w:p w14:paraId="6422D7A6" w14:textId="77777777" w:rsidR="002607D9" w:rsidRDefault="002607D9" w:rsidP="002607D9">
      <w:pPr>
        <w:jc w:val="center"/>
        <w:rPr>
          <w:b/>
          <w:bCs/>
          <w:sz w:val="32"/>
          <w:szCs w:val="32"/>
        </w:rPr>
      </w:pPr>
    </w:p>
    <w:p w14:paraId="1B0BD2D2" w14:textId="77777777" w:rsidR="002607D9" w:rsidRDefault="002607D9" w:rsidP="002607D9">
      <w:pPr>
        <w:jc w:val="center"/>
        <w:rPr>
          <w:b/>
          <w:bCs/>
          <w:sz w:val="32"/>
          <w:szCs w:val="32"/>
        </w:rPr>
      </w:pPr>
    </w:p>
    <w:p w14:paraId="5AFC019B" w14:textId="77777777" w:rsidR="002607D9" w:rsidRDefault="002607D9" w:rsidP="002607D9">
      <w:pPr>
        <w:jc w:val="center"/>
        <w:rPr>
          <w:b/>
          <w:bCs/>
          <w:sz w:val="32"/>
          <w:szCs w:val="32"/>
        </w:rPr>
      </w:pPr>
    </w:p>
    <w:p w14:paraId="18D662C1" w14:textId="06167F76" w:rsidR="002607D9" w:rsidRDefault="002607D9" w:rsidP="002607D9">
      <w:pPr>
        <w:jc w:val="center"/>
        <w:rPr>
          <w:b/>
          <w:bCs/>
          <w:sz w:val="32"/>
          <w:szCs w:val="32"/>
        </w:rPr>
      </w:pPr>
      <w:r>
        <w:rPr>
          <w:b/>
          <w:bCs/>
          <w:sz w:val="32"/>
          <w:szCs w:val="32"/>
        </w:rPr>
        <w:t>2025 – 2026 BAHAR DÖNEMİ</w:t>
      </w:r>
    </w:p>
    <w:p w14:paraId="3047C950" w14:textId="77777777" w:rsidR="00CF349D" w:rsidRDefault="00CF349D" w:rsidP="002607D9">
      <w:pPr>
        <w:jc w:val="center"/>
        <w:rPr>
          <w:b/>
          <w:bCs/>
          <w:sz w:val="32"/>
          <w:szCs w:val="32"/>
        </w:rPr>
      </w:pPr>
    </w:p>
    <w:p w14:paraId="674E07C1" w14:textId="77777777" w:rsidR="002607D9" w:rsidRDefault="002607D9" w:rsidP="002607D9">
      <w:pPr>
        <w:jc w:val="center"/>
        <w:rPr>
          <w:b/>
          <w:bCs/>
          <w:sz w:val="32"/>
          <w:szCs w:val="32"/>
        </w:rPr>
      </w:pPr>
    </w:p>
    <w:p w14:paraId="7C89342B" w14:textId="5BAF3EB6" w:rsidR="0064757C" w:rsidRDefault="002607D9" w:rsidP="0064757C">
      <w:pPr>
        <w:pStyle w:val="ListeParagraf"/>
        <w:numPr>
          <w:ilvl w:val="0"/>
          <w:numId w:val="1"/>
        </w:numPr>
        <w:rPr>
          <w:b/>
          <w:bCs/>
          <w:sz w:val="28"/>
          <w:szCs w:val="28"/>
        </w:rPr>
      </w:pPr>
      <w:r w:rsidRPr="0064757C">
        <w:rPr>
          <w:b/>
          <w:bCs/>
          <w:sz w:val="28"/>
          <w:szCs w:val="28"/>
        </w:rPr>
        <w:t>P</w:t>
      </w:r>
      <w:r w:rsidR="0064757C" w:rsidRPr="0064757C">
        <w:rPr>
          <w:b/>
          <w:bCs/>
          <w:sz w:val="28"/>
          <w:szCs w:val="28"/>
        </w:rPr>
        <w:t>ROBLEMİN TANIMI</w:t>
      </w:r>
    </w:p>
    <w:p w14:paraId="0FD0163E" w14:textId="56A78D5A" w:rsid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Bu çalışmada meme kanseri tanısında kullanılan hücresel ölçüm özelliklerinden yararlanılarak tümörlerin iyi huylu (benign) veya kötü huylu (malignant) olarak sınıflandırılması amaçlanmıştır. Problem denetimli öğrenme kapsamında iki sınıflı (binary classification) bir makine öğrenmesi problemidir.</w:t>
      </w:r>
    </w:p>
    <w:p w14:paraId="77817606" w14:textId="3EA1CEFC" w:rsid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Veri seti Breast Cancer Wisconsin veri setidir ve toplam 30 sayısal öznitelik ile 1 sınıf etiketinden oluşmaktadır. Amaç, bu özellikleri kullanarak bir tümör örneğinin malignant (1) ya da benign (0) olduğunu tahmin eden bir model geliştirmektir.</w:t>
      </w:r>
    </w:p>
    <w:p w14:paraId="259B6866" w14:textId="4215DA2F" w:rsid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Bu çalışmada malignant sınıf pozitif sınıf olarak kabul edilmiştir.</w:t>
      </w:r>
    </w:p>
    <w:p w14:paraId="12C8C4C0" w14:textId="77777777" w:rsidR="0064757C" w:rsidRDefault="0064757C" w:rsidP="0064757C">
      <w:pPr>
        <w:ind w:left="360"/>
        <w:rPr>
          <w:rFonts w:ascii="Times New Roman" w:hAnsi="Times New Roman" w:cs="Times New Roman"/>
          <w:sz w:val="26"/>
          <w:szCs w:val="26"/>
        </w:rPr>
      </w:pPr>
    </w:p>
    <w:p w14:paraId="543629F8" w14:textId="5D7E7826" w:rsidR="0064757C" w:rsidRDefault="0064757C" w:rsidP="0064757C">
      <w:pPr>
        <w:pStyle w:val="ListeParagraf"/>
        <w:numPr>
          <w:ilvl w:val="0"/>
          <w:numId w:val="1"/>
        </w:numPr>
        <w:rPr>
          <w:rFonts w:cs="Times New Roman"/>
          <w:b/>
          <w:bCs/>
          <w:sz w:val="28"/>
          <w:szCs w:val="28"/>
        </w:rPr>
      </w:pPr>
      <w:r w:rsidRPr="0064757C">
        <w:rPr>
          <w:rFonts w:cs="Times New Roman"/>
          <w:b/>
          <w:bCs/>
          <w:sz w:val="28"/>
          <w:szCs w:val="28"/>
        </w:rPr>
        <w:t>VERİ ÖN İŞLEME VE İŞLEM ADIMLARI</w:t>
      </w:r>
    </w:p>
    <w:p w14:paraId="02FA3821" w14:textId="77777777" w:rsidR="0064757C" w:rsidRP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Model eğitilmeden önce veri setine aşağıdaki ön işleme adımları uygulanmıştır:</w:t>
      </w:r>
    </w:p>
    <w:p w14:paraId="5447F43F" w14:textId="77777777" w:rsidR="0064757C" w:rsidRPr="0064757C" w:rsidRDefault="0064757C" w:rsidP="0064757C">
      <w:pPr>
        <w:numPr>
          <w:ilvl w:val="0"/>
          <w:numId w:val="2"/>
        </w:numPr>
        <w:rPr>
          <w:rFonts w:ascii="Times New Roman" w:hAnsi="Times New Roman" w:cs="Times New Roman"/>
          <w:sz w:val="26"/>
          <w:szCs w:val="26"/>
        </w:rPr>
      </w:pPr>
      <w:r w:rsidRPr="0064757C">
        <w:rPr>
          <w:rFonts w:ascii="Times New Roman" w:hAnsi="Times New Roman" w:cs="Times New Roman"/>
          <w:sz w:val="26"/>
          <w:szCs w:val="26"/>
        </w:rPr>
        <w:t>data.csv dosyası okunmuştur.</w:t>
      </w:r>
    </w:p>
    <w:p w14:paraId="6771FFCF" w14:textId="77777777" w:rsidR="0064757C" w:rsidRPr="0064757C" w:rsidRDefault="0064757C" w:rsidP="0064757C">
      <w:pPr>
        <w:numPr>
          <w:ilvl w:val="0"/>
          <w:numId w:val="2"/>
        </w:numPr>
        <w:rPr>
          <w:rFonts w:ascii="Times New Roman" w:hAnsi="Times New Roman" w:cs="Times New Roman"/>
          <w:sz w:val="26"/>
          <w:szCs w:val="26"/>
        </w:rPr>
      </w:pPr>
      <w:r w:rsidRPr="0064757C">
        <w:rPr>
          <w:rFonts w:ascii="Times New Roman" w:hAnsi="Times New Roman" w:cs="Times New Roman"/>
          <w:sz w:val="26"/>
          <w:szCs w:val="26"/>
        </w:rPr>
        <w:t>Kimlik bilgisi içeren id sütunu veri setinden çıkarılmıştır.</w:t>
      </w:r>
    </w:p>
    <w:p w14:paraId="1B6FA0C3" w14:textId="77777777" w:rsidR="0064757C" w:rsidRPr="0064757C" w:rsidRDefault="0064757C" w:rsidP="0064757C">
      <w:pPr>
        <w:numPr>
          <w:ilvl w:val="0"/>
          <w:numId w:val="2"/>
        </w:numPr>
        <w:rPr>
          <w:rFonts w:ascii="Times New Roman" w:hAnsi="Times New Roman" w:cs="Times New Roman"/>
          <w:sz w:val="26"/>
          <w:szCs w:val="26"/>
        </w:rPr>
      </w:pPr>
      <w:r w:rsidRPr="0064757C">
        <w:rPr>
          <w:rFonts w:ascii="Times New Roman" w:hAnsi="Times New Roman" w:cs="Times New Roman"/>
          <w:sz w:val="26"/>
          <w:szCs w:val="26"/>
        </w:rPr>
        <w:t>diagnosis sütunu sayısal hale dönüştürülmüştür (M = 1, B = 0).</w:t>
      </w:r>
    </w:p>
    <w:p w14:paraId="24771648" w14:textId="77777777" w:rsidR="0064757C" w:rsidRPr="0064757C" w:rsidRDefault="0064757C" w:rsidP="0064757C">
      <w:pPr>
        <w:numPr>
          <w:ilvl w:val="0"/>
          <w:numId w:val="2"/>
        </w:numPr>
        <w:rPr>
          <w:rFonts w:ascii="Times New Roman" w:hAnsi="Times New Roman" w:cs="Times New Roman"/>
          <w:sz w:val="26"/>
          <w:szCs w:val="26"/>
        </w:rPr>
      </w:pPr>
      <w:r w:rsidRPr="0064757C">
        <w:rPr>
          <w:rFonts w:ascii="Times New Roman" w:hAnsi="Times New Roman" w:cs="Times New Roman"/>
          <w:sz w:val="26"/>
          <w:szCs w:val="26"/>
        </w:rPr>
        <w:t>Özellik matrisi (X) ve hedef değişken (y) ayrılmıştır.</w:t>
      </w:r>
    </w:p>
    <w:p w14:paraId="079E9FE7" w14:textId="77777777" w:rsidR="0064757C" w:rsidRPr="0064757C" w:rsidRDefault="0064757C" w:rsidP="0064757C">
      <w:pPr>
        <w:numPr>
          <w:ilvl w:val="0"/>
          <w:numId w:val="2"/>
        </w:numPr>
        <w:rPr>
          <w:rFonts w:ascii="Times New Roman" w:hAnsi="Times New Roman" w:cs="Times New Roman"/>
          <w:sz w:val="26"/>
          <w:szCs w:val="26"/>
        </w:rPr>
      </w:pPr>
      <w:r w:rsidRPr="0064757C">
        <w:rPr>
          <w:rFonts w:ascii="Times New Roman" w:hAnsi="Times New Roman" w:cs="Times New Roman"/>
          <w:sz w:val="26"/>
          <w:szCs w:val="26"/>
        </w:rPr>
        <w:t>Veri seti %80 eğitim ve %20 test olacak şekilde bölünmüştür.</w:t>
      </w:r>
    </w:p>
    <w:p w14:paraId="6B6908ED" w14:textId="77777777" w:rsidR="0064757C" w:rsidRPr="0064757C" w:rsidRDefault="0064757C" w:rsidP="0064757C">
      <w:pPr>
        <w:numPr>
          <w:ilvl w:val="0"/>
          <w:numId w:val="2"/>
        </w:numPr>
        <w:rPr>
          <w:rFonts w:ascii="Times New Roman" w:hAnsi="Times New Roman" w:cs="Times New Roman"/>
          <w:sz w:val="26"/>
          <w:szCs w:val="26"/>
        </w:rPr>
      </w:pPr>
      <w:r w:rsidRPr="0064757C">
        <w:rPr>
          <w:rFonts w:ascii="Times New Roman" w:hAnsi="Times New Roman" w:cs="Times New Roman"/>
          <w:sz w:val="26"/>
          <w:szCs w:val="26"/>
        </w:rPr>
        <w:t>Sınıf dağılımının korunması için stratify parametresi kullanılmıştır.</w:t>
      </w:r>
    </w:p>
    <w:p w14:paraId="4EE4AAE6" w14:textId="5C28F9BB" w:rsidR="0064757C" w:rsidRDefault="0064757C" w:rsidP="0064757C">
      <w:pPr>
        <w:numPr>
          <w:ilvl w:val="0"/>
          <w:numId w:val="2"/>
        </w:numPr>
        <w:rPr>
          <w:rFonts w:ascii="Times New Roman" w:hAnsi="Times New Roman" w:cs="Times New Roman"/>
          <w:sz w:val="26"/>
          <w:szCs w:val="26"/>
        </w:rPr>
      </w:pPr>
      <w:r w:rsidRPr="0064757C">
        <w:rPr>
          <w:rFonts w:ascii="Times New Roman" w:hAnsi="Times New Roman" w:cs="Times New Roman"/>
          <w:sz w:val="26"/>
          <w:szCs w:val="26"/>
        </w:rPr>
        <w:t>Özellikler farklı ölçeklerde olduğundan StandardScaler ile standardizasyon uygulanmıştır.</w:t>
      </w:r>
    </w:p>
    <w:p w14:paraId="207031BC" w14:textId="70EBE38B" w:rsid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Ölçeklendirme yalnızca eğitim verisi üzerinde öğrenilmiş ve test verisine aynı parametrelerle uygulanmıştır. Böylece veri sızıntısı (data leakage) önlenmiştir.</w:t>
      </w:r>
    </w:p>
    <w:p w14:paraId="6C6EA97D" w14:textId="77777777" w:rsidR="0064757C" w:rsidRDefault="0064757C" w:rsidP="0064757C">
      <w:pPr>
        <w:ind w:left="720"/>
        <w:rPr>
          <w:rFonts w:ascii="Times New Roman" w:hAnsi="Times New Roman" w:cs="Times New Roman"/>
          <w:sz w:val="26"/>
          <w:szCs w:val="26"/>
        </w:rPr>
      </w:pPr>
    </w:p>
    <w:p w14:paraId="1571771A" w14:textId="7AF3014D" w:rsidR="0064757C" w:rsidRDefault="0064757C" w:rsidP="0064757C">
      <w:pPr>
        <w:pStyle w:val="ListeParagraf"/>
        <w:numPr>
          <w:ilvl w:val="0"/>
          <w:numId w:val="1"/>
        </w:numPr>
        <w:rPr>
          <w:rFonts w:cs="Times New Roman"/>
          <w:b/>
          <w:bCs/>
          <w:sz w:val="28"/>
          <w:szCs w:val="28"/>
        </w:rPr>
      </w:pPr>
      <w:r w:rsidRPr="0064757C">
        <w:rPr>
          <w:rFonts w:cs="Times New Roman"/>
          <w:b/>
          <w:bCs/>
          <w:sz w:val="28"/>
          <w:szCs w:val="28"/>
        </w:rPr>
        <w:t>SEÇİLEN ALGORİTMA VE SEÇİM GEREKÇESİ</w:t>
      </w:r>
    </w:p>
    <w:p w14:paraId="6E935451" w14:textId="77777777" w:rsidR="0064757C" w:rsidRP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Bu çalışmada sınıflandırma algoritması olarak Logistic Regression kullanılmıştır.</w:t>
      </w:r>
    </w:p>
    <w:p w14:paraId="251695A6" w14:textId="77777777" w:rsidR="0064757C" w:rsidRP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Logistic Regression’in tercih edilme nedenleri:</w:t>
      </w:r>
    </w:p>
    <w:p w14:paraId="6E77BC45" w14:textId="77777777" w:rsidR="0064757C" w:rsidRPr="0064757C" w:rsidRDefault="0064757C" w:rsidP="0064757C">
      <w:pPr>
        <w:numPr>
          <w:ilvl w:val="0"/>
          <w:numId w:val="3"/>
        </w:numPr>
        <w:rPr>
          <w:rFonts w:ascii="Times New Roman" w:hAnsi="Times New Roman" w:cs="Times New Roman"/>
          <w:sz w:val="26"/>
          <w:szCs w:val="26"/>
        </w:rPr>
      </w:pPr>
      <w:r w:rsidRPr="0064757C">
        <w:rPr>
          <w:rFonts w:ascii="Times New Roman" w:hAnsi="Times New Roman" w:cs="Times New Roman"/>
          <w:sz w:val="26"/>
          <w:szCs w:val="26"/>
        </w:rPr>
        <w:t>İkili sınıflandırma problemlerine doğrudan uygun olması</w:t>
      </w:r>
    </w:p>
    <w:p w14:paraId="027EA166" w14:textId="77777777" w:rsidR="0064757C" w:rsidRPr="0064757C" w:rsidRDefault="0064757C" w:rsidP="0064757C">
      <w:pPr>
        <w:numPr>
          <w:ilvl w:val="0"/>
          <w:numId w:val="3"/>
        </w:numPr>
        <w:rPr>
          <w:rFonts w:ascii="Times New Roman" w:hAnsi="Times New Roman" w:cs="Times New Roman"/>
          <w:sz w:val="26"/>
          <w:szCs w:val="26"/>
        </w:rPr>
      </w:pPr>
      <w:r w:rsidRPr="0064757C">
        <w:rPr>
          <w:rFonts w:ascii="Times New Roman" w:hAnsi="Times New Roman" w:cs="Times New Roman"/>
          <w:sz w:val="26"/>
          <w:szCs w:val="26"/>
        </w:rPr>
        <w:t>Hesaplama açısından verimli olması</w:t>
      </w:r>
    </w:p>
    <w:p w14:paraId="4F02831F" w14:textId="77777777" w:rsidR="0064757C" w:rsidRPr="0064757C" w:rsidRDefault="0064757C" w:rsidP="0064757C">
      <w:pPr>
        <w:numPr>
          <w:ilvl w:val="0"/>
          <w:numId w:val="3"/>
        </w:numPr>
        <w:rPr>
          <w:rFonts w:ascii="Times New Roman" w:hAnsi="Times New Roman" w:cs="Times New Roman"/>
          <w:sz w:val="26"/>
          <w:szCs w:val="26"/>
        </w:rPr>
      </w:pPr>
      <w:r w:rsidRPr="0064757C">
        <w:rPr>
          <w:rFonts w:ascii="Times New Roman" w:hAnsi="Times New Roman" w:cs="Times New Roman"/>
          <w:sz w:val="26"/>
          <w:szCs w:val="26"/>
        </w:rPr>
        <w:t>Parametre sayısının sınırlı olması</w:t>
      </w:r>
    </w:p>
    <w:p w14:paraId="2E6D1787" w14:textId="77777777" w:rsidR="0064757C" w:rsidRPr="0064757C" w:rsidRDefault="0064757C" w:rsidP="0064757C">
      <w:pPr>
        <w:numPr>
          <w:ilvl w:val="0"/>
          <w:numId w:val="3"/>
        </w:numPr>
        <w:rPr>
          <w:rFonts w:ascii="Times New Roman" w:hAnsi="Times New Roman" w:cs="Times New Roman"/>
          <w:sz w:val="26"/>
          <w:szCs w:val="26"/>
        </w:rPr>
      </w:pPr>
      <w:r w:rsidRPr="0064757C">
        <w:rPr>
          <w:rFonts w:ascii="Times New Roman" w:hAnsi="Times New Roman" w:cs="Times New Roman"/>
          <w:sz w:val="26"/>
          <w:szCs w:val="26"/>
        </w:rPr>
        <w:t>Yorumlanabilir bir model olması</w:t>
      </w:r>
    </w:p>
    <w:p w14:paraId="2A2C69AA" w14:textId="77777777" w:rsidR="0064757C" w:rsidRPr="0064757C" w:rsidRDefault="0064757C" w:rsidP="0064757C">
      <w:pPr>
        <w:numPr>
          <w:ilvl w:val="0"/>
          <w:numId w:val="3"/>
        </w:numPr>
        <w:rPr>
          <w:rFonts w:ascii="Times New Roman" w:hAnsi="Times New Roman" w:cs="Times New Roman"/>
          <w:sz w:val="26"/>
          <w:szCs w:val="26"/>
        </w:rPr>
      </w:pPr>
      <w:r w:rsidRPr="0064757C">
        <w:rPr>
          <w:rFonts w:ascii="Times New Roman" w:hAnsi="Times New Roman" w:cs="Times New Roman"/>
          <w:sz w:val="26"/>
          <w:szCs w:val="26"/>
        </w:rPr>
        <w:lastRenderedPageBreak/>
        <w:t>Küçük ve orta ölçekli veri setlerinde başarılı sonuç vermesi</w:t>
      </w:r>
    </w:p>
    <w:p w14:paraId="04DE6D83" w14:textId="77777777" w:rsidR="0064757C" w:rsidRP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Model, özelliklerin doğrusal kombinasyonunu sigmoid fonksiyonu ile 0–1 aralığında bir olasılığa dönüştürür. Elde edilen olasılık belirli bir eşik değerine göre sınıfa dönüştürülür.</w:t>
      </w:r>
    </w:p>
    <w:p w14:paraId="641BEA64" w14:textId="77777777" w:rsidR="0064757C" w:rsidRP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Bu problemde temel amaç malignant vakaları doğru şekilde tespit etmek olduğu için pozitif sınıf malignant olarak belirlenmiştir.</w:t>
      </w:r>
    </w:p>
    <w:p w14:paraId="552F45B5" w14:textId="77777777" w:rsidR="0064757C" w:rsidRDefault="0064757C" w:rsidP="0064757C">
      <w:pPr>
        <w:ind w:left="360"/>
        <w:rPr>
          <w:rFonts w:cs="Times New Roman"/>
          <w:b/>
          <w:bCs/>
          <w:sz w:val="28"/>
          <w:szCs w:val="28"/>
        </w:rPr>
      </w:pPr>
    </w:p>
    <w:p w14:paraId="430A8BBF" w14:textId="19D49815" w:rsidR="0064757C" w:rsidRDefault="0064757C" w:rsidP="0064757C">
      <w:pPr>
        <w:pStyle w:val="ListeParagraf"/>
        <w:numPr>
          <w:ilvl w:val="0"/>
          <w:numId w:val="1"/>
        </w:numPr>
        <w:rPr>
          <w:rFonts w:cs="Times New Roman"/>
          <w:b/>
          <w:bCs/>
          <w:sz w:val="28"/>
          <w:szCs w:val="28"/>
        </w:rPr>
      </w:pPr>
      <w:r>
        <w:rPr>
          <w:rFonts w:cs="Times New Roman"/>
          <w:b/>
          <w:bCs/>
          <w:sz w:val="28"/>
          <w:szCs w:val="28"/>
        </w:rPr>
        <w:t>DEĞERLENDİRME METRİKLERİ</w:t>
      </w:r>
    </w:p>
    <w:p w14:paraId="615790CE" w14:textId="77777777" w:rsidR="0064757C" w:rsidRP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Model performansı aşağıdaki metriklerle değerlendirilmiştir:</w:t>
      </w:r>
    </w:p>
    <w:p w14:paraId="775B0E11" w14:textId="77777777" w:rsidR="0064757C" w:rsidRPr="0064757C" w:rsidRDefault="0064757C" w:rsidP="0064757C">
      <w:pPr>
        <w:numPr>
          <w:ilvl w:val="0"/>
          <w:numId w:val="4"/>
        </w:numPr>
        <w:rPr>
          <w:rFonts w:ascii="Times New Roman" w:hAnsi="Times New Roman" w:cs="Times New Roman"/>
          <w:sz w:val="26"/>
          <w:szCs w:val="26"/>
        </w:rPr>
      </w:pPr>
      <w:r w:rsidRPr="0064757C">
        <w:rPr>
          <w:rFonts w:ascii="Times New Roman" w:hAnsi="Times New Roman" w:cs="Times New Roman"/>
          <w:sz w:val="26"/>
          <w:szCs w:val="26"/>
        </w:rPr>
        <w:t>Accuracy</w:t>
      </w:r>
    </w:p>
    <w:p w14:paraId="7B379D34" w14:textId="77777777" w:rsidR="0064757C" w:rsidRPr="0064757C" w:rsidRDefault="0064757C" w:rsidP="0064757C">
      <w:pPr>
        <w:numPr>
          <w:ilvl w:val="0"/>
          <w:numId w:val="4"/>
        </w:numPr>
        <w:rPr>
          <w:rFonts w:ascii="Times New Roman" w:hAnsi="Times New Roman" w:cs="Times New Roman"/>
          <w:sz w:val="26"/>
          <w:szCs w:val="26"/>
        </w:rPr>
      </w:pPr>
      <w:r w:rsidRPr="0064757C">
        <w:rPr>
          <w:rFonts w:ascii="Times New Roman" w:hAnsi="Times New Roman" w:cs="Times New Roman"/>
          <w:sz w:val="26"/>
          <w:szCs w:val="26"/>
        </w:rPr>
        <w:t>Precision</w:t>
      </w:r>
    </w:p>
    <w:p w14:paraId="1F96DDFC" w14:textId="77777777" w:rsidR="0064757C" w:rsidRPr="0064757C" w:rsidRDefault="0064757C" w:rsidP="0064757C">
      <w:pPr>
        <w:numPr>
          <w:ilvl w:val="0"/>
          <w:numId w:val="4"/>
        </w:numPr>
        <w:rPr>
          <w:rFonts w:ascii="Times New Roman" w:hAnsi="Times New Roman" w:cs="Times New Roman"/>
          <w:sz w:val="26"/>
          <w:szCs w:val="26"/>
        </w:rPr>
      </w:pPr>
      <w:r w:rsidRPr="0064757C">
        <w:rPr>
          <w:rFonts w:ascii="Times New Roman" w:hAnsi="Times New Roman" w:cs="Times New Roman"/>
          <w:sz w:val="26"/>
          <w:szCs w:val="26"/>
        </w:rPr>
        <w:t>Recall (Sensitivity)</w:t>
      </w:r>
    </w:p>
    <w:p w14:paraId="79CEDD64" w14:textId="77777777" w:rsidR="0064757C" w:rsidRPr="0064757C" w:rsidRDefault="0064757C" w:rsidP="0064757C">
      <w:pPr>
        <w:numPr>
          <w:ilvl w:val="0"/>
          <w:numId w:val="4"/>
        </w:numPr>
        <w:rPr>
          <w:rFonts w:ascii="Times New Roman" w:hAnsi="Times New Roman" w:cs="Times New Roman"/>
          <w:sz w:val="26"/>
          <w:szCs w:val="26"/>
        </w:rPr>
      </w:pPr>
      <w:r w:rsidRPr="0064757C">
        <w:rPr>
          <w:rFonts w:ascii="Times New Roman" w:hAnsi="Times New Roman" w:cs="Times New Roman"/>
          <w:sz w:val="26"/>
          <w:szCs w:val="26"/>
        </w:rPr>
        <w:t>F1-Score</w:t>
      </w:r>
    </w:p>
    <w:p w14:paraId="10104529" w14:textId="77777777" w:rsidR="0064757C" w:rsidRPr="0064757C" w:rsidRDefault="0064757C" w:rsidP="0064757C">
      <w:pPr>
        <w:numPr>
          <w:ilvl w:val="0"/>
          <w:numId w:val="4"/>
        </w:numPr>
        <w:rPr>
          <w:rFonts w:ascii="Times New Roman" w:hAnsi="Times New Roman" w:cs="Times New Roman"/>
          <w:sz w:val="26"/>
          <w:szCs w:val="26"/>
        </w:rPr>
      </w:pPr>
      <w:r w:rsidRPr="0064757C">
        <w:rPr>
          <w:rFonts w:ascii="Times New Roman" w:hAnsi="Times New Roman" w:cs="Times New Roman"/>
          <w:sz w:val="26"/>
          <w:szCs w:val="26"/>
        </w:rPr>
        <w:t>Confusion Matrix</w:t>
      </w:r>
    </w:p>
    <w:p w14:paraId="5B39E4E0" w14:textId="77777777" w:rsidR="0064757C" w:rsidRP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Kullanılan metriklerin formülleri:</w:t>
      </w:r>
    </w:p>
    <w:p w14:paraId="570E3AF1" w14:textId="77777777" w:rsidR="0064757C" w:rsidRP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Accuracy = (TP + TN) / (TP + TN + FP + FN)</w:t>
      </w:r>
      <w:r w:rsidRPr="0064757C">
        <w:rPr>
          <w:rFonts w:ascii="Times New Roman" w:hAnsi="Times New Roman" w:cs="Times New Roman"/>
          <w:sz w:val="26"/>
          <w:szCs w:val="26"/>
        </w:rPr>
        <w:br/>
        <w:t>Precision = TP / (TP + FP)</w:t>
      </w:r>
      <w:r w:rsidRPr="0064757C">
        <w:rPr>
          <w:rFonts w:ascii="Times New Roman" w:hAnsi="Times New Roman" w:cs="Times New Roman"/>
          <w:sz w:val="26"/>
          <w:szCs w:val="26"/>
        </w:rPr>
        <w:br/>
        <w:t>Recall = TP / (TP + FN)</w:t>
      </w:r>
      <w:r w:rsidRPr="0064757C">
        <w:rPr>
          <w:rFonts w:ascii="Times New Roman" w:hAnsi="Times New Roman" w:cs="Times New Roman"/>
          <w:sz w:val="26"/>
          <w:szCs w:val="26"/>
        </w:rPr>
        <w:br/>
        <w:t>F1-Score = 2 · (Precision · Recall) / (Precision + Recall)</w:t>
      </w:r>
    </w:p>
    <w:p w14:paraId="286A2081" w14:textId="27AC7692" w:rsidR="0064757C" w:rsidRDefault="0064757C" w:rsidP="009F3800">
      <w:pPr>
        <w:ind w:left="360"/>
        <w:rPr>
          <w:rFonts w:ascii="Times New Roman" w:hAnsi="Times New Roman" w:cs="Times New Roman"/>
          <w:sz w:val="26"/>
          <w:szCs w:val="26"/>
        </w:rPr>
      </w:pPr>
      <w:r w:rsidRPr="0064757C">
        <w:rPr>
          <w:rFonts w:ascii="Times New Roman" w:hAnsi="Times New Roman" w:cs="Times New Roman"/>
          <w:sz w:val="26"/>
          <w:szCs w:val="26"/>
        </w:rPr>
        <w:t>Sağlık alanına ait problemlerde özellikle Recall ve False Negative (FN) hataları büyük önem taşımaktadır. Çünkü FN durumunda hasta bir birey sağlıklı olarak tahmin edilir.</w:t>
      </w:r>
    </w:p>
    <w:p w14:paraId="205693C7" w14:textId="77777777" w:rsidR="009F3800" w:rsidRDefault="009F3800" w:rsidP="009F3800">
      <w:pPr>
        <w:ind w:left="360"/>
        <w:rPr>
          <w:rFonts w:ascii="Times New Roman" w:hAnsi="Times New Roman" w:cs="Times New Roman"/>
          <w:sz w:val="26"/>
          <w:szCs w:val="26"/>
        </w:rPr>
      </w:pPr>
    </w:p>
    <w:p w14:paraId="30E7A957" w14:textId="5ADA7AB8" w:rsidR="0064757C" w:rsidRPr="0064757C" w:rsidRDefault="0064757C" w:rsidP="0064757C">
      <w:pPr>
        <w:pStyle w:val="ListeParagraf"/>
        <w:numPr>
          <w:ilvl w:val="0"/>
          <w:numId w:val="1"/>
        </w:numPr>
        <w:rPr>
          <w:rFonts w:cs="Times New Roman"/>
          <w:b/>
          <w:bCs/>
          <w:sz w:val="28"/>
          <w:szCs w:val="28"/>
        </w:rPr>
      </w:pPr>
      <w:r w:rsidRPr="0064757C">
        <w:rPr>
          <w:rFonts w:cs="Times New Roman"/>
          <w:b/>
          <w:bCs/>
          <w:sz w:val="28"/>
          <w:szCs w:val="28"/>
        </w:rPr>
        <w:t>ELDE EDİLEN SONUÇLAR</w:t>
      </w:r>
    </w:p>
    <w:p w14:paraId="70BB6CFE" w14:textId="794512A7" w:rsid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Test verisi üzerinde elde edilen sonuçlar:</w:t>
      </w:r>
    </w:p>
    <w:p w14:paraId="2474AA89" w14:textId="2ABF1274" w:rsidR="0097584C" w:rsidRDefault="0097584C" w:rsidP="0097584C">
      <w:pPr>
        <w:ind w:left="36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D81F69F" wp14:editId="0370FADC">
            <wp:extent cx="2701290" cy="2509284"/>
            <wp:effectExtent l="0" t="0" r="3810" b="5715"/>
            <wp:docPr id="26838955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89557" name="Resim 1" descr="metin, ekran görüntüsü, yazı tipi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5713" cy="2541260"/>
                    </a:xfrm>
                    <a:prstGeom prst="rect">
                      <a:avLst/>
                    </a:prstGeom>
                  </pic:spPr>
                </pic:pic>
              </a:graphicData>
            </a:graphic>
          </wp:inline>
        </w:drawing>
      </w:r>
    </w:p>
    <w:p w14:paraId="654CF8DC" w14:textId="54F40EC6" w:rsidR="009F3800" w:rsidRDefault="0097584C" w:rsidP="009F3800">
      <w:pPr>
        <w:ind w:left="360"/>
        <w:jc w:val="center"/>
        <w:rPr>
          <w:rFonts w:ascii="Times New Roman" w:hAnsi="Times New Roman" w:cs="Times New Roman"/>
          <w:sz w:val="26"/>
          <w:szCs w:val="26"/>
        </w:rPr>
      </w:pPr>
      <w:r w:rsidRPr="0097584C">
        <w:rPr>
          <w:rFonts w:ascii="Times New Roman" w:hAnsi="Times New Roman" w:cs="Times New Roman"/>
          <w:sz w:val="26"/>
          <w:szCs w:val="26"/>
        </w:rPr>
        <w:t>Şekil 1. Modelin test verisi üzerindeki terminal çıktısı</w:t>
      </w:r>
    </w:p>
    <w:p w14:paraId="11033AB8" w14:textId="77777777" w:rsidR="0064757C" w:rsidRP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Accuracy: 0.9649</w:t>
      </w:r>
      <w:r w:rsidRPr="0064757C">
        <w:rPr>
          <w:rFonts w:ascii="Times New Roman" w:hAnsi="Times New Roman" w:cs="Times New Roman"/>
          <w:sz w:val="26"/>
          <w:szCs w:val="26"/>
        </w:rPr>
        <w:br/>
        <w:t>Precision: 0.9750</w:t>
      </w:r>
      <w:r w:rsidRPr="0064757C">
        <w:rPr>
          <w:rFonts w:ascii="Times New Roman" w:hAnsi="Times New Roman" w:cs="Times New Roman"/>
          <w:sz w:val="26"/>
          <w:szCs w:val="26"/>
        </w:rPr>
        <w:br/>
        <w:t>Recall: 0.9286</w:t>
      </w:r>
      <w:r w:rsidRPr="0064757C">
        <w:rPr>
          <w:rFonts w:ascii="Times New Roman" w:hAnsi="Times New Roman" w:cs="Times New Roman"/>
          <w:sz w:val="26"/>
          <w:szCs w:val="26"/>
        </w:rPr>
        <w:br/>
        <w:t>F1-Score: 0.9512</w:t>
      </w:r>
    </w:p>
    <w:p w14:paraId="43F05626" w14:textId="77777777" w:rsidR="0064757C" w:rsidRP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Confusion Matrix sonuçları:</w:t>
      </w:r>
    </w:p>
    <w:p w14:paraId="7625B735" w14:textId="77777777" w:rsidR="0064757C" w:rsidRPr="0064757C" w:rsidRDefault="0064757C" w:rsidP="0064757C">
      <w:pPr>
        <w:ind w:left="360"/>
        <w:rPr>
          <w:rFonts w:ascii="Times New Roman" w:hAnsi="Times New Roman" w:cs="Times New Roman"/>
          <w:sz w:val="26"/>
          <w:szCs w:val="26"/>
        </w:rPr>
      </w:pPr>
      <w:r w:rsidRPr="0064757C">
        <w:rPr>
          <w:rFonts w:ascii="Times New Roman" w:hAnsi="Times New Roman" w:cs="Times New Roman"/>
          <w:sz w:val="26"/>
          <w:szCs w:val="26"/>
        </w:rPr>
        <w:t>TP = 39</w:t>
      </w:r>
      <w:r w:rsidRPr="0064757C">
        <w:rPr>
          <w:rFonts w:ascii="Times New Roman" w:hAnsi="Times New Roman" w:cs="Times New Roman"/>
          <w:sz w:val="26"/>
          <w:szCs w:val="26"/>
        </w:rPr>
        <w:br/>
        <w:t>TN = 71</w:t>
      </w:r>
      <w:r w:rsidRPr="0064757C">
        <w:rPr>
          <w:rFonts w:ascii="Times New Roman" w:hAnsi="Times New Roman" w:cs="Times New Roman"/>
          <w:sz w:val="26"/>
          <w:szCs w:val="26"/>
        </w:rPr>
        <w:br/>
        <w:t>FP = 1</w:t>
      </w:r>
      <w:r w:rsidRPr="0064757C">
        <w:rPr>
          <w:rFonts w:ascii="Times New Roman" w:hAnsi="Times New Roman" w:cs="Times New Roman"/>
          <w:sz w:val="26"/>
          <w:szCs w:val="26"/>
        </w:rPr>
        <w:br/>
        <w:t>FN = 3</w:t>
      </w:r>
    </w:p>
    <w:p w14:paraId="6EF57237" w14:textId="3CA45B4A" w:rsidR="00DC4293" w:rsidRPr="0064757C" w:rsidRDefault="0064757C" w:rsidP="00DC4293">
      <w:pPr>
        <w:ind w:left="360"/>
        <w:rPr>
          <w:rFonts w:ascii="Times New Roman" w:hAnsi="Times New Roman" w:cs="Times New Roman"/>
          <w:sz w:val="26"/>
          <w:szCs w:val="26"/>
        </w:rPr>
      </w:pPr>
      <w:r w:rsidRPr="0064757C">
        <w:rPr>
          <w:rFonts w:ascii="Times New Roman" w:hAnsi="Times New Roman" w:cs="Times New Roman"/>
          <w:sz w:val="26"/>
          <w:szCs w:val="26"/>
        </w:rPr>
        <w:t>Toplam 114 test örneğinin 110’u doğru sınıflandırılmıştır.</w:t>
      </w:r>
      <w:r w:rsidR="00DC4293" w:rsidRPr="00DC4293">
        <w:t xml:space="preserve"> </w:t>
      </w:r>
      <w:r w:rsidR="00DC4293" w:rsidRPr="00DC4293">
        <w:rPr>
          <w:rFonts w:ascii="Times New Roman" w:hAnsi="Times New Roman" w:cs="Times New Roman"/>
          <w:sz w:val="26"/>
          <w:szCs w:val="26"/>
        </w:rPr>
        <w:t>Bu sonuç, modelin test kümesinde %96.49 doğruluk sağladığını göstermektedir.</w:t>
      </w:r>
    </w:p>
    <w:p w14:paraId="19BB083A" w14:textId="77777777" w:rsidR="0064757C" w:rsidRDefault="0064757C" w:rsidP="0064757C">
      <w:pPr>
        <w:ind w:left="360"/>
        <w:rPr>
          <w:rFonts w:ascii="Times New Roman" w:hAnsi="Times New Roman" w:cs="Times New Roman"/>
          <w:sz w:val="26"/>
          <w:szCs w:val="26"/>
        </w:rPr>
      </w:pPr>
    </w:p>
    <w:p w14:paraId="04C2FFEC" w14:textId="2DA2B205" w:rsidR="0064757C" w:rsidRDefault="0064757C" w:rsidP="0064757C">
      <w:pPr>
        <w:pStyle w:val="ListeParagraf"/>
        <w:numPr>
          <w:ilvl w:val="0"/>
          <w:numId w:val="1"/>
        </w:numPr>
        <w:rPr>
          <w:rFonts w:cs="Times New Roman"/>
          <w:b/>
          <w:bCs/>
          <w:sz w:val="28"/>
          <w:szCs w:val="28"/>
        </w:rPr>
      </w:pPr>
      <w:r w:rsidRPr="0064757C">
        <w:rPr>
          <w:rFonts w:cs="Times New Roman"/>
          <w:b/>
          <w:bCs/>
          <w:sz w:val="28"/>
          <w:szCs w:val="28"/>
        </w:rPr>
        <w:t xml:space="preserve">SONUÇLARIN DEĞERLENDİRİLMESİ </w:t>
      </w:r>
    </w:p>
    <w:p w14:paraId="31100343" w14:textId="5F331C25" w:rsidR="0064757C" w:rsidRPr="00D9401E" w:rsidRDefault="0064757C" w:rsidP="0064757C">
      <w:pPr>
        <w:ind w:left="360"/>
        <w:rPr>
          <w:rFonts w:ascii="Times New Roman" w:hAnsi="Times New Roman" w:cs="Times New Roman"/>
          <w:sz w:val="26"/>
          <w:szCs w:val="26"/>
        </w:rPr>
      </w:pPr>
      <w:r w:rsidRPr="00D9401E">
        <w:rPr>
          <w:rFonts w:ascii="Times New Roman" w:hAnsi="Times New Roman" w:cs="Times New Roman"/>
          <w:sz w:val="26"/>
          <w:szCs w:val="26"/>
        </w:rPr>
        <w:t xml:space="preserve">Model %96.49 doğruluk oranı elde etmiştir. Precision değerinin %97.50 olması, malignant tahminlerinin büyük ölçüde doğru olduğunu göstermektedir. </w:t>
      </w:r>
    </w:p>
    <w:p w14:paraId="6DFC3444" w14:textId="77777777" w:rsidR="00D9401E" w:rsidRPr="00D9401E" w:rsidRDefault="00D9401E" w:rsidP="00D9401E">
      <w:pPr>
        <w:ind w:left="360"/>
        <w:rPr>
          <w:rFonts w:ascii="Times New Roman" w:hAnsi="Times New Roman" w:cs="Times New Roman"/>
          <w:sz w:val="26"/>
          <w:szCs w:val="26"/>
        </w:rPr>
      </w:pPr>
      <w:r w:rsidRPr="00D9401E">
        <w:rPr>
          <w:rFonts w:ascii="Times New Roman" w:hAnsi="Times New Roman" w:cs="Times New Roman"/>
          <w:sz w:val="26"/>
          <w:szCs w:val="26"/>
        </w:rPr>
        <w:t>Recall değerinin %92.86 olması, gerçek malignant vakaların büyük çoğunluğunun doğru şekilde yakalandığını göstermektedir. Test kümesindeki 42 malignant vakanın 39’u doğru sınıflandırılmıştır.</w:t>
      </w:r>
    </w:p>
    <w:p w14:paraId="7F6E1534" w14:textId="77777777" w:rsidR="00D9401E" w:rsidRPr="00D9401E" w:rsidRDefault="00D9401E" w:rsidP="00D9401E">
      <w:pPr>
        <w:ind w:left="360"/>
        <w:rPr>
          <w:rFonts w:ascii="Times New Roman" w:hAnsi="Times New Roman" w:cs="Times New Roman"/>
          <w:sz w:val="26"/>
          <w:szCs w:val="26"/>
        </w:rPr>
      </w:pPr>
      <w:r w:rsidRPr="00D9401E">
        <w:rPr>
          <w:rFonts w:ascii="Times New Roman" w:hAnsi="Times New Roman" w:cs="Times New Roman"/>
          <w:sz w:val="26"/>
          <w:szCs w:val="26"/>
        </w:rPr>
        <w:t>FN sayısının 3 olması, modelin üç malignant vakayı benign olarak tahmin ettiğini göstermektedir. Sağlık uygulamalarında bu hata türü kritik olduğundan recall metriği özellikle önemlidir.</w:t>
      </w:r>
    </w:p>
    <w:p w14:paraId="3D305983" w14:textId="77777777" w:rsidR="00D9401E" w:rsidRPr="00D9401E" w:rsidRDefault="00D9401E" w:rsidP="00D9401E">
      <w:pPr>
        <w:ind w:left="360"/>
        <w:rPr>
          <w:rFonts w:ascii="Times New Roman" w:hAnsi="Times New Roman" w:cs="Times New Roman"/>
          <w:sz w:val="26"/>
          <w:szCs w:val="26"/>
        </w:rPr>
      </w:pPr>
      <w:r w:rsidRPr="00D9401E">
        <w:rPr>
          <w:rFonts w:ascii="Times New Roman" w:hAnsi="Times New Roman" w:cs="Times New Roman"/>
          <w:sz w:val="26"/>
          <w:szCs w:val="26"/>
        </w:rPr>
        <w:t>FP sayısı 1’dir. Bu durum sağlıklı bir bireyin yanlışlıkla hasta olarak sınıflandırılması anlamına gelir. FP hataları ek test ve maliyet oluşturabilir ancak FN kadar hayati risk taşımaz.</w:t>
      </w:r>
    </w:p>
    <w:p w14:paraId="6C34C280" w14:textId="61B183F0" w:rsidR="00D9401E" w:rsidRDefault="00D9401E" w:rsidP="001D3F6F">
      <w:pPr>
        <w:ind w:left="360"/>
        <w:rPr>
          <w:rFonts w:ascii="Times New Roman" w:hAnsi="Times New Roman" w:cs="Times New Roman"/>
          <w:sz w:val="26"/>
          <w:szCs w:val="26"/>
        </w:rPr>
      </w:pPr>
      <w:r w:rsidRPr="00D9401E">
        <w:rPr>
          <w:rFonts w:ascii="Times New Roman" w:hAnsi="Times New Roman" w:cs="Times New Roman"/>
          <w:sz w:val="26"/>
          <w:szCs w:val="26"/>
        </w:rPr>
        <w:lastRenderedPageBreak/>
        <w:t>F1-Score değerinin yüksek olması, precision ve recall arasında dengeli bir performans olduğunu göstermektedir.</w:t>
      </w:r>
    </w:p>
    <w:p w14:paraId="39906A18" w14:textId="77777777" w:rsidR="001D3F6F" w:rsidRDefault="001D3F6F" w:rsidP="001D3F6F">
      <w:pPr>
        <w:ind w:left="360"/>
        <w:rPr>
          <w:rFonts w:ascii="Times New Roman" w:hAnsi="Times New Roman" w:cs="Times New Roman"/>
          <w:sz w:val="26"/>
          <w:szCs w:val="26"/>
        </w:rPr>
      </w:pPr>
    </w:p>
    <w:p w14:paraId="48E355A7" w14:textId="3F692113" w:rsidR="001D3F6F" w:rsidRDefault="001D3F6F" w:rsidP="001D3F6F">
      <w:pPr>
        <w:pStyle w:val="ListeParagraf"/>
        <w:numPr>
          <w:ilvl w:val="0"/>
          <w:numId w:val="1"/>
        </w:numPr>
        <w:rPr>
          <w:rFonts w:cs="Times New Roman"/>
          <w:b/>
          <w:bCs/>
          <w:sz w:val="28"/>
          <w:szCs w:val="28"/>
        </w:rPr>
      </w:pPr>
      <w:r w:rsidRPr="001D3F6F">
        <w:rPr>
          <w:rFonts w:cs="Times New Roman"/>
          <w:b/>
          <w:bCs/>
          <w:sz w:val="28"/>
          <w:szCs w:val="28"/>
        </w:rPr>
        <w:t>GENEL DEĞERLENDİRME</w:t>
      </w:r>
    </w:p>
    <w:p w14:paraId="1EC69411" w14:textId="32619E4A" w:rsidR="001D3F6F" w:rsidRDefault="001D3F6F" w:rsidP="001D3F6F">
      <w:pPr>
        <w:ind w:left="360"/>
        <w:rPr>
          <w:rFonts w:ascii="Times New Roman" w:hAnsi="Times New Roman" w:cs="Times New Roman"/>
          <w:sz w:val="26"/>
          <w:szCs w:val="26"/>
        </w:rPr>
      </w:pPr>
      <w:r w:rsidRPr="001D3F6F">
        <w:rPr>
          <w:rFonts w:ascii="Times New Roman" w:hAnsi="Times New Roman" w:cs="Times New Roman"/>
          <w:sz w:val="26"/>
          <w:szCs w:val="26"/>
        </w:rPr>
        <w:t>Bu çalışmada Logistic Regression yöntemi kullanılarak meme kanseri sınıflandırma problemi başarıyla çözülmüştür. Model, özellikle malignant vakaları yüksek oranda tespit edebilmiş ve klinik açıdan kritik olan yanlış negatif hata sayısını düşük seviyede tutmuştur. Elde edilen sonuçlar, seçilen yöntemin bu veri seti için uygun ve etkili olduğunu göstermektedir.</w:t>
      </w:r>
    </w:p>
    <w:p w14:paraId="2E1049B9" w14:textId="77777777" w:rsidR="00E967CE" w:rsidRPr="001D3F6F" w:rsidRDefault="00E967CE" w:rsidP="001D3F6F">
      <w:pPr>
        <w:ind w:left="360"/>
        <w:rPr>
          <w:rFonts w:ascii="Times New Roman" w:hAnsi="Times New Roman" w:cs="Times New Roman"/>
          <w:sz w:val="26"/>
          <w:szCs w:val="26"/>
        </w:rPr>
      </w:pPr>
    </w:p>
    <w:sectPr w:rsidR="00E967CE" w:rsidRPr="001D3F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2247"/>
    <w:multiLevelType w:val="multilevel"/>
    <w:tmpl w:val="5732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A7904"/>
    <w:multiLevelType w:val="hybridMultilevel"/>
    <w:tmpl w:val="7738FE3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B413360"/>
    <w:multiLevelType w:val="multilevel"/>
    <w:tmpl w:val="6E16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5262C4"/>
    <w:multiLevelType w:val="multilevel"/>
    <w:tmpl w:val="933E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172182">
    <w:abstractNumId w:val="1"/>
  </w:num>
  <w:num w:numId="2" w16cid:durableId="818230692">
    <w:abstractNumId w:val="2"/>
  </w:num>
  <w:num w:numId="3" w16cid:durableId="1219588722">
    <w:abstractNumId w:val="3"/>
  </w:num>
  <w:num w:numId="4" w16cid:durableId="127100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6D1"/>
    <w:rsid w:val="00091A3D"/>
    <w:rsid w:val="001546D1"/>
    <w:rsid w:val="001D3F6F"/>
    <w:rsid w:val="002607D9"/>
    <w:rsid w:val="002A11F7"/>
    <w:rsid w:val="002D430A"/>
    <w:rsid w:val="0064757C"/>
    <w:rsid w:val="007351C6"/>
    <w:rsid w:val="0097584C"/>
    <w:rsid w:val="009F3800"/>
    <w:rsid w:val="00B43E4C"/>
    <w:rsid w:val="00CF349D"/>
    <w:rsid w:val="00D9401E"/>
    <w:rsid w:val="00DC4293"/>
    <w:rsid w:val="00E967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0D66A"/>
  <w15:chartTrackingRefBased/>
  <w15:docId w15:val="{F1F4B690-C88E-43D2-9BEB-5B74BD4F3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7D9"/>
  </w:style>
  <w:style w:type="paragraph" w:styleId="Balk1">
    <w:name w:val="heading 1"/>
    <w:basedOn w:val="Normal"/>
    <w:next w:val="Normal"/>
    <w:link w:val="Balk1Char"/>
    <w:uiPriority w:val="9"/>
    <w:qFormat/>
    <w:rsid w:val="00154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54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546D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546D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546D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546D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546D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546D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546D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546D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546D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546D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546D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546D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546D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546D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546D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546D1"/>
    <w:rPr>
      <w:rFonts w:eastAsiaTheme="majorEastAsia" w:cstheme="majorBidi"/>
      <w:color w:val="272727" w:themeColor="text1" w:themeTint="D8"/>
    </w:rPr>
  </w:style>
  <w:style w:type="paragraph" w:styleId="KonuBal">
    <w:name w:val="Title"/>
    <w:basedOn w:val="Normal"/>
    <w:next w:val="Normal"/>
    <w:link w:val="KonuBalChar"/>
    <w:uiPriority w:val="10"/>
    <w:qFormat/>
    <w:rsid w:val="00154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546D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546D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546D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546D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546D1"/>
    <w:rPr>
      <w:i/>
      <w:iCs/>
      <w:color w:val="404040" w:themeColor="text1" w:themeTint="BF"/>
    </w:rPr>
  </w:style>
  <w:style w:type="paragraph" w:styleId="ListeParagraf">
    <w:name w:val="List Paragraph"/>
    <w:basedOn w:val="Normal"/>
    <w:uiPriority w:val="34"/>
    <w:qFormat/>
    <w:rsid w:val="001546D1"/>
    <w:pPr>
      <w:ind w:left="720"/>
      <w:contextualSpacing/>
    </w:pPr>
  </w:style>
  <w:style w:type="character" w:styleId="GlVurgulama">
    <w:name w:val="Intense Emphasis"/>
    <w:basedOn w:val="VarsaylanParagrafYazTipi"/>
    <w:uiPriority w:val="21"/>
    <w:qFormat/>
    <w:rsid w:val="001546D1"/>
    <w:rPr>
      <w:i/>
      <w:iCs/>
      <w:color w:val="0F4761" w:themeColor="accent1" w:themeShade="BF"/>
    </w:rPr>
  </w:style>
  <w:style w:type="paragraph" w:styleId="GlAlnt">
    <w:name w:val="Intense Quote"/>
    <w:basedOn w:val="Normal"/>
    <w:next w:val="Normal"/>
    <w:link w:val="GlAlntChar"/>
    <w:uiPriority w:val="30"/>
    <w:qFormat/>
    <w:rsid w:val="00154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546D1"/>
    <w:rPr>
      <w:i/>
      <w:iCs/>
      <w:color w:val="0F4761" w:themeColor="accent1" w:themeShade="BF"/>
    </w:rPr>
  </w:style>
  <w:style w:type="character" w:styleId="GlBavuru">
    <w:name w:val="Intense Reference"/>
    <w:basedOn w:val="VarsaylanParagrafYazTipi"/>
    <w:uiPriority w:val="32"/>
    <w:qFormat/>
    <w:rsid w:val="001546D1"/>
    <w:rPr>
      <w:b/>
      <w:bCs/>
      <w:smallCaps/>
      <w:color w:val="0F4761" w:themeColor="accent1" w:themeShade="BF"/>
      <w:spacing w:val="5"/>
    </w:rPr>
  </w:style>
  <w:style w:type="character" w:styleId="Kpr">
    <w:name w:val="Hyperlink"/>
    <w:basedOn w:val="VarsaylanParagrafYazTipi"/>
    <w:uiPriority w:val="99"/>
    <w:unhideWhenUsed/>
    <w:rsid w:val="002607D9"/>
    <w:rPr>
      <w:color w:val="467886" w:themeColor="hyperlink"/>
      <w:u w:val="single"/>
    </w:rPr>
  </w:style>
  <w:style w:type="character" w:styleId="zmlenmeyenBahsetme">
    <w:name w:val="Unresolved Mention"/>
    <w:basedOn w:val="VarsaylanParagrafYazTipi"/>
    <w:uiPriority w:val="99"/>
    <w:semiHidden/>
    <w:unhideWhenUsed/>
    <w:rsid w:val="00260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unda-kuyben/KTU-Derin-Ogrenme-Odevleri.gi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671</Words>
  <Characters>3830</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FUNDA KUYBEN</dc:creator>
  <cp:keywords/>
  <dc:description/>
  <cp:lastModifiedBy>FUNDA KUYBEN</cp:lastModifiedBy>
  <cp:revision>9</cp:revision>
  <dcterms:created xsi:type="dcterms:W3CDTF">2026-03-01T10:06:00Z</dcterms:created>
  <dcterms:modified xsi:type="dcterms:W3CDTF">2026-03-02T16:45:00Z</dcterms:modified>
</cp:coreProperties>
</file>