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2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KPIs</w:t>
      </w:r>
    </w:p>
    <w:p w:rsidR="00000000" w:rsidDel="00000000" w:rsidP="00000000" w:rsidRDefault="00000000" w:rsidRPr="00000000" w14:paraId="00000002">
      <w:pPr>
        <w:ind w:left="-426" w:firstLine="0"/>
        <w:rPr/>
      </w:pPr>
      <w:r w:rsidDel="00000000" w:rsidR="00000000" w:rsidRPr="00000000">
        <w:rPr>
          <w:rtl w:val="0"/>
        </w:rPr>
        <w:t xml:space="preserve">En este doc se enumeran y describen los KPIs o indicadores de performance clave, que la herramienta permite conocer y visualizar. </w:t>
      </w:r>
    </w:p>
    <w:p w:rsidR="00000000" w:rsidDel="00000000" w:rsidP="00000000" w:rsidRDefault="00000000" w:rsidRPr="00000000" w14:paraId="00000003">
      <w:pPr>
        <w:ind w:left="-426" w:firstLine="0"/>
        <w:rPr/>
      </w:pPr>
      <w:r w:rsidDel="00000000" w:rsidR="00000000" w:rsidRPr="00000000">
        <w:rPr>
          <w:rtl w:val="0"/>
        </w:rPr>
        <w:t xml:space="preserve">Diferenciamos en una sección KPIs ONLINE, los indicadores que dan cuenta de la situación de la máquina y la OT que está procesando.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Sección KPIs ONLINE</w:t>
      </w:r>
    </w:p>
    <w:p w:rsidR="00000000" w:rsidDel="00000000" w:rsidP="00000000" w:rsidRDefault="00000000" w:rsidRPr="00000000" w14:paraId="00000005">
      <w:pPr>
        <w:ind w:left="-426" w:firstLine="426"/>
        <w:rPr/>
      </w:pPr>
      <w:r w:rsidDel="00000000" w:rsidR="00000000" w:rsidRPr="00000000">
        <w:rPr>
          <w:rtl w:val="0"/>
        </w:rPr>
        <w:t xml:space="preserve">El usuario selecciona la máquina para la cual quiere ver la información online.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la siguiente tabla, datos que deben figurar en el dashboard online, pero que no son indicadores. </w:t>
      </w:r>
    </w:p>
    <w:tbl>
      <w:tblPr>
        <w:tblStyle w:val="Table1"/>
        <w:tblW w:w="9073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87"/>
        <w:gridCol w:w="3802"/>
        <w:gridCol w:w="2984"/>
        <w:tblGridChange w:id="0">
          <w:tblGrid>
            <w:gridCol w:w="2287"/>
            <w:gridCol w:w="3802"/>
            <w:gridCol w:w="29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Data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Origen de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Máquina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del equipo para el cual se muestran los KPIs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Nro OT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la OT en proceso en la máquina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ed7d31"/>
                <w:sz w:val="20"/>
                <w:szCs w:val="20"/>
                <w:rtl w:val="0"/>
              </w:rPr>
              <w:t xml:space="preserve">BD (a partir de la maq, se informa la OT agendada)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Tiempo de última actualización*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y hora de última actualización de datos online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Timestamp último registro de estado, tabla sensor máquina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Hora actual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y hora actual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CPU clock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 El tiempo de última actualización puede ser el mismo para la máquina y para las partes/ot, siempre que la cantidad de partes sea informada de manera automática desde el equipo y el bróker.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Si la cantidad de partes es ingresada de forma manual cada cierto tiempo (c/hora, c/fin de lote, u otro), entonces habrá dos tiempos de última actualización, uno para el equipo y otro para las partes /OT.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 la siguiente tabla, los indicadores de la sección KPIs online.</w:t>
      </w:r>
    </w:p>
    <w:tbl>
      <w:tblPr>
        <w:tblStyle w:val="Table2"/>
        <w:tblW w:w="9777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6"/>
        <w:gridCol w:w="2432"/>
        <w:gridCol w:w="961"/>
        <w:gridCol w:w="1787"/>
        <w:gridCol w:w="1801"/>
        <w:gridCol w:w="1370"/>
        <w:tblGridChange w:id="0">
          <w:tblGrid>
            <w:gridCol w:w="1426"/>
            <w:gridCol w:w="2432"/>
            <w:gridCol w:w="961"/>
            <w:gridCol w:w="1787"/>
            <w:gridCol w:w="1801"/>
            <w:gridCol w:w="13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KPI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C">
            <w:pPr>
              <w:ind w:right="-169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Requiere cálculos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Cálculo (descripción)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Origen de datos 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Visualización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Estado máquina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 el estado del equipo productivo en tiempo real. Los estados posibles, definidos por la empresa, son: Producción, Vacío, Limpieza, Lubricación, Mant. correctivo, Mant. preventivo.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.-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Máquina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/ESP-12E/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Broker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Tiempo en estado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Tiempo que lleva el equipo en el estado actual indicado.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Tiempo actual menos timestamp estado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*CPU clock  </w:t>
            </w:r>
          </w:p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*BD (timestamp)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seg/min/h:m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Cantidad de partes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Cantidad de piezas elaboradas desde el inicio de la OT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Agregado de partes elaboradas (suma de registros parciales de producción)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Máquina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/ESP-12E/</w:t>
            </w:r>
          </w:p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Broker</w:t>
            </w:r>
          </w:p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Ó</w:t>
            </w:r>
          </w:p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Ingreso manual cada cierto tiempo</w:t>
            </w:r>
          </w:p>
          <w:p w:rsidR="00000000" w:rsidDel="00000000" w:rsidP="00000000" w:rsidRDefault="00000000" w:rsidRPr="00000000" w14:paraId="00000036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Puedo publicar una variable con el valor de las piezas horas calculadas dentro del ESP-12E. Es decir, publicaremos cada 10 o 20 seg y en ese lapso se calcula los ciclos/hora (3600/tiempo ciclo en segundos y multiplicada por las cavidades de cada máquina)</w:t>
            </w:r>
          </w:p>
          <w:p w:rsidR="00000000" w:rsidDel="00000000" w:rsidP="00000000" w:rsidRDefault="00000000" w:rsidRPr="00000000" w14:paraId="00000037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entero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cumplimiento de OT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Porcentaje de elaboración de la OT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Cantidad de partes sobre cantidad demandada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Máquina/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ESP-12E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Broker</w:t>
            </w:r>
          </w:p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Ó</w:t>
            </w:r>
          </w:p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Ingreso manual cada cierto tiempo</w:t>
            </w:r>
          </w:p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 (cant demand)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Performance/ Eficiencia del equipo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definir con la empresa.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ind w:left="720" w:hanging="360"/>
              <w:rPr>
                <w:color w:val="ff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Producción hora real vs estipulada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ind w:left="720" w:hanging="360"/>
              <w:rPr>
                <w:color w:val="ff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Producción hora vs prom  histórico.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ind w:left="720" w:hanging="360"/>
              <w:rPr>
                <w:color w:val="ff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% mant correctivo vs horas producción de la OT.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ind w:left="720" w:hanging="360"/>
              <w:rPr>
                <w:color w:val="ff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Dejo abierto para discutir el monitoreo del scrap.</w:t>
            </w:r>
          </w:p>
          <w:p w:rsidR="00000000" w:rsidDel="00000000" w:rsidP="00000000" w:rsidRDefault="00000000" w:rsidRPr="00000000" w14:paraId="0000004B">
            <w:pPr>
              <w:ind w:left="0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Comparación y llamada a BD</w:t>
            </w:r>
          </w:p>
        </w:tc>
        <w:tc>
          <w:tcPr/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Variable ESP-12E + BD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720" w:hanging="36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Variable ESP-12E + BD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720" w:hanging="36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BD</w:t>
            </w:r>
          </w:p>
        </w:tc>
        <w:tc>
          <w:tcPr/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ind w:left="720" w:hanging="360"/>
              <w:rPr>
                <w:color w:val="ff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Valor + %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ind w:left="720" w:hanging="36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Valor + %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ind w:left="720" w:hanging="36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Valor + %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18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9E78E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15632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8DeXtB6Eb7ydtqa+a4NjmQS3v0g==">AMUW2mXKMFDyyjQFTzHCSlS+1w+zx8ka+BbbD/vxSn9B0u2a/HgY0fAJQ4QqTVjkwGX1BBxS9D94tiI7a34E0CPSkT0Be9XZnmgjpEts/EWS3RPlnc/IAxk=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2023-04-11T19:39:00Z</dcterms:created>
  <dc:creator>matias novas</dc:creator>
</cp:coreProperties>
</file>