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....................,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dnia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....................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Sąd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Rejonowy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w ..............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Wydział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… (numer wydziału)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Cywilny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ul. ..........................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00-000 ...................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956" w:firstLine="0"/>
        <w:rPr>
          <w:rFonts w:ascii="Times New Roman" w:cs="Times New Roman" w:eastAsia="Times New Roman" w:hAnsi="Times New Roman"/>
          <w:b w:val="1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Wnioskodawca/Wnioskodawczyni: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mallCaps w:val="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Sygn. akt: 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...................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jc w:val="center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WNIOSEK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o przyspieszenie rozpoznania sprawy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ind w:firstLine="424"/>
        <w:jc w:val="both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Zwracam się z uprzejmą prośbą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o przyspieszenie rozpoznania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sprawy z mojego wniosku o sprostowanie aktu urodzenia.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Uzasadnienie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Wniosek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w przedmiotowej sprawie złożony został w tut. Sądzie w dniu (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DD.MM.YYYY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r.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Z informacji uzyskanych drogą telefoniczną wynika, iż od chwili zarejestrowania sprawy i nadania jej sygnatury nie zostały podjęte żadne czynności mające na celu doprowadzenie do jej merytorycznego rozstrzygnięcia.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Z informacji uzyskanych od Biura Obsługi Interesantów wynika, że biegły przekroczył termin wydania opinii i opóźnia się już… miesięcy z jej wydaniem.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Z informacji uzyskanych od Biura Obsługi Interesantów wynika, że od czasu wydania opinii i uwag do jej treści, Sąd nie wydał zarządzenia o wyznaczeniu nowego terminu rozprawy lub nie wyznaczył posiedzenia niejawnego.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Wskazać należy,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że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sprawa toczy się w przedmiocie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zmiany oznaczenia mojej płci.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Uzyskanie rozstrzygnięcia co do istoty sprawy jest dla mnie kwestią ważną i naglącą – umożliwi mi to kontynuowanie zaplanowanego leczenia oraz zwiększy moje bezpieczeństwo osobiste, gdyż moje aktualne dokumenty tożsamości ujawniają fakt mojej transpłciowości.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426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Biorąc pod uwagę powyższą argumentację, wnoszę jak w petitum.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Rule="auto"/>
        <w:ind w:left="6095" w:firstLine="277.0000000000004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……….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(podpis)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1"/>
        <w:jc w:val="both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0" w:date="2025-06-09T13:21:0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Miejscowość, w której piszesz wniosek.</w:t>
      </w:r>
    </w:p>
  </w:comment>
  <w:comment w:author="Karolina Gierdal" w:id="5" w:date="2025-06-09T13:30:45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Wpisz datę złożenia wniosku. Jeśli był on składany na biurze podawczym, data widnieje na odpisie, na pieczątce z sądu. Jeśli był wysyłany pocztą, zamiast pisać "Wniosek w przedmiotowej sprawie złożony został w tut. Sądzie w dniu...", napisz "Wniosek w przedmiotowej sprawie wysłany został do tut. Sądu w dniu..." i wpisz datę nadania przesyłki poleconej.</w:t>
      </w:r>
    </w:p>
  </w:comment>
  <w:comment w:author="Karolina Gierdal" w:id="1" w:date="2025-06-09T13:21:10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w której piszesz pismo.</w:t>
      </w:r>
    </w:p>
  </w:comment>
  <w:comment w:author="Karolina Gierdal" w:id="6" w:date="2025-06-09T16:09:4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Dostosuj te fragment. Może twoja sprawa przeciąga się przez biegłego? Może odbyła się już rozprawa, powołano biegłego, opinia jest ok i czekasz na kolejny termin? Poniżej masz propozycje alternatywnych wersji.</w:t>
      </w:r>
    </w:p>
  </w:comment>
  <w:comment w:author="Karolina Gierdal" w:id="3" w:date="2025-06-09T13:21:4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Ponieważ jest to kolejne pismo w sprawie, w tym miejscu wystarczy podać swoje imię i nazwisko z dowodu.</w:t>
      </w:r>
    </w:p>
  </w:comment>
  <w:comment w:author="Karolina Gierdal" w:id="4" w:date="2024-03-25T13:09:24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momencie wpływu pozwu do sądu, nadawana jest mu sygnatura (numer). Składa się on z cyfry rzymskiej, wskazującej na numer wydziału, litery (najczęściej C) i numeru porządkowego zapisanego cyframi arabskimi. Znajdziesz go na korespondencji z sądu albo ustalisz dzwoniąc do sądu, najcześciej na tzw. BOI (Biuro Obsługi Interesanta)</w:t>
      </w:r>
    </w:p>
  </w:comment>
  <w:comment w:author="Karolina Gierdal" w:id="2" w:date="2025-06-09T13:21:2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Sąd, w którym prowadzone jest twoje postępowanie.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5YyWUN4XO8NJ/MxcjgI06yLRig==">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