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E37" w:rsidRDefault="004A7E37" w:rsidP="004A7E37">
      <w:pPr>
        <w:jc w:val="center"/>
        <w:rPr>
          <w:b/>
          <w:color w:val="FF0000"/>
          <w:sz w:val="48"/>
          <w:szCs w:val="48"/>
        </w:rPr>
      </w:pPr>
      <w:r>
        <w:rPr>
          <w:rFonts w:hint="eastAsia"/>
          <w:b/>
          <w:color w:val="FF0000"/>
          <w:sz w:val="48"/>
          <w:szCs w:val="48"/>
        </w:rPr>
        <w:t>车同享科技有限公司</w:t>
      </w:r>
    </w:p>
    <w:p w:rsidR="004A7E37" w:rsidRDefault="004A7E37">
      <w:pPr>
        <w:spacing w:line="220" w:lineRule="atLeast"/>
        <w:jc w:val="center"/>
        <w:rPr>
          <w:rFonts w:hint="eastAsia"/>
          <w:b/>
          <w:sz w:val="32"/>
          <w:szCs w:val="32"/>
        </w:rPr>
      </w:pPr>
    </w:p>
    <w:p w:rsidR="00B90F57" w:rsidRDefault="00E74EBF">
      <w:pPr>
        <w:spacing w:line="220" w:lineRule="atLeast"/>
        <w:jc w:val="center"/>
        <w:rPr>
          <w:b/>
          <w:sz w:val="32"/>
          <w:szCs w:val="32"/>
        </w:rPr>
      </w:pPr>
      <w:r w:rsidRPr="00F62C42">
        <w:rPr>
          <w:rFonts w:hint="eastAsia"/>
          <w:b/>
          <w:sz w:val="32"/>
          <w:szCs w:val="32"/>
        </w:rPr>
        <w:t>评估师操作</w:t>
      </w:r>
      <w:r w:rsidR="00CB698F">
        <w:rPr>
          <w:rFonts w:hint="eastAsia"/>
          <w:b/>
          <w:sz w:val="32"/>
          <w:szCs w:val="32"/>
        </w:rPr>
        <w:t>手册</w:t>
      </w:r>
    </w:p>
    <w:p w:rsidR="00F62C42" w:rsidRPr="00F62C42" w:rsidRDefault="00F62C42">
      <w:pPr>
        <w:spacing w:line="220" w:lineRule="atLeast"/>
        <w:jc w:val="center"/>
        <w:rPr>
          <w:b/>
          <w:sz w:val="32"/>
          <w:szCs w:val="32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录</w:t>
      </w:r>
    </w:p>
    <w:p w:rsidR="00F62C42" w:rsidRDefault="0046276E">
      <w:pPr>
        <w:pStyle w:val="11"/>
        <w:tabs>
          <w:tab w:val="right" w:leader="dot" w:pos="9062"/>
        </w:tabs>
        <w:rPr>
          <w:noProof/>
        </w:rPr>
      </w:pPr>
      <w:r>
        <w:rPr>
          <w:b/>
          <w:sz w:val="28"/>
          <w:szCs w:val="28"/>
        </w:rPr>
        <w:fldChar w:fldCharType="begin"/>
      </w:r>
      <w:r w:rsidR="00F62C42">
        <w:rPr>
          <w:b/>
          <w:sz w:val="28"/>
          <w:szCs w:val="28"/>
        </w:rPr>
        <w:instrText xml:space="preserve"> </w:instrText>
      </w:r>
      <w:r w:rsidR="00F62C42">
        <w:rPr>
          <w:rFonts w:hint="eastAsia"/>
          <w:b/>
          <w:sz w:val="28"/>
          <w:szCs w:val="28"/>
        </w:rPr>
        <w:instrText>TOC \o "1-3" \h \z \u</w:instrText>
      </w:r>
      <w:r w:rsidR="00F62C42"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  <w:hyperlink w:anchor="_Toc438568264" w:history="1">
        <w:r w:rsidR="00F62C42" w:rsidRPr="00BA0E3A">
          <w:rPr>
            <w:rStyle w:val="a6"/>
            <w:rFonts w:ascii="微软雅黑" w:hAnsi="微软雅黑"/>
            <w:noProof/>
          </w:rPr>
          <w:t>1.</w:t>
        </w:r>
        <w:r w:rsidR="00F62C42" w:rsidRPr="00BA0E3A">
          <w:rPr>
            <w:rStyle w:val="a6"/>
            <w:rFonts w:ascii="微软雅黑" w:hAnsi="微软雅黑" w:hint="eastAsia"/>
            <w:noProof/>
          </w:rPr>
          <w:t>技能设定</w:t>
        </w:r>
        <w:r w:rsidR="00F62C4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62C42">
          <w:rPr>
            <w:noProof/>
            <w:webHidden/>
          </w:rPr>
          <w:instrText xml:space="preserve"> PAGEREF _Toc438568264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2C42">
          <w:rPr>
            <w:noProof/>
            <w:webHidden/>
          </w:rPr>
          <w:t>- 1 -</w:t>
        </w:r>
        <w:r>
          <w:rPr>
            <w:noProof/>
            <w:webHidden/>
          </w:rPr>
          <w:fldChar w:fldCharType="end"/>
        </w:r>
      </w:hyperlink>
    </w:p>
    <w:p w:rsidR="00F62C42" w:rsidRDefault="0046276E">
      <w:pPr>
        <w:pStyle w:val="11"/>
        <w:tabs>
          <w:tab w:val="right" w:leader="dot" w:pos="9062"/>
        </w:tabs>
        <w:rPr>
          <w:noProof/>
        </w:rPr>
      </w:pPr>
      <w:hyperlink w:anchor="_Toc438568265" w:history="1">
        <w:r w:rsidR="00F62C42" w:rsidRPr="00BA0E3A">
          <w:rPr>
            <w:rStyle w:val="a6"/>
            <w:rFonts w:ascii="微软雅黑" w:hAnsi="微软雅黑"/>
            <w:noProof/>
          </w:rPr>
          <w:t>2.</w:t>
        </w:r>
        <w:r w:rsidR="00F62C42" w:rsidRPr="00BA0E3A">
          <w:rPr>
            <w:rStyle w:val="a6"/>
            <w:rFonts w:ascii="微软雅黑" w:hAnsi="微软雅黑" w:hint="eastAsia"/>
            <w:noProof/>
          </w:rPr>
          <w:t>评估师签名</w:t>
        </w:r>
        <w:r w:rsidR="00F62C4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62C42">
          <w:rPr>
            <w:noProof/>
            <w:webHidden/>
          </w:rPr>
          <w:instrText xml:space="preserve"> PAGEREF _Toc438568265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2C42">
          <w:rPr>
            <w:noProof/>
            <w:webHidden/>
          </w:rPr>
          <w:t>- 3 -</w:t>
        </w:r>
        <w:r>
          <w:rPr>
            <w:noProof/>
            <w:webHidden/>
          </w:rPr>
          <w:fldChar w:fldCharType="end"/>
        </w:r>
      </w:hyperlink>
    </w:p>
    <w:p w:rsidR="00F62C42" w:rsidRDefault="0046276E">
      <w:pPr>
        <w:pStyle w:val="11"/>
        <w:tabs>
          <w:tab w:val="right" w:leader="dot" w:pos="9062"/>
        </w:tabs>
        <w:rPr>
          <w:noProof/>
        </w:rPr>
      </w:pPr>
      <w:hyperlink w:anchor="_Toc438568266" w:history="1">
        <w:r w:rsidR="00F62C42" w:rsidRPr="00BA0E3A">
          <w:rPr>
            <w:rStyle w:val="a6"/>
            <w:rFonts w:ascii="微软雅黑" w:hAnsi="微软雅黑"/>
            <w:noProof/>
          </w:rPr>
          <w:t>3.</w:t>
        </w:r>
        <w:r w:rsidR="00F62C42" w:rsidRPr="00BA0E3A">
          <w:rPr>
            <w:rStyle w:val="a6"/>
            <w:rFonts w:ascii="微软雅黑" w:hAnsi="微软雅黑" w:hint="eastAsia"/>
            <w:noProof/>
          </w:rPr>
          <w:t>委托评估订单</w:t>
        </w:r>
        <w:r w:rsidR="00F62C4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62C42">
          <w:rPr>
            <w:noProof/>
            <w:webHidden/>
          </w:rPr>
          <w:instrText xml:space="preserve"> PAGEREF _Toc438568266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2C42"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:rsidR="00F62C42" w:rsidRDefault="0046276E">
      <w:pPr>
        <w:pStyle w:val="11"/>
        <w:tabs>
          <w:tab w:val="right" w:leader="dot" w:pos="9062"/>
        </w:tabs>
        <w:rPr>
          <w:noProof/>
        </w:rPr>
      </w:pPr>
      <w:hyperlink w:anchor="_Toc438568267" w:history="1">
        <w:r w:rsidR="00F62C42" w:rsidRPr="00BA0E3A">
          <w:rPr>
            <w:rStyle w:val="a6"/>
            <w:rFonts w:ascii="微软雅黑" w:hAnsi="微软雅黑"/>
            <w:noProof/>
          </w:rPr>
          <w:t>4.</w:t>
        </w:r>
        <w:r w:rsidR="00F62C42" w:rsidRPr="00BA0E3A">
          <w:rPr>
            <w:rStyle w:val="a6"/>
            <w:rFonts w:ascii="微软雅黑" w:hAnsi="微软雅黑" w:hint="eastAsia"/>
            <w:noProof/>
          </w:rPr>
          <w:t>填写检测报告和评估报告</w:t>
        </w:r>
        <w:r w:rsidR="00F62C4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62C42">
          <w:rPr>
            <w:noProof/>
            <w:webHidden/>
          </w:rPr>
          <w:instrText xml:space="preserve"> PAGEREF _Toc438568267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2C42"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:rsidR="00F62C42" w:rsidRDefault="0046276E">
      <w:pPr>
        <w:pStyle w:val="11"/>
        <w:tabs>
          <w:tab w:val="right" w:leader="dot" w:pos="9062"/>
        </w:tabs>
        <w:rPr>
          <w:noProof/>
        </w:rPr>
      </w:pPr>
      <w:hyperlink w:anchor="_Toc438568268" w:history="1">
        <w:r w:rsidR="00F62C42" w:rsidRPr="00BA0E3A">
          <w:rPr>
            <w:rStyle w:val="a6"/>
            <w:rFonts w:ascii="微软雅黑" w:hAnsi="微软雅黑"/>
            <w:noProof/>
          </w:rPr>
          <w:t>5.</w:t>
        </w:r>
        <w:r w:rsidR="00F62C42" w:rsidRPr="00BA0E3A">
          <w:rPr>
            <w:rStyle w:val="a6"/>
            <w:rFonts w:ascii="微软雅黑" w:hAnsi="微软雅黑" w:hint="eastAsia"/>
            <w:noProof/>
          </w:rPr>
          <w:t>线下检测</w:t>
        </w:r>
        <w:r w:rsidR="00F62C4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62C42">
          <w:rPr>
            <w:noProof/>
            <w:webHidden/>
          </w:rPr>
          <w:instrText xml:space="preserve"> PAGEREF _Toc438568268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2C42"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:rsidR="00F62C42" w:rsidRDefault="0046276E">
      <w:pPr>
        <w:spacing w:line="220" w:lineRule="atLeast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F62C42" w:rsidRDefault="00F62C42" w:rsidP="00143CE4">
      <w:pPr>
        <w:spacing w:line="220" w:lineRule="atLeast"/>
        <w:rPr>
          <w:b/>
          <w:sz w:val="28"/>
          <w:szCs w:val="28"/>
        </w:rPr>
      </w:pPr>
    </w:p>
    <w:p w:rsidR="00F62C42" w:rsidRDefault="00F62C42">
      <w:pPr>
        <w:spacing w:line="220" w:lineRule="atLeast"/>
        <w:jc w:val="center"/>
        <w:rPr>
          <w:b/>
          <w:sz w:val="28"/>
          <w:szCs w:val="28"/>
        </w:rPr>
      </w:pPr>
    </w:p>
    <w:p w:rsidR="00B90F57" w:rsidRPr="00F62C42" w:rsidRDefault="00F62C42" w:rsidP="00F62C42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0" w:name="_Toc438568264"/>
      <w:r w:rsidRPr="00F62C42">
        <w:rPr>
          <w:rFonts w:ascii="微软雅黑" w:hAnsi="微软雅黑" w:hint="eastAsia"/>
          <w:sz w:val="28"/>
          <w:szCs w:val="28"/>
        </w:rPr>
        <w:lastRenderedPageBreak/>
        <w:t>1.</w:t>
      </w:r>
      <w:r w:rsidR="00E74EBF" w:rsidRPr="00F62C42">
        <w:rPr>
          <w:rFonts w:ascii="微软雅黑" w:hAnsi="微软雅黑" w:hint="eastAsia"/>
          <w:sz w:val="28"/>
          <w:szCs w:val="28"/>
        </w:rPr>
        <w:t>技能设定</w:t>
      </w:r>
      <w:bookmarkEnd w:id="0"/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rFonts w:hint="eastAsia"/>
        </w:rPr>
        <w:t>登录评估师账号，选中“评估检测”</w:t>
      </w:r>
      <w:bookmarkStart w:id="1" w:name="_GoBack"/>
      <w:bookmarkEnd w:id="1"/>
      <w:r>
        <w:rPr>
          <w:rFonts w:hint="eastAsia"/>
        </w:rPr>
        <w:t>，点击“技能设定</w:t>
      </w:r>
      <w:r>
        <w:t>”</w:t>
      </w:r>
      <w:r>
        <w:rPr>
          <w:rFonts w:hint="eastAsia"/>
        </w:rPr>
        <w:t>进入专业技能列表，点击“添加新技能”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43141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1-1</w:t>
      </w: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选择擅长评估的车辆品牌，“提交订单”即添加成功，在专业技能列表可看到新增的技能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05676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1-2</w:t>
      </w:r>
    </w:p>
    <w:p w:rsidR="00F62C42" w:rsidRDefault="00F62C42">
      <w:pPr>
        <w:pStyle w:val="10"/>
        <w:spacing w:line="220" w:lineRule="atLeast"/>
        <w:ind w:left="360" w:firstLineChars="0" w:firstLine="0"/>
        <w:jc w:val="center"/>
      </w:pPr>
    </w:p>
    <w:p w:rsidR="00F62C42" w:rsidRDefault="00F62C42">
      <w:pPr>
        <w:pStyle w:val="10"/>
        <w:spacing w:line="220" w:lineRule="atLeast"/>
        <w:ind w:left="360" w:firstLineChars="0" w:firstLine="0"/>
        <w:jc w:val="center"/>
      </w:pP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77749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1-3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1043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1-4</w:t>
      </w: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B90F57">
      <w:pPr>
        <w:spacing w:line="220" w:lineRule="atLeast"/>
        <w:ind w:firstLineChars="200" w:firstLine="440"/>
      </w:pP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lastRenderedPageBreak/>
        <w:t>点击车辆品牌右上角即可删除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4638675" cy="2495550"/>
            <wp:effectExtent l="19050" t="0" r="893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584" cy="250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1-5</w:t>
      </w:r>
    </w:p>
    <w:p w:rsidR="00B90F57" w:rsidRPr="00F62C42" w:rsidRDefault="00F62C42" w:rsidP="00F62C42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2" w:name="_Toc438568265"/>
      <w:r w:rsidRPr="00F62C42">
        <w:rPr>
          <w:rFonts w:ascii="微软雅黑" w:hAnsi="微软雅黑" w:hint="eastAsia"/>
          <w:sz w:val="28"/>
          <w:szCs w:val="28"/>
        </w:rPr>
        <w:t>2.</w:t>
      </w:r>
      <w:r w:rsidR="00E74EBF" w:rsidRPr="00F62C42">
        <w:rPr>
          <w:rFonts w:ascii="微软雅黑" w:hAnsi="微软雅黑" w:hint="eastAsia"/>
          <w:sz w:val="28"/>
          <w:szCs w:val="28"/>
        </w:rPr>
        <w:t>评估师签名</w:t>
      </w:r>
      <w:bookmarkEnd w:id="2"/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选中“评估检测”，点击“评估师签名”，上传评估师签名照，上传成功后，该签名会在评估报告的评估师签名处显示。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8699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886325" cy="38100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</w:p>
    <w:p w:rsidR="00B90F57" w:rsidRPr="00F62C42" w:rsidRDefault="00F62C42" w:rsidP="00F62C42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3" w:name="_Toc438568266"/>
      <w:r w:rsidRPr="00F62C42">
        <w:rPr>
          <w:rFonts w:ascii="微软雅黑" w:hAnsi="微软雅黑" w:hint="eastAsia"/>
          <w:sz w:val="28"/>
          <w:szCs w:val="28"/>
        </w:rPr>
        <w:t>3.</w:t>
      </w:r>
      <w:r w:rsidR="00E74EBF" w:rsidRPr="00F62C42">
        <w:rPr>
          <w:rFonts w:ascii="微软雅黑" w:hAnsi="微软雅黑" w:hint="eastAsia"/>
          <w:sz w:val="28"/>
          <w:szCs w:val="28"/>
        </w:rPr>
        <w:t>委托评估订单</w:t>
      </w:r>
      <w:bookmarkEnd w:id="3"/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在委托评估订单列表里可查看客户的“委托订单”，点击“接取评估”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78257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3-1</w:t>
      </w:r>
    </w:p>
    <w:p w:rsidR="00B90F57" w:rsidRDefault="00E74EBF">
      <w:pPr>
        <w:spacing w:line="220" w:lineRule="atLeast"/>
        <w:ind w:firstLineChars="150" w:firstLine="330"/>
      </w:pPr>
      <w:r>
        <w:rPr>
          <w:rFonts w:hint="eastAsia"/>
        </w:rPr>
        <w:t>进入确认订单信息（图</w:t>
      </w:r>
      <w:r>
        <w:rPr>
          <w:rFonts w:hint="eastAsia"/>
        </w:rPr>
        <w:t>3-1</w:t>
      </w:r>
      <w:r>
        <w:rPr>
          <w:rFonts w:hint="eastAsia"/>
        </w:rPr>
        <w:t>），点击‘我要接下该评估订单’接下该委托订单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322770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3-2</w:t>
      </w: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对车辆检测评估结束后，点击委托订单列表的“填写报告”，填写您对该车辆的检测报告和评估报告。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42697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3-3</w:t>
      </w:r>
    </w:p>
    <w:p w:rsidR="00B90F57" w:rsidRPr="00F62C42" w:rsidRDefault="00E74EBF" w:rsidP="00F62C42">
      <w:pPr>
        <w:pStyle w:val="1"/>
        <w:spacing w:line="440" w:lineRule="atLeast"/>
        <w:rPr>
          <w:rFonts w:ascii="微软雅黑" w:hAnsi="微软雅黑"/>
          <w:sz w:val="28"/>
          <w:szCs w:val="28"/>
        </w:rPr>
      </w:pPr>
      <w:bookmarkStart w:id="4" w:name="_Toc438568267"/>
      <w:r w:rsidRPr="00F62C42">
        <w:rPr>
          <w:rFonts w:ascii="微软雅黑" w:hAnsi="微软雅黑" w:hint="eastAsia"/>
          <w:sz w:val="28"/>
          <w:szCs w:val="28"/>
        </w:rPr>
        <w:t>4.填写检测报告和评估报告</w:t>
      </w:r>
      <w:bookmarkEnd w:id="4"/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t>事故排查检查项，在检查结果处点击，红色表示存在问题，绿色表示没问题；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310705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</w:t>
      </w:r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t>柱形高度表示</w:t>
      </w:r>
      <w:r>
        <w:t>胎纹深度、刹车片厚度、液位正常</w:t>
      </w:r>
      <w:r>
        <w:rPr>
          <w:rFonts w:hint="eastAsia"/>
        </w:rPr>
        <w:t>，上下拉动调整；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90385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4-2</w:t>
      </w:r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t>点击车辆模型添加刮擦；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01485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4-3</w:t>
      </w:r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t>点击车辆模型添加碰撞；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74764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4-4</w:t>
      </w:r>
    </w:p>
    <w:p w:rsidR="00B90F57" w:rsidRDefault="00E74EBF">
      <w:pPr>
        <w:spacing w:line="220" w:lineRule="atLeast"/>
      </w:pPr>
      <w:r>
        <w:rPr>
          <w:rFonts w:hint="eastAsia"/>
        </w:rPr>
        <w:t xml:space="preserve">         </w:t>
      </w:r>
      <w:r>
        <w:rPr>
          <w:rFonts w:hint="eastAsia"/>
        </w:rPr>
        <w:t>点击车辆模型标注修复和更换的部位，以及脏污或破损部位；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9778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4-5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39395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4-6</w:t>
      </w:r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t>各项填写完毕，选择分数和等级并填写综合描述后点击“下一步”填写评估报告；</w:t>
      </w: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1050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4-7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289369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4-8</w:t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74310" cy="198056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4-9</w:t>
      </w: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在评估报告填写该车的技术状况、维护系数、制造质量等来估测车辆价格，填写各项后提交报告。</w:t>
      </w:r>
    </w:p>
    <w:p w:rsidR="00B90F57" w:rsidRDefault="00B90F57">
      <w:pPr>
        <w:pStyle w:val="10"/>
        <w:spacing w:line="220" w:lineRule="atLeast"/>
        <w:ind w:left="360" w:firstLineChars="0" w:firstLine="0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181483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4-10</w:t>
      </w:r>
      <w:r>
        <w:rPr>
          <w:noProof/>
        </w:rPr>
        <w:drawing>
          <wp:inline distT="0" distB="0" distL="0" distR="0">
            <wp:extent cx="5274310" cy="307721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4-11</w:t>
      </w: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B90F57">
      <w:pPr>
        <w:pStyle w:val="10"/>
        <w:spacing w:line="220" w:lineRule="atLeast"/>
        <w:ind w:left="360" w:firstLineChars="0" w:firstLine="0"/>
        <w:jc w:val="center"/>
      </w:pPr>
    </w:p>
    <w:p w:rsidR="00B90F57" w:rsidRDefault="00E74EBF">
      <w:pPr>
        <w:pStyle w:val="10"/>
        <w:spacing w:line="220" w:lineRule="atLeast"/>
        <w:ind w:left="360" w:firstLine="440"/>
      </w:pPr>
      <w:r>
        <w:rPr>
          <w:rFonts w:hint="eastAsia"/>
        </w:rPr>
        <w:lastRenderedPageBreak/>
        <w:t>提交报告后点击“交易评价”按钮，进行评价，交易完成，车同享平台会将评估费用转到您账号（提现请参照用户操作手册）。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588260"/>
            <wp:effectExtent l="19050" t="0" r="2540" b="0"/>
            <wp:docPr id="2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4-12</w:t>
      </w:r>
    </w:p>
    <w:p w:rsidR="00B90F57" w:rsidRPr="00F62C42" w:rsidRDefault="00E74EBF" w:rsidP="00F62C42">
      <w:pPr>
        <w:pStyle w:val="1"/>
        <w:spacing w:line="440" w:lineRule="exact"/>
        <w:rPr>
          <w:rFonts w:ascii="微软雅黑" w:hAnsi="微软雅黑"/>
          <w:sz w:val="28"/>
          <w:szCs w:val="28"/>
        </w:rPr>
      </w:pPr>
      <w:bookmarkStart w:id="5" w:name="_Toc438568268"/>
      <w:r w:rsidRPr="00F62C42">
        <w:rPr>
          <w:rFonts w:ascii="微软雅黑" w:hAnsi="微软雅黑" w:hint="eastAsia"/>
          <w:sz w:val="28"/>
          <w:szCs w:val="28"/>
        </w:rPr>
        <w:t>5.线下检测</w:t>
      </w:r>
      <w:bookmarkEnd w:id="5"/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rFonts w:hint="eastAsia"/>
        </w:rPr>
        <w:t>客户线下委托评估时，选择线下检测，点击新增线下检测</w:t>
      </w:r>
      <w:r>
        <w:rPr>
          <w:noProof/>
        </w:rPr>
        <w:drawing>
          <wp:inline distT="0" distB="0" distL="0" distR="0">
            <wp:extent cx="5274310" cy="25533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5-1</w:t>
      </w: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填写线下检测的基本车源信息，标红</w:t>
      </w:r>
      <w:r>
        <w:rPr>
          <w:rFonts w:hint="eastAsia"/>
          <w:color w:val="FF0000"/>
        </w:rPr>
        <w:t>*</w:t>
      </w:r>
      <w:r>
        <w:rPr>
          <w:rFonts w:hint="eastAsia"/>
        </w:rPr>
        <w:t>都为必填项，填写完点击“下一步”填写检测报告；</w:t>
      </w:r>
    </w:p>
    <w:p w:rsidR="00B90F57" w:rsidRDefault="00B90F57">
      <w:pPr>
        <w:spacing w:line="220" w:lineRule="atLeast"/>
      </w:pP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061970"/>
            <wp:effectExtent l="19050" t="0" r="254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5-2</w:t>
      </w:r>
    </w:p>
    <w:p w:rsidR="00B90F57" w:rsidRDefault="00E74EBF">
      <w:pPr>
        <w:pStyle w:val="10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783840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5-3</w:t>
      </w:r>
    </w:p>
    <w:p w:rsidR="00B90F57" w:rsidRDefault="00E74EBF">
      <w:pPr>
        <w:spacing w:line="220" w:lineRule="atLeast"/>
        <w:ind w:firstLineChars="200" w:firstLine="440"/>
      </w:pPr>
      <w:r>
        <w:rPr>
          <w:rFonts w:hint="eastAsia"/>
        </w:rPr>
        <w:t>检测报告填写步骤同线上委托评估。提交检测报告后，线下检测列表会新增线下检测的车辆信息列表。</w:t>
      </w:r>
    </w:p>
    <w:p w:rsidR="00B90F57" w:rsidRDefault="00B90F57">
      <w:pPr>
        <w:spacing w:line="220" w:lineRule="atLeast"/>
      </w:pP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355215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57" w:rsidRDefault="00E74EBF">
      <w:pPr>
        <w:pStyle w:val="10"/>
        <w:spacing w:line="220" w:lineRule="atLeast"/>
        <w:ind w:left="36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5-4</w:t>
      </w:r>
    </w:p>
    <w:sectPr w:rsidR="00B90F57" w:rsidSect="00F62C42">
      <w:footerReference w:type="default" r:id="rId35"/>
      <w:pgSz w:w="11906" w:h="16838"/>
      <w:pgMar w:top="1417" w:right="1417" w:bottom="1417" w:left="1417" w:header="708" w:footer="709" w:gutter="0"/>
      <w:pgNumType w:fmt="numberInDash" w:start="0"/>
      <w:cols w:space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067C" w:rsidRDefault="00DD067C" w:rsidP="00F62C42">
      <w:pPr>
        <w:spacing w:after="0"/>
      </w:pPr>
      <w:r>
        <w:separator/>
      </w:r>
    </w:p>
  </w:endnote>
  <w:endnote w:type="continuationSeparator" w:id="0">
    <w:p w:rsidR="00DD067C" w:rsidRDefault="00DD067C" w:rsidP="00F62C4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711389"/>
      <w:docPartObj>
        <w:docPartGallery w:val="Page Numbers (Bottom of Page)"/>
        <w:docPartUnique/>
      </w:docPartObj>
    </w:sdtPr>
    <w:sdtContent>
      <w:p w:rsidR="00F62C42" w:rsidRDefault="0046276E">
        <w:pPr>
          <w:pStyle w:val="a4"/>
          <w:jc w:val="center"/>
        </w:pPr>
        <w:fldSimple w:instr=" PAGE   \* MERGEFORMAT ">
          <w:r w:rsidR="00143CE4" w:rsidRPr="00143CE4">
            <w:rPr>
              <w:noProof/>
              <w:lang w:val="zh-CN"/>
            </w:rPr>
            <w:t>-</w:t>
          </w:r>
          <w:r w:rsidR="00143CE4">
            <w:rPr>
              <w:noProof/>
            </w:rPr>
            <w:t xml:space="preserve"> 1 -</w:t>
          </w:r>
        </w:fldSimple>
      </w:p>
    </w:sdtContent>
  </w:sdt>
  <w:p w:rsidR="00F62C42" w:rsidRDefault="00F62C4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067C" w:rsidRDefault="00DD067C" w:rsidP="00F62C42">
      <w:pPr>
        <w:spacing w:after="0"/>
      </w:pPr>
      <w:r>
        <w:separator/>
      </w:r>
    </w:p>
  </w:footnote>
  <w:footnote w:type="continuationSeparator" w:id="0">
    <w:p w:rsidR="00DD067C" w:rsidRDefault="00DD067C" w:rsidP="00F62C4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515B86"/>
    <w:multiLevelType w:val="multilevel"/>
    <w:tmpl w:val="1D515B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563D3"/>
    <w:rsid w:val="00111FB4"/>
    <w:rsid w:val="00143CE4"/>
    <w:rsid w:val="0018577B"/>
    <w:rsid w:val="002103E6"/>
    <w:rsid w:val="00323B43"/>
    <w:rsid w:val="0032792A"/>
    <w:rsid w:val="003C6602"/>
    <w:rsid w:val="003D37D8"/>
    <w:rsid w:val="003E1F3C"/>
    <w:rsid w:val="003E3EEA"/>
    <w:rsid w:val="00426133"/>
    <w:rsid w:val="004358AB"/>
    <w:rsid w:val="0046276E"/>
    <w:rsid w:val="00466B8A"/>
    <w:rsid w:val="004801D5"/>
    <w:rsid w:val="004A7E37"/>
    <w:rsid w:val="0050409A"/>
    <w:rsid w:val="005134AE"/>
    <w:rsid w:val="005801DE"/>
    <w:rsid w:val="00717BB6"/>
    <w:rsid w:val="007511AA"/>
    <w:rsid w:val="00846443"/>
    <w:rsid w:val="00866964"/>
    <w:rsid w:val="00892035"/>
    <w:rsid w:val="008B7726"/>
    <w:rsid w:val="009646CD"/>
    <w:rsid w:val="009D5F92"/>
    <w:rsid w:val="00B021BF"/>
    <w:rsid w:val="00B90F57"/>
    <w:rsid w:val="00B92C83"/>
    <w:rsid w:val="00BE00E4"/>
    <w:rsid w:val="00C611C1"/>
    <w:rsid w:val="00CA326C"/>
    <w:rsid w:val="00CB698F"/>
    <w:rsid w:val="00CD34B8"/>
    <w:rsid w:val="00CD6D03"/>
    <w:rsid w:val="00D31D50"/>
    <w:rsid w:val="00DD067C"/>
    <w:rsid w:val="00E61845"/>
    <w:rsid w:val="00E74EBF"/>
    <w:rsid w:val="00EA26B3"/>
    <w:rsid w:val="00EC5BD3"/>
    <w:rsid w:val="00EF233F"/>
    <w:rsid w:val="00F62C42"/>
    <w:rsid w:val="1E241183"/>
    <w:rsid w:val="3AD67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0F57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F62C4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B90F57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B90F57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B90F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10">
    <w:name w:val="列出段落1"/>
    <w:basedOn w:val="a"/>
    <w:uiPriority w:val="34"/>
    <w:qFormat/>
    <w:rsid w:val="00B90F57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qFormat/>
    <w:rsid w:val="00B90F57"/>
    <w:rPr>
      <w:rFonts w:ascii="Tahoma" w:hAnsi="Tahoma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rsid w:val="00B90F57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90F57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62C42"/>
    <w:rPr>
      <w:rFonts w:ascii="Tahoma" w:hAnsi="Tahoma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F62C42"/>
  </w:style>
  <w:style w:type="character" w:styleId="a6">
    <w:name w:val="Hyperlink"/>
    <w:basedOn w:val="a0"/>
    <w:uiPriority w:val="99"/>
    <w:unhideWhenUsed/>
    <w:rsid w:val="00F62C4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DA8971E-20B8-468A-9307-A77FC7D60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21</cp:revision>
  <dcterms:created xsi:type="dcterms:W3CDTF">2008-09-11T17:20:00Z</dcterms:created>
  <dcterms:modified xsi:type="dcterms:W3CDTF">2015-12-22T12:22:00Z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