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rPr>
          <w:sz w:val="24"/>
          <w:szCs w:val="24"/>
          <w:rtl w:val="0"/>
        </w:rPr>
      </w:pPr>
      <w:r>
        <w:rPr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rtl w:val="0"/>
        </w:rPr>
        <w:drawing>
          <wp:inline distT="0" distB="0" distL="0" distR="0">
            <wp:extent cx="881381" cy="55753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1" cy="557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Campus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Offer Letter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PRIVATE &amp; CONFIDENTIAL</w:t>
      </w:r>
    </w:p>
    <w:p>
      <w:pPr>
        <w:pStyle w:val="Normal"/>
        <w:rPr>
          <w:b w:val="1"/>
          <w:bCs w:val="1"/>
          <w:sz w:val="24"/>
          <w:szCs w:val="24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Date: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12-1-2014</w:t>
        <w:tab/>
        <w:tab/>
        <w:tab/>
        <w:tab/>
      </w: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Name of the department: E-commerce Web Market Department</w:t>
      </w:r>
    </w:p>
    <w:p>
      <w:pPr>
        <w:pStyle w:val="heading 2"/>
        <w:ind w:left="0" w:firstLine="0"/>
        <w:rPr>
          <w:sz w:val="24"/>
          <w:szCs w:val="24"/>
          <w:rtl w:val="0"/>
        </w:rPr>
      </w:pPr>
    </w:p>
    <w:p>
      <w:pPr>
        <w:pStyle w:val="Normal"/>
        <w:rPr>
          <w:b w:val="1"/>
          <w:bCs w:val="1"/>
          <w:sz w:val="24"/>
          <w:szCs w:val="24"/>
          <w:u w:val="single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Object: Job Offer</w:t>
      </w:r>
    </w:p>
    <w:p>
      <w:pPr>
        <w:pStyle w:val="Normal"/>
        <w:rPr>
          <w:u w:val="single" w:color="auto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Dear Mr./Ms. </w:t>
      </w:r>
      <w:r>
        <w:rPr>
          <w:rFonts w:ascii="Times New Roman" w:cs="Arial Unicode MS" w:hAnsi="Arial Unicode MS" w:eastAsia="Arial Unicode MS"/>
          <w:sz w:val="24"/>
          <w:szCs w:val="24"/>
          <w:u w:val="single" w:color="auto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 w:color="auto"/>
          <w:rtl w:val="0"/>
          <w:lang w:val="en-US"/>
        </w:rPr>
        <w:t>CHENG Xingyu</w:t>
      </w: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color w:val="00000a"/>
          <w:sz w:val="24"/>
          <w:szCs w:val="24"/>
          <w:u w:color="00000a"/>
          <w:rtl w:val="0"/>
          <w:lang w:val="en-US"/>
        </w:rPr>
        <w:t>Following our interview meetings,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m pleased to offer you the position of: </w:t>
      </w:r>
    </w:p>
    <w:p>
      <w:pPr>
        <w:pStyle w:val="Normal"/>
        <w:jc w:val="center"/>
        <w:rPr>
          <w:b w:val="1"/>
          <w:bCs w:val="1"/>
          <w:sz w:val="24"/>
          <w:szCs w:val="24"/>
          <w:u w:val="single"/>
          <w:rtl w:val="0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Web Market Specialist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——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China E-commerce</w:t>
      </w:r>
    </w:p>
    <w:p>
      <w:pPr>
        <w:pStyle w:val="Normal"/>
        <w:rPr>
          <w:b w:val="1"/>
          <w:bCs w:val="1"/>
          <w:sz w:val="24"/>
          <w:szCs w:val="24"/>
          <w:u w:val="single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 xml:space="preserve">Your mission: </w:t>
      </w:r>
    </w:p>
    <w:p>
      <w:pPr>
        <w:pStyle w:val="Normal"/>
        <w:numPr>
          <w:ilvl w:val="0"/>
          <w:numId w:val="3"/>
        </w:numPr>
        <w:tabs>
          <w:tab w:val="num" w:pos="368"/>
          <w:tab w:val="clear" w:pos="420"/>
        </w:tabs>
        <w:ind w:left="368" w:hanging="36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Develop and deploy online commercial plan, follow up the execution and take quick actions according to data analysis;</w:t>
      </w:r>
    </w:p>
    <w:p>
      <w:pPr>
        <w:pStyle w:val="Normal"/>
        <w:numPr>
          <w:ilvl w:val="0"/>
          <w:numId w:val="3"/>
        </w:numPr>
        <w:tabs>
          <w:tab w:val="num" w:pos="368"/>
          <w:tab w:val="clear" w:pos="420"/>
        </w:tabs>
        <w:ind w:left="368" w:hanging="36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Promote products and sports online by taking the advantage of various marketing channels and tools;</w:t>
      </w:r>
    </w:p>
    <w:p>
      <w:pPr>
        <w:pStyle w:val="Normal"/>
        <w:numPr>
          <w:ilvl w:val="0"/>
          <w:numId w:val="3"/>
        </w:numPr>
        <w:tabs>
          <w:tab w:val="num" w:pos="368"/>
          <w:tab w:val="clear" w:pos="420"/>
        </w:tabs>
        <w:ind w:left="368" w:hanging="36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Responsible for the products on</w:t>
      </w:r>
      <w:r>
        <w:rPr>
          <w:sz w:val="24"/>
          <w:szCs w:val="24"/>
          <w:rtl w:val="0"/>
          <w:lang w:val="en-US"/>
        </w:rPr>
        <w:t> </w:t>
      </w:r>
      <w:hyperlink r:id="rId5" w:history="1">
        <w:r>
          <w:rPr>
            <w:rStyle w:val="Hyperlink.0"/>
            <w:sz w:val="24"/>
            <w:szCs w:val="24"/>
            <w:rtl w:val="0"/>
            <w:lang w:val="en-US"/>
          </w:rPr>
          <w:t>www.decathlon.com.cn</w:t>
        </w:r>
      </w:hyperlink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and</w:t>
      </w:r>
      <w:r>
        <w:rPr>
          <w:sz w:val="24"/>
          <w:szCs w:val="24"/>
          <w:rtl w:val="0"/>
          <w:lang w:val="en-US"/>
        </w:rPr>
        <w:t> </w:t>
      </w:r>
      <w:hyperlink r:id="rId6" w:history="1">
        <w:r>
          <w:rPr>
            <w:rStyle w:val="Hyperlink.0"/>
            <w:sz w:val="24"/>
            <w:szCs w:val="24"/>
            <w:rtl w:val="0"/>
            <w:lang w:val="en-US"/>
          </w:rPr>
          <w:t>decathlon.tmall.com</w:t>
        </w:r>
      </w:hyperlink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in terms of visual merchandising, lay-out and product page optimization on a continuous basis;</w:t>
      </w:r>
    </w:p>
    <w:p>
      <w:pPr>
        <w:pStyle w:val="Normal"/>
        <w:numPr>
          <w:ilvl w:val="0"/>
          <w:numId w:val="3"/>
        </w:numPr>
        <w:tabs>
          <w:tab w:val="num" w:pos="368"/>
          <w:tab w:val="clear" w:pos="420"/>
        </w:tabs>
        <w:ind w:left="368" w:hanging="36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Improve customers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shopping experience and satisfaction by using EDM  etc.</w:t>
      </w:r>
    </w:p>
    <w:p>
      <w:pPr>
        <w:pStyle w:val="Normal"/>
        <w:numPr>
          <w:ilvl w:val="0"/>
          <w:numId w:val="3"/>
        </w:numPr>
        <w:tabs>
          <w:tab w:val="num" w:pos="368"/>
          <w:tab w:val="clear" w:pos="420"/>
        </w:tabs>
        <w:ind w:left="368" w:hanging="367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Manage the product stock and optimize stock rotation;</w:t>
      </w:r>
    </w:p>
    <w:p>
      <w:pPr>
        <w:pStyle w:val="Normal"/>
        <w:rPr>
          <w:sz w:val="24"/>
          <w:szCs w:val="24"/>
        </w:rPr>
      </w:pPr>
    </w:p>
    <w:p>
      <w:pPr>
        <w:pStyle w:val="Normal"/>
        <w:spacing w:before="100" w:after="100"/>
        <w:rPr>
          <w:b w:val="1"/>
          <w:bCs w:val="1"/>
          <w:sz w:val="24"/>
          <w:szCs w:val="24"/>
          <w:u w:val="single"/>
          <w:rtl w:val="0"/>
        </w:rPr>
      </w:pPr>
      <w:r>
        <w:rPr>
          <w:sz w:val="24"/>
          <w:szCs w:val="24"/>
          <w:rtl w:val="0"/>
          <w:lang w:val="en-US"/>
        </w:rPr>
        <w:t>This job is located in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  Shangha</w:t>
      </w:r>
      <w:r>
        <w:rPr>
          <w:sz w:val="24"/>
          <w:szCs w:val="24"/>
          <w:rtl w:val="0"/>
          <w:lang w:val="en-US"/>
        </w:rPr>
        <w:t>i  and will start on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 _2015-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1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-1__.</w:t>
      </w:r>
    </w:p>
    <w:p>
      <w:pPr>
        <w:pStyle w:val="Normal"/>
        <w:spacing w:before="100" w:after="100"/>
        <w:rPr>
          <w:b w:val="1"/>
          <w:bCs w:val="1"/>
          <w:sz w:val="24"/>
          <w:szCs w:val="24"/>
          <w:u w:val="single"/>
          <w:rtl w:val="0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Salary [permanent contract] :</w:t>
      </w:r>
    </w:p>
    <w:p>
      <w:pPr>
        <w:pStyle w:val="Normal"/>
        <w:numPr>
          <w:ilvl w:val="0"/>
          <w:numId w:val="6"/>
        </w:numPr>
        <w:tabs>
          <w:tab w:val="num" w:pos="420"/>
          <w:tab w:val="clear" w:pos="465"/>
        </w:tabs>
        <w:spacing w:before="100" w:after="100"/>
        <w:ind w:left="420" w:hanging="314"/>
        <w:rPr>
          <w:position w:val="0"/>
          <w:sz w:val="24"/>
          <w:szCs w:val="24"/>
          <w:u w:val="none"/>
        </w:rPr>
      </w:pPr>
      <w:r>
        <w:rPr>
          <w:sz w:val="24"/>
          <w:szCs w:val="24"/>
          <w:rtl w:val="0"/>
          <w:lang w:val="en-US"/>
        </w:rPr>
        <w:t xml:space="preserve">Monthly : </w:t>
      </w:r>
      <w:r>
        <w:rPr>
          <w:sz w:val="24"/>
          <w:szCs w:val="24"/>
          <w:u w:val="single" w:color="auto"/>
          <w:rtl w:val="0"/>
          <w:lang w:val="en-US"/>
        </w:rPr>
        <w:t>4500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CNY (12 Months). Bonus:0 </w:t>
      </w:r>
      <w:r>
        <w:rPr>
          <w:sz w:val="24"/>
          <w:szCs w:val="24"/>
          <w:rtl w:val="0"/>
          <w:lang w:val="en-US"/>
        </w:rPr>
        <w:t>–</w:t>
      </w:r>
      <w:r>
        <w:rPr>
          <w:sz w:val="24"/>
          <w:szCs w:val="24"/>
          <w:u w:val="single" w:color="auto"/>
          <w:rtl w:val="0"/>
          <w:lang w:val="en-US"/>
        </w:rPr>
        <w:t>30</w:t>
      </w:r>
      <w:r>
        <w:rPr>
          <w:sz w:val="24"/>
          <w:szCs w:val="24"/>
          <w:rtl w:val="0"/>
          <w:lang w:val="en-US"/>
        </w:rPr>
        <w:t>% calculated on the performance of the economic performance of China Ecommerce team.</w:t>
      </w:r>
    </w:p>
    <w:p>
      <w:pPr>
        <w:pStyle w:val="Normal"/>
        <w:numPr>
          <w:ilvl w:val="0"/>
          <w:numId w:val="6"/>
        </w:numPr>
        <w:tabs>
          <w:tab w:val="num" w:pos="420"/>
          <w:tab w:val="clear" w:pos="465"/>
        </w:tabs>
        <w:spacing w:before="100" w:after="100"/>
        <w:ind w:left="420" w:hanging="314"/>
        <w:rPr>
          <w:position w:val="0"/>
          <w:sz w:val="24"/>
          <w:szCs w:val="24"/>
          <w:u w:val="none"/>
        </w:rPr>
      </w:pPr>
      <w:r>
        <w:rPr>
          <w:sz w:val="24"/>
          <w:szCs w:val="24"/>
          <w:rtl w:val="0"/>
          <w:lang w:val="en-US"/>
        </w:rPr>
        <w:t xml:space="preserve">Gross salary 0% Bonus = </w:t>
      </w:r>
      <w:r>
        <w:rPr>
          <w:sz w:val="24"/>
          <w:szCs w:val="24"/>
          <w:u w:val="single" w:color="auto"/>
          <w:rtl w:val="0"/>
          <w:lang w:val="en-US"/>
        </w:rPr>
        <w:t>54000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CNY/year, Gross salary with </w:t>
      </w:r>
      <w:r>
        <w:rPr>
          <w:sz w:val="24"/>
          <w:szCs w:val="24"/>
          <w:u w:val="single" w:color="auto"/>
          <w:rtl w:val="0"/>
          <w:lang w:val="en-US"/>
        </w:rPr>
        <w:t>30</w:t>
      </w:r>
      <w:r>
        <w:rPr>
          <w:sz w:val="24"/>
          <w:szCs w:val="24"/>
          <w:u w:val="single" w:color="auto"/>
          <w:rtl w:val="0"/>
          <w:lang w:val="en-US"/>
        </w:rPr>
        <w:t>%</w:t>
      </w:r>
      <w:r>
        <w:rPr>
          <w:sz w:val="24"/>
          <w:szCs w:val="24"/>
          <w:rtl w:val="0"/>
          <w:lang w:val="en-US"/>
        </w:rPr>
        <w:t xml:space="preserve"> Bonus   = </w:t>
      </w:r>
      <w:r>
        <w:rPr>
          <w:sz w:val="24"/>
          <w:szCs w:val="24"/>
          <w:u w:val="single" w:color="auto"/>
          <w:rtl w:val="0"/>
          <w:lang w:val="en-US"/>
        </w:rPr>
        <w:t>70200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CNY/year</w:t>
      </w:r>
    </w:p>
    <w:p>
      <w:pPr>
        <w:pStyle w:val="Normal"/>
        <w:numPr>
          <w:ilvl w:val="0"/>
          <w:numId w:val="6"/>
        </w:numPr>
        <w:tabs>
          <w:tab w:val="num" w:pos="420"/>
          <w:tab w:val="clear" w:pos="465"/>
        </w:tabs>
        <w:spacing w:before="100" w:after="100"/>
        <w:ind w:left="420" w:hanging="314"/>
        <w:rPr>
          <w:position w:val="0"/>
          <w:sz w:val="24"/>
          <w:szCs w:val="24"/>
          <w:u w:val="none"/>
        </w:rPr>
      </w:pPr>
      <w:r>
        <w:rPr>
          <w:sz w:val="24"/>
          <w:szCs w:val="24"/>
          <w:rtl w:val="0"/>
          <w:lang w:val="en-US"/>
        </w:rPr>
        <w:t>Additionally, you will get monthly 300 CNY for Lunch allowance, as well as employee discount of 20% when purchasing in any Decathlon Stores in China.And you will be invited to join Decathlon incentive program after 1 year on board.</w:t>
      </w:r>
    </w:p>
    <w:p>
      <w:pPr>
        <w:pStyle w:val="Normal"/>
        <w:rPr>
          <w:sz w:val="24"/>
          <w:szCs w:val="24"/>
          <w:u w:val="none"/>
        </w:rPr>
      </w:pPr>
    </w:p>
    <w:p>
      <w:pPr>
        <w:pStyle w:val="Normal"/>
        <w:rPr>
          <w:b w:val="1"/>
          <w:bCs w:val="1"/>
          <w:sz w:val="24"/>
          <w:szCs w:val="24"/>
          <w:u w:val="single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If you would agree with above terms and conditions, please sign and return this page to us no later than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 xml:space="preserve"> __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Dec.3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___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by mail at 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_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leon.li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@decathlon.com_</w:t>
      </w:r>
    </w:p>
    <w:p>
      <w:pPr>
        <w:pStyle w:val="Normal"/>
        <w:rPr>
          <w:b w:val="1"/>
          <w:bCs w:val="1"/>
          <w:sz w:val="24"/>
          <w:szCs w:val="24"/>
          <w:u w:val="single"/>
          <w:rtl w:val="0"/>
        </w:rPr>
      </w:pPr>
    </w:p>
    <w:p>
      <w:pPr>
        <w:pStyle w:val="Normal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Yours sincerely</w:t>
      </w:r>
    </w:p>
    <w:p>
      <w:pPr>
        <w:pStyle w:val="Normal"/>
        <w:rPr>
          <w:b w:val="1"/>
          <w:bCs w:val="1"/>
          <w:sz w:val="24"/>
          <w:szCs w:val="24"/>
          <w:u w:val="single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__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Leon LI</w:t>
      </w: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en-US"/>
        </w:rPr>
        <w:t>__</w:t>
      </w:r>
    </w:p>
    <w:p>
      <w:pPr>
        <w:pStyle w:val="Normal"/>
        <w:rPr>
          <w:b w:val="1"/>
          <w:bCs w:val="1"/>
          <w:sz w:val="24"/>
          <w:szCs w:val="24"/>
          <w:u w:val="single"/>
          <w:rtl w:val="0"/>
        </w:rPr>
      </w:pPr>
    </w:p>
    <w:p>
      <w:pPr>
        <w:pStyle w:val="Normal"/>
        <w:rPr>
          <w:sz w:val="24"/>
          <w:szCs w:val="24"/>
          <w:u w:val="single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u w:val="single"/>
          <w:rtl w:val="0"/>
          <w:lang w:val="en-US"/>
        </w:rPr>
        <w:t xml:space="preserve">Decahtlon(Shanghai) Sports Internet Sales Co., Ltd. </w:t>
      </w:r>
    </w:p>
    <w:p>
      <w:pPr>
        <w:pStyle w:val="Normal"/>
        <w:rPr>
          <w:sz w:val="24"/>
          <w:szCs w:val="24"/>
          <w:u w:val="single"/>
          <w:rtl w:val="0"/>
        </w:rPr>
      </w:pPr>
    </w:p>
    <w:p>
      <w:pPr>
        <w:pStyle w:val="Normal"/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I, </w:t>
      </w:r>
      <w:r>
        <w:rPr>
          <w:rFonts w:ascii="Times New Roman" w:cs="Arial Unicode MS" w:hAnsi="Arial Unicode MS" w:eastAsia="Arial Unicode MS"/>
          <w:sz w:val="24"/>
          <w:szCs w:val="24"/>
          <w:u w:val="single"/>
          <w:rtl w:val="0"/>
          <w:lang w:val="en-US"/>
        </w:rPr>
        <w:t xml:space="preserve">    </w:t>
      </w:r>
      <w:r>
        <w:rPr>
          <w:rFonts w:ascii="Times New Roman" w:cs="Arial Unicode MS" w:hAnsi="Arial Unicode MS" w:eastAsia="Arial Unicode MS"/>
          <w:sz w:val="24"/>
          <w:szCs w:val="24"/>
          <w:u w:val="single"/>
          <w:rtl w:val="0"/>
          <w:lang w:val="en-US"/>
        </w:rPr>
        <w:t>CHEN Xingyu</w:t>
      </w:r>
      <w:r>
        <w:rPr>
          <w:rFonts w:ascii="Times New Roman" w:cs="Arial Unicode MS" w:hAnsi="Arial Unicode MS" w:eastAsia="Arial Unicode MS"/>
          <w:sz w:val="24"/>
          <w:szCs w:val="24"/>
          <w:u w:val="single"/>
          <w:rtl w:val="0"/>
          <w:lang w:val="en-US"/>
        </w:rPr>
        <w:t xml:space="preserve">    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hereby sign and agree on the above arrangement.</w:t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419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260"/>
          <w:tab w:val="clear" w:pos="0"/>
        </w:tabs>
        <w:ind w:left="12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984"/>
          <w:tab w:val="clear" w:pos="0"/>
        </w:tabs>
        <w:ind w:left="1984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780"/>
          <w:tab w:val="clear" w:pos="0"/>
        </w:tabs>
        <w:ind w:left="378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504"/>
          <w:tab w:val="clear" w:pos="0"/>
        </w:tabs>
        <w:ind w:left="4504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60"/>
          <w:tab w:val="clear" w:pos="0"/>
        </w:tabs>
        <w:ind w:left="54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300"/>
          <w:tab w:val="clear" w:pos="0"/>
        </w:tabs>
        <w:ind w:left="630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024"/>
          <w:tab w:val="clear" w:pos="0"/>
        </w:tabs>
        <w:ind w:left="7024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419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260"/>
          <w:tab w:val="clear" w:pos="0"/>
        </w:tabs>
        <w:ind w:left="12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984"/>
          <w:tab w:val="clear" w:pos="0"/>
        </w:tabs>
        <w:ind w:left="1984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780"/>
          <w:tab w:val="clear" w:pos="0"/>
        </w:tabs>
        <w:ind w:left="378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504"/>
          <w:tab w:val="clear" w:pos="0"/>
        </w:tabs>
        <w:ind w:left="4504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60"/>
          <w:tab w:val="clear" w:pos="0"/>
        </w:tabs>
        <w:ind w:left="54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300"/>
          <w:tab w:val="clear" w:pos="0"/>
        </w:tabs>
        <w:ind w:left="630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024"/>
          <w:tab w:val="clear" w:pos="0"/>
        </w:tabs>
        <w:ind w:left="7024"/>
      </w:pPr>
      <w:rPr>
        <w:position w:val="0"/>
        <w:sz w:val="24"/>
        <w:szCs w:val="24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65"/>
          <w:tab w:val="clear" w:pos="0"/>
        </w:tabs>
        <w:ind w:left="465" w:hanging="359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844"/>
          <w:tab w:val="clear" w:pos="0"/>
        </w:tabs>
        <w:ind w:left="3844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8164"/>
          <w:tab w:val="clear" w:pos="0"/>
        </w:tabs>
        <w:ind w:left="8164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4"/>
        <w:szCs w:val="24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465"/>
          <w:tab w:val="clear" w:pos="0"/>
        </w:tabs>
        <w:ind w:left="465" w:hanging="359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844"/>
          <w:tab w:val="clear" w:pos="0"/>
        </w:tabs>
        <w:ind w:left="3844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8164"/>
          <w:tab w:val="clear" w:pos="0"/>
        </w:tabs>
        <w:ind w:left="8164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2484"/>
          <w:tab w:val="clear" w:pos="0"/>
        </w:tabs>
        <w:ind w:left="12484"/>
      </w:pPr>
      <w:rPr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heading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45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4"/>
      <w:szCs w:val="24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www.decathlon.com.cn/" TargetMode="External"/><Relationship Id="rId6" Type="http://schemas.openxmlformats.org/officeDocument/2006/relationships/hyperlink" Target="http://decathlon.tmall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