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Fear and Difficult Emotions</w:t>
      </w:r>
    </w:p>
    <w:p>
      <w:pPr>
        <w:spacing w:after="240"/>
        <w:jc w:val="center"/>
      </w:pPr>
      <w:r>
        <w:rPr>
          <w:i/>
          <w:color w:val="444444"/>
          <w:sz w:val="28"/>
        </w:rPr>
        <w:t>Understanding the Inner Pattern of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 Dhammapada »</w:t>
      </w:r>
    </w:p>
    <w:p>
      <w:pPr>
        <w:jc w:val="center"/>
      </w:pPr>
      <w:r>
        <w:rPr>
          <w:i/>
          <w:color w:val="888888"/>
          <w:sz w:val="18"/>
        </w:rPr>
        <w:t>on the theme of  fear and difficult emotions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Fear and Difficult Emotions</w:t>
      </w:r>
    </w:p>
    <w:p>
      <w:pPr>
        <w:spacing w:after="120"/>
        <w:jc w:val="center"/>
      </w:pPr>
      <w:r>
        <w:rPr>
          <w:i/>
          <w:color w:val="444444"/>
          <w:sz w:val="24"/>
        </w:rPr>
        <w:t>Understanding the Inner Pattern of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is, the way out of it, and the final experience of a state beyond suffering.</w:t>
      </w:r>
    </w:p>
    <w:p>
      <w:pPr>
        <w:spacing w:line="336" w:lineRule="auto" w:after="0"/>
        <w:ind w:firstLine="454"/>
        <w:jc w:val="both"/>
      </w:pPr>
      <w:r>
        <w:rPr>
          <w:color w:val="1A1A1A"/>
          <w:sz w:val="24"/>
        </w:rPr>
        <w:t>For the sake of clarity, let us call moods generalised states of mind that do not seem to be under our control. I may wake up depressed for no apparent reason, although all the outward signs of life are very comfortable, supportive and happy —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saṅkhāra group, the volitional conditionings that belong to the five skandhas, the aggregates. They are states of mind that are consequences of past actions. They are the karmic results of past behaviour. That's why we can't do anything about them. That's why we have to sit patiently in the midst of these conditionings and just allow them to burn out. That's why we must be wary of our reactions to them — depressed about being angry, angry about being anxious, anxious about being depressed, and so on. These reactions are only fuelling the process, either by indulging or entertaining these states, or by repressing them.</w:t>
      </w:r>
    </w:p>
    <w:p>
      <w:pPr>
        <w:spacing w:line="336" w:lineRule="auto" w:after="0"/>
        <w:ind w:firstLine="454"/>
        <w:jc w:val="both"/>
      </w:pPr>
      <w:r>
        <w:rPr>
          <w:color w:val="1A1A1A"/>
          <w:sz w:val="24"/>
        </w:rPr>
        <w:t>And of course, it is of little help to take drugs. They just repress those states of mind, though there are times they can be used wisely to take the heat off.</w:t>
      </w:r>
    </w:p>
    <w:p>
      <w:pPr>
        <w:spacing w:line="336" w:lineRule="auto" w:after="0"/>
        <w:ind w:firstLine="454"/>
        <w:jc w:val="both"/>
      </w:pPr>
      <w:r>
        <w:rPr>
          <w:color w:val="1A1A1A"/>
          <w:sz w:val="24"/>
        </w:rPr>
        <w:t>Now, emotions, also belonging to the saṅkhāra-khandha, the aggregate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Thus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centre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w:t>
      </w:r>
    </w:p>
    <w:p>
      <w:pPr>
        <w:spacing w:line="336" w:lineRule="auto" w:after="0"/>
        <w:ind w:firstLine="454"/>
        <w:jc w:val="both"/>
      </w:pPr>
      <w:r>
        <w:rPr>
          <w:color w:val="1A1A1A"/>
          <w:sz w:val="24"/>
        </w:rPr>
        <w:t>If we accept these definitions of moods and emotions, with their attendant feelings, for the purpose of this talk,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 all these attitudes, these internal dispositions, cause us suffering.</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 shatters the peace.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line="336" w:lineRule="auto" w:after="0"/>
        <w:ind w:firstLine="454"/>
        <w:jc w:val="both"/>
      </w:pPr>
      <w:r>
        <w:rPr>
          <w:color w:val="1A1A1A"/>
          <w:sz w:val="24"/>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and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Here we have the first particular little merry-go-round: desire and surfeit, a rest period, and desire arises again. If we investigate our lives, we shall see we spend a lot of time on this round. The regular cup of tea: desire and surfeit. The party once every so often. The TV programmes, especially the soaps, live off this emotional round. A half hour is quite enough. Can you imagine attending a soap festival — Coronation Street, Dallas — 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w:t>
      </w:r>
    </w:p>
    <w:p>
      <w:pPr>
        <w:spacing w:line="336" w:lineRule="auto" w:after="0"/>
        <w:ind w:firstLine="454"/>
        <w:jc w:val="both"/>
      </w:pPr>
      <w:r>
        <w:rPr>
          <w:color w:val="1A1A1A"/>
          <w:sz w:val="24"/>
        </w:rPr>
        <w:t>We can actually feel the compulsiveness of craving, of this attachment, even if we miss a morning cup of tea. But when we look at how people become dedicated to beauty, wealth, fame or power, we can begin to see the whole hold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and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in bed a bed of nails.</w:t>
      </w:r>
    </w:p>
    <w:p>
      <w:pPr>
        <w:spacing w:line="336" w:lineRule="auto" w:after="0"/>
        <w:ind w:firstLine="454"/>
        <w:jc w:val="both"/>
      </w:pPr>
      <w:r>
        <w:rPr>
          <w:color w:val="1A1A1A"/>
          <w:sz w:val="24"/>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 of desire to overindulgence, to disgust, is of particular interest in the role it can play in spiritual growth. It was exactly this disgust and weariness with courtly life that is said to have been the final goad that drove the Buddha to seek the end of suffering. He realised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arises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Liberation from what? From the belief that our desires can be satisfied. From desire, want, obsessions themselves. These lead eventually to dissatisfaction, suffering, dukkha.</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w:t>
      </w:r>
    </w:p>
    <w:p>
      <w:pPr>
        <w:spacing w:line="336" w:lineRule="auto" w:after="0"/>
        <w:ind w:firstLine="454"/>
        <w:jc w:val="both"/>
      </w:pPr>
      <w:r>
        <w:rPr>
          <w:color w:val="1A1A1A"/>
          <w:sz w:val="24"/>
        </w:rPr>
        <w:t>What happens in little Lily? At first there's a sense of shock. All those visions of steaming cool cornet, burnt, melt down. All the excitement. The jumping is all suddenly squashed. The mind races. Options arise.</w:t>
      </w:r>
    </w:p>
    <w:p>
      <w:pPr>
        <w:spacing w:line="336" w:lineRule="auto" w:after="0"/>
        <w:ind w:firstLine="454"/>
        <w:jc w:val="both"/>
      </w:pPr>
      <w:r>
        <w:rPr>
          <w:color w:val="1A1A1A"/>
          <w:sz w:val="24"/>
        </w:rPr>
        <w:t>She could try the pleading bargaining ploy. "Oh, please, Daddy, please." As if the world were heaving with terminal sorrow. "No." "I won't have a big one, just a small one." No.</w:t>
      </w:r>
    </w:p>
    <w:p>
      <w:pPr>
        <w:spacing w:line="336" w:lineRule="auto" w:after="0"/>
        <w:ind w:firstLine="454"/>
        <w:jc w:val="both"/>
      </w:pPr>
      <w:r>
        <w:rPr>
          <w:color w:val="1A1A1A"/>
          <w:sz w:val="24"/>
        </w:rPr>
        <w:t>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and goes straight into bargaining. "I'll eat all my dinner." Mummy knows she won't. No.</w:t>
      </w:r>
    </w:p>
    <w:p>
      <w:pPr>
        <w:spacing w:line="336" w:lineRule="auto" w:after="0"/>
        <w:ind w:firstLine="454"/>
        <w:jc w:val="both"/>
      </w:pPr>
      <w:r>
        <w:rPr>
          <w:color w:val="1A1A1A"/>
          <w:sz w:val="24"/>
        </w:rPr>
        <w:t>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remoulds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lost her temper, she could have had one after dinner. And a little bargaining: she can still have one if she eats her food. Lots of pleas and cuddling.</w:t>
      </w:r>
    </w:p>
    <w:p>
      <w:pPr>
        <w:spacing w:line="336" w:lineRule="auto" w:after="0"/>
        <w:ind w:firstLine="454"/>
        <w:jc w:val="both"/>
      </w:pPr>
      <w:r>
        <w:rPr>
          <w:color w:val="1A1A1A"/>
          <w:sz w:val="24"/>
        </w:rPr>
        <w:t>Little Lily relents. She accepts the situation. No ice cream now. With this acceptance, you can sometimes catch the relief as the desire, the obsession, leaves. This is letting go. But of course, the desire, the demand for ice cream lies dormant like a wild tiger, ready to spring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of her suffering. The humiliation of begging and bargaining. The frustration and anger, the depression and sadness. All these are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crush its spirit. This re-education of the child in us is no easy matter.</w:t>
      </w:r>
    </w:p>
    <w:p>
      <w:pPr>
        <w:spacing w:line="336" w:lineRule="auto" w:after="0"/>
        <w:ind w:firstLine="454"/>
        <w:jc w:val="both"/>
      </w:pPr>
      <w:r>
        <w:rPr>
          <w:color w:val="1A1A1A"/>
          <w:sz w:val="24"/>
        </w:rPr>
        <w:t>As children, we also learnt how to repress and bury our painful moods and feelings deep in our psyche. We learnt how to swallow our bad feelings, 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interpenetrates. When we see this — 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has no expression, so it leaks out of the mind, causing neurotic behaviour, or at worst, a psychotic breakdown; or it leaks into the body, causing illness.</w:t>
      </w:r>
    </w:p>
    <w:p>
      <w:pPr>
        <w:spacing w:line="336" w:lineRule="auto" w:after="0"/>
        <w:ind w:firstLine="454"/>
        <w:jc w:val="both"/>
      </w:pPr>
      <w:r>
        <w:rPr>
          <w:color w:val="1A1A1A"/>
          <w:sz w:val="24"/>
        </w:rPr>
        <w:t>But the more we push it away, the more energy we unwittingly give it, for now it has the energy also of our aversion. It's similar to pushing a spring down. When we let go, it springs back with more force than it had when uncoiled.</w:t>
      </w:r>
    </w:p>
    <w:p>
      <w:pPr>
        <w:spacing w:line="336" w:lineRule="auto" w:after="0"/>
        <w:ind w:firstLine="454"/>
        <w:jc w:val="both"/>
      </w:pPr>
      <w:r>
        <w:rPr>
          <w:color w:val="1A1A1A"/>
          <w:sz w:val="24"/>
        </w:rPr>
        <w:t>Whenever suffering arises, be it physical or mental pain, our reactions of shock, of bargaining, of anger, of depression, will also arise —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saṃsāra, the faring on, the going on and on, a continual moving from here to there, this restlessness that finds no peace. We need to see this vicious circle of the pain-pleasure syndrome. This is saṃsāra, the opposite of our goal, nibbāna. One of the meanings of nibbāna is nirvāṇa, no desire.</w:t>
      </w:r>
    </w:p>
    <w:p>
      <w:pPr>
        <w:spacing w:line="336" w:lineRule="auto" w:after="0"/>
        <w:ind w:firstLine="454"/>
        <w:jc w:val="both"/>
      </w:pPr>
      <w:r>
        <w:rPr>
          <w:color w:val="1A1A1A"/>
          <w:sz w:val="24"/>
        </w:rPr>
        <w:t>This particular round of shock-fear, bargaining-pleading, frustration-anger, depression, has been especially studied in people who are suffering from terminal illness. Every individual will have a particular reaction syndrome to loss, be it to dropping their ice cream or to the discovery that they have a terminal cancer.</w:t>
      </w:r>
    </w:p>
    <w:p>
      <w:pPr>
        <w:spacing w:line="336" w:lineRule="auto" w:after="0"/>
        <w:ind w:firstLine="454"/>
        <w:jc w:val="both"/>
      </w:pPr>
      <w:r>
        <w:rPr>
          <w:color w:val="1A1A1A"/>
          <w:sz w:val="24"/>
        </w:rPr>
        <w:t>Although here we have concentrated on the sensual-pleasure part of desire, don't forget that there is also the desire for life itself, the desire to become, and the desire to annihilate oneself, the death wish.</w:t>
      </w:r>
    </w:p>
    <w:p>
      <w:pPr>
        <w:spacing w:line="336" w:lineRule="auto" w:after="0"/>
        <w:ind w:firstLine="454"/>
        <w:jc w:val="both"/>
      </w:pPr>
      <w:r>
        <w:rPr>
          <w:color w:val="1A1A1A"/>
          <w:sz w:val="24"/>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 — hence the screaming, the fighting to the death.</w:t>
      </w:r>
    </w:p>
    <w:p>
      <w:pPr>
        <w:spacing w:line="336" w:lineRule="auto" w:after="0"/>
        <w:ind w:firstLine="454"/>
        <w:jc w:val="both"/>
      </w:pPr>
      <w:r>
        <w:rPr>
          <w:color w:val="1A1A1A"/>
          <w:sz w:val="24"/>
        </w:rPr>
        <w:t>Do we change as we grow older? Unfortunately, not much. In fact, most of us, as we grow older, tend to become more childish. Listen to someone who's had their car scratched by hooligans or stolen.</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versus actually being knocked down, to knowing the next-door neighbours have been burgled versus being burgled oneself.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 — 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Mallikā meant when she answered her husband, the king of Kosala. He had asked her whom she loved the most. She said herself. The king, far from being outraged, agreed that he too loved himself the most. Both approached the Buddha for advice. He said unenlightened beings did indeed, in the last analysis, love themselves the most.</w:t>
      </w:r>
    </w:p>
    <w:p>
      <w:pPr>
        <w:spacing w:line="336" w:lineRule="auto" w:after="0"/>
        <w:ind w:firstLine="454"/>
        <w:jc w:val="both"/>
      </w:pPr>
      <w:r>
        <w:rPr>
          <w:color w:val="1A1A1A"/>
          <w:sz w:val="24"/>
        </w:rPr>
        <w:t>Ego protects itself. Any movement of harm towards ego is signalled by fear and anxiety. Any actual wound causes trauma and shock.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So long as there is a self, a 'me', someone there to defend, there will be fear. Because the self, that notion or view of me, that sense of me, that I am someone, knows it cannot exist for ever. It knows it will die. The fear of death is the mother of all fears.</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Yet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 if he actually thought that the I was separate from the thinking.</w:t>
      </w:r>
    </w:p>
    <w:p>
      <w:pPr>
        <w:spacing w:line="336" w:lineRule="auto" w:after="0"/>
        <w:ind w:firstLine="454"/>
        <w:jc w:val="both"/>
      </w:pPr>
      <w:r>
        <w:rPr>
          <w:color w:val="1A1A1A"/>
          <w:sz w:val="24"/>
        </w:rPr>
        <w:t>When this I, this ego, decides to kill off the pain, to commit suicide, it thinks it will escape. But the Buddha taught that this consciousness is but another of the aggregates,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line="336" w:lineRule="auto" w:after="0"/>
        <w:ind w:firstLine="454"/>
        <w:jc w:val="both"/>
      </w:pPr>
      <w:r>
        <w:rPr>
          <w:color w:val="1A1A1A"/>
          <w:sz w:val="24"/>
        </w:rPr>
        <w:t>Suicide turns out to be not an escape, but a further investment in desire, this time in its negative aspect of not-wanting, aversion. Annihilation in Buddhism is out of the question.</w:t>
      </w:r>
    </w:p>
    <w:p>
      <w:pPr>
        <w:spacing w:line="336" w:lineRule="auto" w:after="0"/>
        <w:ind w:firstLine="454"/>
        <w:jc w:val="both"/>
      </w:pPr>
      <w:r>
        <w:rPr>
          <w:color w:val="1A1A1A"/>
          <w:sz w:val="24"/>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who reacted calmly to the knowledge of their death, as if they wanted people to go screaming. The eighteenth-century diarist and writer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parinibbāna, total nibbāna, in absolute peace and equanimity.</w:t>
      </w:r>
    </w:p>
    <w:p>
      <w:pPr>
        <w:spacing w:line="336" w:lineRule="auto" w:after="0"/>
        <w:ind w:firstLine="454"/>
        <w:jc w:val="both"/>
      </w:pPr>
      <w:r>
        <w:rPr>
          <w:color w:val="1A1A1A"/>
          <w:sz w:val="24"/>
        </w:rP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by losing desire they lose the spice of life. How mistaken. Desire is the unhealthy additive, like sugar on top of sweet strawberries. Like all those E-number food additives. We don't know what food really tastes like. It's the so-called food enhancers we actually taste. They are what we come to like. Desire and obsessional emotions are what we come to like. But just as sugar and E-numbers distort the taste of real food, so desire and obsession distort our sensual experience.</w:t>
      </w:r>
    </w:p>
    <w:p>
      <w:pPr>
        <w:spacing w:line="336" w:lineRule="auto" w:after="0"/>
        <w:ind w:firstLine="454"/>
        <w:jc w:val="both"/>
      </w:pPr>
      <w:r>
        <w:rPr>
          <w:color w:val="1A1A1A"/>
          <w:sz w:val="24"/>
        </w:rPr>
        <w:t>What is more, by letting go of desire, we are preparing for death. What is it that makes death so painful but our clinging, our obsession, our attachment?</w:t>
      </w:r>
    </w:p>
    <w:p>
      <w:pPr>
        <w:spacing w:line="336" w:lineRule="auto" w:after="0"/>
        <w:ind w:firstLine="454"/>
        <w:jc w:val="both"/>
      </w:pPr>
      <w:r>
        <w:rPr>
          <w:color w:val="1A1A1A"/>
          <w:sz w:val="24"/>
        </w:rPr>
        <w:t>Here is the Buddha in the Dhammapada:</w:t>
      </w:r>
    </w:p>
    <w:p>
      <w:pPr>
        <w:spacing w:line="336" w:lineRule="auto" w:after="0"/>
        <w:ind w:firstLine="454"/>
        <w:jc w:val="both"/>
      </w:pPr>
      <w:r>
        <w:rPr>
          <w:color w:val="1A1A1A"/>
          <w:sz w:val="24"/>
        </w:rPr>
        <w:t>From craving, grief arises. From craving arises fear. For one who is free of craving, there is no grief. From where will fear arise?</w:t>
      </w:r>
    </w:p>
    <w:p>
      <w:pPr>
        <w:spacing w:line="336" w:lineRule="auto" w:after="0"/>
        <w:ind w:firstLine="454"/>
        <w:jc w:val="both"/>
      </w:pPr>
      <w:r>
        <w:rPr>
          <w:color w:val="1A1A1A"/>
          <w:sz w:val="24"/>
        </w:rPr>
        <w:t>For one who has awakened, whose mind isn't agitated, whose heart isn't tormented, and who has abandoned both merit and demerit, fear does not exist.</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from prison. It is an unburdening, as if throwing off a great backpack of bricks we've carried around all our lives.</w:t>
      </w:r>
    </w:p>
    <w:p>
      <w:pPr>
        <w:spacing w:line="336" w:lineRule="auto" w:after="0"/>
        <w:ind w:firstLine="454"/>
        <w:jc w:val="both"/>
      </w:pPr>
      <w:r>
        <w:rPr>
          <w:color w:val="1A1A1A"/>
          <w:sz w:val="24"/>
        </w:rPr>
        <w:t>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