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Not-Self and the Question of Identity</w:t>
      </w:r>
    </w:p>
    <w:p>
      <w:pPr>
        <w:spacing w:after="240"/>
        <w:jc w:val="center"/>
      </w:pPr>
      <w:r>
        <w:rPr>
          <w:i/>
          <w:color w:val="444444"/>
          <w:sz w:val="28"/>
        </w:rPr>
        <w:t>An Attempt to Understand the Buddha's Teaching</w:t>
      </w:r>
    </w:p>
    <w:p>
      <w:pPr>
        <w:spacing w:before="360" w:after="360"/>
        <w:jc w:val="center"/>
      </w:pPr>
      <w:r>
        <w:rPr>
          <w:color w:val="6B4A10"/>
          <w:sz w:val="28"/>
        </w:rPr>
        <w:t>❖</w:t>
      </w:r>
    </w:p>
    <w:p>
      <w:pPr>
        <w:spacing w:after="120"/>
        <w:ind w:left="1417" w:right="1417"/>
        <w:jc w:val="center"/>
      </w:pPr>
      <w:r>
        <w:rPr>
          <w:i/>
          <w:color w:val="444444"/>
          <w:sz w:val="22"/>
        </w:rPr>
        <w:t>« To kiss a joy as it flies is to live in eternity's sunrise. — Blake »</w:t>
      </w:r>
    </w:p>
    <w:p>
      <w:pPr>
        <w:jc w:val="center"/>
      </w:pPr>
      <w:r>
        <w:rPr>
          <w:i/>
          <w:color w:val="888888"/>
          <w:sz w:val="18"/>
        </w:rPr>
        <w:t>on the theme of  not-self and the question of identity</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Not-Self and the Question of Identity</w:t>
      </w:r>
    </w:p>
    <w:p>
      <w:pPr>
        <w:spacing w:after="120"/>
        <w:jc w:val="center"/>
      </w:pPr>
      <w:r>
        <w:rPr>
          <w:i/>
          <w:color w:val="444444"/>
          <w:sz w:val="24"/>
        </w:rPr>
        <w:t>An Attempt to Understand the Buddha's Teaching</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onight I'm going to attempt the impossible: to explain this whole doctrine of not-self.</w:t>
      </w:r>
    </w:p>
    <w:p>
      <w:pPr>
        <w:spacing w:line="336" w:lineRule="auto" w:after="0"/>
        <w:ind w:firstLine="454"/>
        <w:jc w:val="both"/>
      </w:pPr>
      <w:r>
        <w:rPr>
          <w:color w:val="1A1A1A"/>
          <w:sz w:val="24"/>
        </w:rPr>
        <w:t>The Buddha is very clear that there are certain things language can't reach. When we're talking about something beyond phenomena, words simply won't do.</w:t>
      </w:r>
    </w:p>
    <w:p>
      <w:pPr>
        <w:spacing w:line="336" w:lineRule="auto" w:after="0"/>
        <w:ind w:firstLine="454"/>
        <w:jc w:val="both"/>
      </w:pPr>
      <w:r>
        <w:rPr>
          <w:color w:val="1A1A1A"/>
          <w:sz w:val="24"/>
        </w:rPr>
        <w:t>Take, for instance, trying to describe the colour green to somebody who's been blind since birth. You talk about how it differs from red and grey and yellow. You give all sorts of imagery about green valleys and green trees and green leaves. In the end, the blind person has some idea that green is a colour, but they won't be able to visualise it.</w:t>
      </w:r>
    </w:p>
    <w:p>
      <w:pPr>
        <w:spacing w:line="336" w:lineRule="auto" w:after="0"/>
        <w:ind w:firstLine="454"/>
        <w:jc w:val="both"/>
      </w:pPr>
      <w:r>
        <w:rPr>
          <w:color w:val="1A1A1A"/>
          <w:sz w:val="24"/>
        </w:rPr>
        <w:t>So we have to be very careful about conceptual ideas about not-self. Buddhism itself developed a very intricate metaphysical philosophy, begun by Nagarjuna—recognised possibly as the greatest metaphysician in the world—who went on and on about emptiness and then, because he was trying to get rid of the concept of emptiness, talks about the emptiness of emptiness. That's exactly what language and concepts do. They fall into themselves. You're constantly trying to define what you mean.</w:t>
      </w:r>
    </w:p>
    <w:p>
      <w:pPr>
        <w:spacing w:line="336" w:lineRule="auto" w:after="0"/>
        <w:ind w:firstLine="454"/>
        <w:jc w:val="both"/>
      </w:pPr>
      <w:r>
        <w:rPr>
          <w:color w:val="1A1A1A"/>
          <w:sz w:val="24"/>
        </w:rPr>
        <w:t>With that in mind, we'll have a go at this not-self. But hopefully at the end of the talk, I'll give you an exercise whereby you can actually begin to experience it.</w:t>
      </w:r>
    </w:p>
    <w:p>
      <w:pPr>
        <w:spacing w:line="336" w:lineRule="auto" w:after="0"/>
        <w:ind w:firstLine="454"/>
        <w:jc w:val="both"/>
      </w:pPr>
      <w:r>
        <w:rPr>
          <w:color w:val="1A1A1A"/>
          <w:sz w:val="24"/>
        </w:rPr>
        <w:t>The next thing is to really understand what was meant by attā. Anattā means not-self—so what was the attā?</w:t>
      </w:r>
    </w:p>
    <w:p>
      <w:pPr>
        <w:spacing w:line="336" w:lineRule="auto" w:after="0"/>
        <w:ind w:firstLine="454"/>
        <w:jc w:val="both"/>
      </w:pPr>
      <w:r>
        <w:rPr>
          <w:color w:val="1A1A1A"/>
          <w:sz w:val="24"/>
        </w:rPr>
        <w:t>At the time of the Buddha there was considerable confusion about what this attā was. The term is translated in the West as 'not-self,' which is unfortunate because the word we should use is 'soul' or 'spirit.' That's what the Buddha is arguing about—something people believed was eternal.</w:t>
      </w:r>
    </w:p>
    <w:p>
      <w:pPr>
        <w:spacing w:line="336" w:lineRule="auto" w:after="0"/>
        <w:ind w:firstLine="454"/>
        <w:jc w:val="both"/>
      </w:pPr>
      <w:r>
        <w:rPr>
          <w:color w:val="1A1A1A"/>
          <w:sz w:val="24"/>
        </w:rPr>
        <w:t>Well, what was it? How do you describe something eternal, something that doesn't die, is unconditioned, not born, not created? Eventually, you can only describe it by what it isn't.</w:t>
      </w:r>
    </w:p>
    <w:p>
      <w:pPr>
        <w:spacing w:line="336" w:lineRule="auto" w:after="0"/>
        <w:ind w:firstLine="454"/>
        <w:jc w:val="both"/>
      </w:pPr>
      <w:r>
        <w:rPr>
          <w:color w:val="1A1A1A"/>
          <w:sz w:val="24"/>
        </w:rPr>
        <w:t>The Buddha simply puts to the early disciples certain questions: is it this, or is it that?</w:t>
      </w:r>
    </w:p>
    <w:p>
      <w:pPr>
        <w:spacing w:line="336" w:lineRule="auto" w:after="0"/>
        <w:ind w:firstLine="454"/>
        <w:jc w:val="both"/>
      </w:pPr>
      <w:r>
        <w:rPr>
          <w:color w:val="1A1A1A"/>
          <w:sz w:val="24"/>
        </w:rPr>
        <w:t>Now, what would be the constituents of a soul—an eternal soul?</w:t>
      </w:r>
    </w:p>
    <w:p>
      <w:pPr>
        <w:spacing w:line="336" w:lineRule="auto" w:after="0"/>
        <w:ind w:firstLine="454"/>
        <w:jc w:val="both"/>
      </w:pPr>
      <w:r>
        <w:rPr>
          <w:color w:val="1A1A1A"/>
          <w:sz w:val="24"/>
        </w:rPr>
        <w:t>The first thing is it can't change. Because if it changes, it becomes something different, so it's not eternal. It's as simple as that. If you say, for instance, an emotion—'I am happy'—and the next minute you're sad, then where's your happiness gone? You can't be the happiness and the sadness at the same time. So we're talking about being, not about something becoming and changing. A quality of the soul or spirit is this quality of non-change, of being unchanging.</w:t>
      </w:r>
    </w:p>
    <w:p>
      <w:pPr>
        <w:spacing w:line="336" w:lineRule="auto" w:after="0"/>
        <w:ind w:firstLine="454"/>
        <w:jc w:val="both"/>
      </w:pPr>
      <w:r>
        <w:rPr>
          <w:color w:val="1A1A1A"/>
          <w:sz w:val="24"/>
        </w:rPr>
        <w:t>The second thing is it can't suffer, because it's in control of itself. It is itself. Therefore, it can decide, as it were, that it's going to be happy or sad. If it didn't have that control, then it can't be me.</w:t>
      </w:r>
    </w:p>
    <w:p>
      <w:pPr>
        <w:spacing w:line="336" w:lineRule="auto" w:after="0"/>
        <w:ind w:firstLine="454"/>
        <w:jc w:val="both"/>
      </w:pPr>
      <w:r>
        <w:rPr>
          <w:color w:val="1A1A1A"/>
          <w:sz w:val="24"/>
        </w:rPr>
        <w:t>Parents have a certain control over their children, but they know full well that eventually they have none. That control is simply a contract between child and parent—something imagined between them. But ultimately, control is part and parcel of the definition of a soul or self. If it's not in control of itself, it can be changed by circumstance.</w:t>
      </w:r>
    </w:p>
    <w:p>
      <w:pPr>
        <w:spacing w:line="336" w:lineRule="auto" w:after="0"/>
        <w:ind w:firstLine="454"/>
        <w:jc w:val="both"/>
      </w:pPr>
      <w:r>
        <w:rPr>
          <w:color w:val="1A1A1A"/>
          <w:sz w:val="24"/>
        </w:rPr>
        <w:t>Now, one thing this eternal soul can do is make itself happy. It exists in a state of happiness. But we have to be careful how we define that happiness—it's not an emotion, because emotions change. So we're talking about something beyond emotional states.</w:t>
      </w:r>
    </w:p>
    <w:p>
      <w:pPr>
        <w:spacing w:line="336" w:lineRule="auto" w:after="0"/>
        <w:ind w:firstLine="454"/>
        <w:jc w:val="both"/>
      </w:pPr>
      <w:r>
        <w:rPr>
          <w:color w:val="1A1A1A"/>
          <w:sz w:val="24"/>
        </w:rPr>
        <w:t>And the final thing is it has to have some sort of substantiality. It has to be real. You often get words like 'the real,' 'the ultimate,' 'the absolute' in all religions—there has to be this quality of is-ness. It exists. Now, defining that as different from 'it is becoming'—if something is becoming, then it's stopped being something and becomes something else. So there can't be any change in that process. On the other hand, it has to be substantial.</w:t>
      </w:r>
    </w:p>
    <w:p>
      <w:pPr>
        <w:spacing w:line="336" w:lineRule="auto" w:after="0"/>
        <w:ind w:firstLine="454"/>
        <w:jc w:val="both"/>
      </w:pPr>
      <w:r>
        <w:rPr>
          <w:color w:val="1A1A1A"/>
          <w:sz w:val="24"/>
        </w:rPr>
        <w:t>The Buddha is saying, well, we have this definition—and he's simply asking these questions.</w:t>
      </w:r>
    </w:p>
    <w:p>
      <w:pPr>
        <w:spacing w:line="336" w:lineRule="auto" w:after="0"/>
        <w:ind w:firstLine="454"/>
        <w:jc w:val="both"/>
      </w:pPr>
      <w:r>
        <w:rPr>
          <w:color w:val="1A1A1A"/>
          <w:sz w:val="24"/>
        </w:rPr>
        <w:t>Remember what happens after he's become fully liberated: he goes back to his companions, who don't really want to talk to him because they think he's gone soft—he's left the hard life. But as he approaches them, they see that something's changed about him. So, I suppose reluctantly, they offer him a seat.</w:t>
      </w:r>
    </w:p>
    <w:p>
      <w:pPr>
        <w:spacing w:line="336" w:lineRule="auto" w:after="0"/>
        <w:ind w:firstLine="454"/>
        <w:jc w:val="both"/>
      </w:pPr>
      <w:r>
        <w:rPr>
          <w:color w:val="1A1A1A"/>
          <w:sz w:val="24"/>
        </w:rPr>
        <w:t>During the conversation that follows, one of the little repetitions he uses is, 'Have I ever spoken like this before? Have you ever heard me speak like this before?'</w:t>
      </w:r>
    </w:p>
    <w:p>
      <w:pPr>
        <w:spacing w:line="336" w:lineRule="auto" w:after="0"/>
        <w:ind w:firstLine="454"/>
        <w:jc w:val="both"/>
      </w:pPr>
      <w:r>
        <w:rPr>
          <w:color w:val="1A1A1A"/>
          <w:sz w:val="24"/>
        </w:rPr>
        <w:t>Now, the first discourse, as it's put—the turning of the wheel of the law—is obviously a later creation, laying the platform of his teaching. But it would have been in this conversational style.</w:t>
      </w:r>
    </w:p>
    <w:p>
      <w:pPr>
        <w:spacing w:line="336" w:lineRule="auto" w:after="0"/>
        <w:ind w:firstLine="454"/>
        <w:jc w:val="both"/>
      </w:pPr>
      <w:r>
        <w:rPr>
          <w:color w:val="1A1A1A"/>
          <w:sz w:val="24"/>
        </w:rPr>
        <w:t>In the second discourse, they all go off on an alms round, and when they come back and eat and have a rest, he gives them this second talk. It's called the Anattalakkhana Sutta—the discourse on this characteristic of not-self.</w:t>
      </w:r>
    </w:p>
    <w:p>
      <w:pPr>
        <w:spacing w:line="336" w:lineRule="auto" w:after="0"/>
        <w:ind w:firstLine="454"/>
        <w:jc w:val="both"/>
      </w:pPr>
      <w:r>
        <w:rPr>
          <w:color w:val="1A1A1A"/>
          <w:sz w:val="24"/>
        </w:rPr>
        <w:t>In this discourse, we do get the sense of a conversational process, like the Socratic method you get in Plato. Not that I've read Plato, but that's what we mean by this Socratic method of questions and answers.</w:t>
      </w:r>
    </w:p>
    <w:p>
      <w:pPr>
        <w:spacing w:line="336" w:lineRule="auto" w:after="0"/>
        <w:ind w:firstLine="454"/>
        <w:jc w:val="both"/>
      </w:pPr>
      <w:r>
        <w:rPr>
          <w:color w:val="1A1A1A"/>
          <w:sz w:val="24"/>
        </w:rPr>
        <w:t>These discourses always start off with 'thus have I heard' because they were related after his passing by his companion Ananda. So it's what Ananda heard.</w:t>
      </w:r>
    </w:p>
    <w:p>
      <w:pPr>
        <w:spacing w:line="336" w:lineRule="auto" w:after="0"/>
        <w:ind w:firstLine="454"/>
        <w:jc w:val="both"/>
      </w:pPr>
      <w:r>
        <w:rPr>
          <w:color w:val="1A1A1A"/>
          <w:sz w:val="24"/>
        </w:rPr>
        <w:t>'On one occasion the Blessed One was dwelling at Baranasi in the deer park at Isipatana.' This is where he went to find his people. If you take the mileage from Bodh Gaya, where he was enlightened, all the way to Varanasi on the Ganges, I sort of remember it as being something like 400 miles. So his decision to teach really meant that he was on the road. And he spent the rest of his life on the road, really.</w:t>
      </w:r>
    </w:p>
    <w:p>
      <w:pPr>
        <w:spacing w:line="336" w:lineRule="auto" w:after="0"/>
        <w:ind w:firstLine="454"/>
        <w:jc w:val="both"/>
      </w:pPr>
      <w:r>
        <w:rPr>
          <w:color w:val="1A1A1A"/>
          <w:sz w:val="24"/>
        </w:rPr>
        <w:t>'And there the Blessed One addressed the monks'—monks here means any listener, really. They replied, 'Venerable Sir.'</w:t>
      </w:r>
    </w:p>
    <w:p>
      <w:pPr>
        <w:spacing w:line="336" w:lineRule="auto" w:after="0"/>
        <w:ind w:firstLine="454"/>
        <w:jc w:val="both"/>
      </w:pPr>
      <w:r>
        <w:rPr>
          <w:color w:val="1A1A1A"/>
          <w:sz w:val="24"/>
        </w:rPr>
        <w:t>Now, form is non-self—not self. The word 'form' refers to our physicality. The Buddha gives us a cross-section of the human being in time. If you were to stop time and describe what a psychophysical organism was at this moment, he put it in these five aggregates, these five heaps. He does this because he wants to show where the problem lies.</w:t>
      </w:r>
    </w:p>
    <w:p>
      <w:pPr>
        <w:spacing w:line="336" w:lineRule="auto" w:after="0"/>
        <w:ind w:firstLine="454"/>
        <w:jc w:val="both"/>
      </w:pPr>
      <w:r>
        <w:rPr>
          <w:color w:val="1A1A1A"/>
          <w:sz w:val="24"/>
        </w:rPr>
        <w:t>The first heap is all this physicality. The second is our feelings—all the feelings in the body, both those caused by the body itself and those caused by the mind.</w:t>
      </w:r>
    </w:p>
    <w:p>
      <w:pPr>
        <w:spacing w:line="336" w:lineRule="auto" w:after="0"/>
        <w:ind w:firstLine="454"/>
        <w:jc w:val="both"/>
      </w:pPr>
      <w:r>
        <w:rPr>
          <w:color w:val="1A1A1A"/>
          <w:sz w:val="24"/>
        </w:rPr>
        <w:t>The next one is all our perceptions, which includes basic perceptions but grows into concepts, into ways of looking at something. You might include in that our memory, though feeling also has memory too.</w:t>
      </w:r>
    </w:p>
    <w:p>
      <w:pPr>
        <w:spacing w:line="336" w:lineRule="auto" w:after="0"/>
        <w:ind w:firstLine="454"/>
        <w:jc w:val="both"/>
      </w:pPr>
      <w:r>
        <w:rPr>
          <w:color w:val="1A1A1A"/>
          <w:sz w:val="24"/>
        </w:rPr>
        <w:t>Then there are volitional formations. These are our habits, and they are created by acts of will.</w:t>
      </w:r>
    </w:p>
    <w:p>
      <w:pPr>
        <w:spacing w:line="336" w:lineRule="auto" w:after="0"/>
        <w:ind w:firstLine="454"/>
        <w:jc w:val="both"/>
      </w:pPr>
      <w:r>
        <w:rPr>
          <w:color w:val="1A1A1A"/>
          <w:sz w:val="24"/>
        </w:rPr>
        <w:t>And finally there are acts of cognition. All of this must be put on a screen for us to know. If it's not on a screen, we won't be able to see it. We don't see things when we fall asleep because the screen's sort of fallen. But there's still stuff coming in, and every so often you'll hear something tinkling and it'll wake up this act of cognition—and you'll know it's time to get up.</w:t>
      </w:r>
    </w:p>
    <w:p>
      <w:pPr>
        <w:spacing w:line="336" w:lineRule="auto" w:after="0"/>
        <w:ind w:firstLine="454"/>
        <w:jc w:val="both"/>
      </w:pPr>
      <w:r>
        <w:rPr>
          <w:color w:val="1A1A1A"/>
          <w:sz w:val="24"/>
        </w:rPr>
        <w:t>I try not to use the word 'consciousness' because it's being studied so much these days, and from a Buddhist point of view there's enormous confusion about what consciousness actually is. Some philosophers and scientists think that the content of consciousness is consciousness itself. Anyway, we don't want to get into that, so I shall leave that word aside.</w:t>
      </w:r>
    </w:p>
    <w:p>
      <w:pPr>
        <w:spacing w:line="336" w:lineRule="auto" w:after="0"/>
        <w:ind w:firstLine="454"/>
        <w:jc w:val="both"/>
      </w:pPr>
      <w:r>
        <w:rPr>
          <w:color w:val="1A1A1A"/>
          <w:sz w:val="24"/>
        </w:rPr>
        <w:t>There's something in this brain-mind complex that creates a picture for us. Those of you who've seen how the eye works when it looks at a picture—it's darting all over the place, completely unknown to us. What we see is the full picture. But the eye is constantly moving, picking up little bits and bobs, and the mind is able to take all that and present us with something still. It gives us an impression of wholeness.</w:t>
      </w:r>
    </w:p>
    <w:p>
      <w:pPr>
        <w:spacing w:line="336" w:lineRule="auto" w:after="0"/>
        <w:ind w:firstLine="454"/>
        <w:jc w:val="both"/>
      </w:pPr>
      <w:r>
        <w:rPr>
          <w:color w:val="1A1A1A"/>
          <w:sz w:val="24"/>
        </w:rPr>
        <w:t>So when it comes to this not-self, here's what the Buddha says. He says: if form—the body—were self (perhaps I should be consistent and say 'soul'), if form were soul, this form would not lead to affliction. And it would be possible to determine the body: let my body be thus, let my body not be thus.</w:t>
      </w:r>
    </w:p>
    <w:p>
      <w:pPr>
        <w:spacing w:line="336" w:lineRule="auto" w:after="0"/>
        <w:ind w:firstLine="454"/>
        <w:jc w:val="both"/>
      </w:pPr>
      <w:r>
        <w:rPr>
          <w:color w:val="1A1A1A"/>
          <w:sz w:val="24"/>
        </w:rPr>
        <w:t>But because the body is not self, is not the soul, is not in charge, this form leads to affliction. This body leads to affliction. And it is not possible to determine our form.</w:t>
      </w:r>
    </w:p>
    <w:p>
      <w:pPr>
        <w:spacing w:line="336" w:lineRule="auto" w:after="0"/>
        <w:ind w:firstLine="454"/>
        <w:jc w:val="both"/>
      </w:pPr>
      <w:r>
        <w:rPr>
          <w:color w:val="1A1A1A"/>
          <w:sz w:val="24"/>
        </w:rPr>
        <w:t>We have minimal control over the body. I can wave my arm around here while I'm speaking and all that, but I can't stop it falling ill, I can't stop it getting older, and I can't stop it dropping dead. So this control I have over my body is a way of saying that whatever soul is, it is not the body.</w:t>
      </w:r>
    </w:p>
    <w:p>
      <w:pPr>
        <w:spacing w:line="336" w:lineRule="auto" w:after="0"/>
        <w:ind w:firstLine="454"/>
        <w:jc w:val="both"/>
      </w:pPr>
      <w:r>
        <w:rPr>
          <w:color w:val="1A1A1A"/>
          <w:sz w:val="24"/>
        </w:rPr>
        <w:t>What about feeling? When we look at feeling from this point of view, we see that we don't have much control over it. When you put your foot on the ground, it feels. You can't say to your foot, 'Don't feel the footstep.' It'll simply do it. We don't have that control.</w:t>
      </w:r>
    </w:p>
    <w:p>
      <w:pPr>
        <w:spacing w:line="336" w:lineRule="auto" w:after="0"/>
        <w:ind w:firstLine="454"/>
        <w:jc w:val="both"/>
      </w:pPr>
      <w:r>
        <w:rPr>
          <w:color w:val="1A1A1A"/>
          <w:sz w:val="24"/>
        </w:rPr>
        <w:t>The same is true of emotions. If you get angry over something, you can't stop your body feeling hot—that's the way it reacts. If you feel happy, it feels light. So again, it's to do with looking at feelings and knowing that, well, this can't be a soul. It can't be eternal.</w:t>
      </w:r>
    </w:p>
    <w:p>
      <w:pPr>
        <w:spacing w:line="336" w:lineRule="auto" w:after="0"/>
        <w:ind w:firstLine="454"/>
        <w:jc w:val="both"/>
      </w:pPr>
      <w:r>
        <w:rPr>
          <w:color w:val="1A1A1A"/>
          <w:sz w:val="24"/>
        </w:rPr>
        <w:t>Perceptions change even more quickly. Every time we look at something we know, it's ever so slightly different. Each time you look at a tree, it refines your idea of a tree. Each time you see a cat, it adds to your concept of what a cat is—so that you can recognise, yes, this is a cat. But by looking at that particular cat, your concept of 'cat' will slightly change. It's always changing.</w:t>
      </w:r>
    </w:p>
    <w:p>
      <w:pPr>
        <w:spacing w:line="336" w:lineRule="auto" w:after="0"/>
        <w:ind w:firstLine="454"/>
        <w:jc w:val="both"/>
      </w:pPr>
      <w:r>
        <w:rPr>
          <w:color w:val="1A1A1A"/>
          <w:sz w:val="24"/>
        </w:rPr>
        <w:t>Perceptions, which are manifest in our words and images, are constantly in the process of renewal—or forgetting. You forget things you once knew. And again, when it comes to control, our control is minimal.</w:t>
      </w:r>
    </w:p>
    <w:p>
      <w:pPr>
        <w:spacing w:line="336" w:lineRule="auto" w:after="0"/>
        <w:ind w:firstLine="454"/>
        <w:jc w:val="both"/>
      </w:pPr>
      <w:r>
        <w:rPr>
          <w:color w:val="1A1A1A"/>
          <w:sz w:val="24"/>
        </w:rPr>
        <w:t>Then we have volitional formations—habits. These are created by acts of will. Often we have a habit we don't want. Say, a smoker doesn't want to smoke anymore. That's a habit, so they have to work against it. If they weren't able to change the habit, they would have no control whatsoever. But what we find is that habits have an inner strength of their own. Trying to get rid of a habit takes time. And the kernel of it is always there.</w:t>
      </w:r>
    </w:p>
    <w:p>
      <w:pPr>
        <w:spacing w:line="336" w:lineRule="auto" w:after="0"/>
        <w:ind w:firstLine="454"/>
        <w:jc w:val="both"/>
      </w:pPr>
      <w:r>
        <w:rPr>
          <w:color w:val="1A1A1A"/>
          <w:sz w:val="24"/>
        </w:rPr>
        <w:t>You often hear stories of people who haven't smoked for years. Then they retire, and at a party they think, oh, I'll just have the one. And of course, what they've done is kick-started this potential within them—the enjoyment of a cigarette, the enjoyment of nicotine. Then they find it difficult to stop. Even though we've kicked a habit that dominated us for a while, the potential is always there, you see, as a little kernel, a little seed.</w:t>
      </w:r>
    </w:p>
    <w:p>
      <w:pPr>
        <w:spacing w:line="336" w:lineRule="auto" w:after="0"/>
        <w:ind w:firstLine="454"/>
        <w:jc w:val="both"/>
      </w:pPr>
      <w:r>
        <w:rPr>
          <w:color w:val="1A1A1A"/>
          <w:sz w:val="24"/>
        </w:rPr>
        <w:t>And then finally, acts of cognition. These happen quite naturally. As soon as you place your eye on something, you see it—you can't not see it. As soon as a sound reaches your eardrum, you hear it—you can't not hear it. You can't decide, 'I won't listen to that,' because it's already happened.</w:t>
      </w:r>
    </w:p>
    <w:p>
      <w:pPr>
        <w:spacing w:line="336" w:lineRule="auto" w:after="0"/>
        <w:ind w:firstLine="454"/>
        <w:jc w:val="both"/>
      </w:pPr>
      <w:r>
        <w:rPr>
          <w:color w:val="1A1A1A"/>
          <w:sz w:val="24"/>
        </w:rPr>
        <w:t>At this basic level of control, we find that if we define a soul—an eternal soul—as something which is in control of itself, then this psychophysical organism simply doesn't live up to it.</w:t>
      </w:r>
    </w:p>
    <w:p>
      <w:pPr>
        <w:spacing w:line="336" w:lineRule="auto" w:after="0"/>
        <w:ind w:firstLine="454"/>
        <w:jc w:val="both"/>
      </w:pPr>
      <w:r>
        <w:rPr>
          <w:color w:val="1A1A1A"/>
          <w:sz w:val="24"/>
        </w:rPr>
        <w:t>Then we get this question and answer business. Now the Buddha is going on to the quality of impermanence.</w:t>
      </w:r>
    </w:p>
    <w:p>
      <w:pPr>
        <w:spacing w:line="336" w:lineRule="auto" w:after="0"/>
        <w:ind w:firstLine="454"/>
        <w:jc w:val="both"/>
      </w:pPr>
      <w:r>
        <w:rPr>
          <w:color w:val="1A1A1A"/>
          <w:sz w:val="24"/>
        </w:rPr>
        <w:t>He says, 'What do you think? Is form—is the body—permanent or impermanent?' 'Impermanent, venerable sir.' You're very good at these ones.</w:t>
      </w:r>
    </w:p>
    <w:p>
      <w:pPr>
        <w:spacing w:line="336" w:lineRule="auto" w:after="0"/>
        <w:ind w:firstLine="454"/>
        <w:jc w:val="both"/>
      </w:pPr>
      <w:r>
        <w:rPr>
          <w:color w:val="1A1A1A"/>
          <w:sz w:val="24"/>
        </w:rPr>
        <w:t>'Is what is impermanent suffering or happiness?' 'Oh, suffering, sir.'</w:t>
      </w:r>
    </w:p>
    <w:p>
      <w:pPr>
        <w:spacing w:line="336" w:lineRule="auto" w:after="0"/>
        <w:ind w:firstLine="454"/>
        <w:jc w:val="both"/>
      </w:pPr>
      <w:r>
        <w:rPr>
          <w:color w:val="1A1A1A"/>
          <w:sz w:val="24"/>
        </w:rPr>
        <w:t>'Is what is impermanent, suffering, and subject to change fit to be regarded as: this is mine, this I am, this is myself?'</w:t>
      </w:r>
    </w:p>
    <w:p>
      <w:pPr>
        <w:spacing w:line="336" w:lineRule="auto" w:after="0"/>
        <w:ind w:firstLine="454"/>
        <w:jc w:val="both"/>
      </w:pPr>
      <w:r>
        <w:rPr>
          <w:color w:val="1A1A1A"/>
          <w:sz w:val="24"/>
        </w:rPr>
        <w:t>Here we have three relationships.</w:t>
      </w:r>
    </w:p>
    <w:p>
      <w:pPr>
        <w:spacing w:line="336" w:lineRule="auto" w:after="0"/>
        <w:ind w:firstLine="454"/>
        <w:jc w:val="both"/>
      </w:pPr>
      <w:r>
        <w:rPr>
          <w:color w:val="1A1A1A"/>
          <w:sz w:val="24"/>
        </w:rPr>
        <w:t>First, something that I own. Now think about it. When you say, 'This is mine,' what are we actually saying? When I say—like this e-reader you see, this Kindle—'This is mine'—and I'm very attached to it, by the way.</w:t>
      </w:r>
    </w:p>
    <w:p>
      <w:pPr>
        <w:spacing w:line="336" w:lineRule="auto" w:after="0"/>
        <w:ind w:firstLine="454"/>
        <w:jc w:val="both"/>
      </w:pPr>
      <w:r>
        <w:rPr>
          <w:color w:val="1A1A1A"/>
          <w:sz w:val="24"/>
        </w:rPr>
        <w:t>Somebody comes along, sees my Kindle, and decides they want it. So they take it. Now I go around saying, 'Somebody stole my Kindle! Somebody's taken my Kindle!' But it's not mine, is it? It's the thief's. The thief's got it. It's his Kindle now.</w:t>
      </w:r>
    </w:p>
    <w:p>
      <w:pPr>
        <w:spacing w:line="336" w:lineRule="auto" w:after="0"/>
        <w:ind w:firstLine="454"/>
        <w:jc w:val="both"/>
      </w:pPr>
      <w:r>
        <w:rPr>
          <w:color w:val="1A1A1A"/>
          <w:sz w:val="24"/>
        </w:rPr>
        <w:t>This 'my' business is just a legal fiction—something we've made up in society concerning my-ness. What we come to understand is that when it comes to objects, you can only use them. As soon as you start possessing them, you end up suffering. Or at least, the potential for suffering.</w:t>
      </w:r>
    </w:p>
    <w:p>
      <w:pPr>
        <w:spacing w:line="336" w:lineRule="auto" w:after="0"/>
        <w:ind w:firstLine="454"/>
        <w:jc w:val="both"/>
      </w:pPr>
      <w:r>
        <w:rPr>
          <w:color w:val="1A1A1A"/>
          <w:sz w:val="24"/>
        </w:rPr>
        <w:t>Now consider 'this I am.' Pose yourself this little sentence: 'I am...' and finish it off. I am a nurse. I am a teacher. I am... whatever. Is that permanent?</w:t>
      </w:r>
    </w:p>
    <w:p>
      <w:pPr>
        <w:spacing w:line="336" w:lineRule="auto" w:after="0"/>
        <w:ind w:firstLine="454"/>
        <w:jc w:val="both"/>
      </w:pPr>
      <w:r>
        <w:rPr>
          <w:color w:val="1A1A1A"/>
          <w:sz w:val="24"/>
        </w:rPr>
        <w:t>This 'I am' is always having to describe itself—it's always self-referential. If you say 'I am happy,' where does the 'I' go when you're unhappy? This 'I am' is always a definition. You always have to finish the sentence, and then you realise that this 'I' is only a way of describing what is being done at any given moment.</w:t>
      </w:r>
    </w:p>
    <w:p>
      <w:pPr>
        <w:spacing w:line="336" w:lineRule="auto" w:after="0"/>
        <w:ind w:firstLine="454"/>
        <w:jc w:val="both"/>
      </w:pPr>
      <w:r>
        <w:rPr>
          <w:color w:val="1A1A1A"/>
          <w:sz w:val="24"/>
        </w:rPr>
        <w:t>If you're teaching, yes, 'I am teaching.' But is there a teacher there? If the teacher is being created by the sense of 'I,' what's actually happening is simply the process of teaching.</w:t>
      </w:r>
    </w:p>
    <w:p>
      <w:pPr>
        <w:spacing w:line="336" w:lineRule="auto" w:after="0"/>
        <w:ind w:firstLine="454"/>
        <w:jc w:val="both"/>
      </w:pPr>
      <w:r>
        <w:rPr>
          <w:color w:val="1A1A1A"/>
          <w:sz w:val="24"/>
        </w:rPr>
        <w:t>And then finally, 'my self' or 'my soul.' Remember, when we talk about self, we're talking about soul—something eternal. Can we say that about the body? No. I hope you agree with me.</w:t>
      </w:r>
    </w:p>
    <w:p>
      <w:pPr>
        <w:spacing w:line="336" w:lineRule="auto" w:after="0"/>
        <w:ind w:firstLine="454"/>
        <w:jc w:val="both"/>
      </w:pPr>
      <w:r>
        <w:rPr>
          <w:color w:val="1A1A1A"/>
          <w:sz w:val="24"/>
        </w:rPr>
        <w:t>The answer, of course, is: 'They're all impermanent, venerable sir.'</w:t>
      </w:r>
    </w:p>
    <w:p>
      <w:pPr>
        <w:spacing w:line="336" w:lineRule="auto" w:after="0"/>
        <w:ind w:firstLine="454"/>
        <w:jc w:val="both"/>
      </w:pPr>
      <w:r>
        <w:rPr>
          <w:color w:val="1A1A1A"/>
          <w:sz w:val="24"/>
        </w:rPr>
        <w:t>And is what is impermanent suffering or happiness? It's unsatisfactory, isn't it?</w:t>
      </w:r>
    </w:p>
    <w:p>
      <w:pPr>
        <w:spacing w:line="336" w:lineRule="auto" w:after="0"/>
        <w:ind w:firstLine="454"/>
        <w:jc w:val="both"/>
      </w:pPr>
      <w:r>
        <w:rPr>
          <w:color w:val="1A1A1A"/>
          <w:sz w:val="24"/>
        </w:rPr>
        <w:t>Now, why is it that these things are unsatisfactory? It's because we're always searching for that complete, utter happiness and contentment. It's within us to do that. As human beings, we find ourselves in a constant surge of trying to be happy, however you wish to define it. You might be happy with a lot of money, might be happy with a lot of friends. It doesn't matter how we define it—we always want to be happy and contented.</w:t>
      </w:r>
    </w:p>
    <w:p>
      <w:pPr>
        <w:spacing w:line="336" w:lineRule="auto" w:after="0"/>
        <w:ind w:firstLine="454"/>
        <w:jc w:val="both"/>
      </w:pPr>
      <w:r>
        <w:rPr>
          <w:color w:val="1A1A1A"/>
          <w:sz w:val="24"/>
        </w:rPr>
        <w:t>But as soon as we get something which we call happiness, and we finally come to a point in our lives and say, 'Oh, now I've got everything I wanted'—as soon as you've said that, it's gone. You want to stop the world. 'Now I've got it.' But the very grasping of that moment undermines its joy.</w:t>
      </w:r>
    </w:p>
    <w:p>
      <w:pPr>
        <w:spacing w:line="336" w:lineRule="auto" w:after="0"/>
        <w:ind w:firstLine="454"/>
        <w:jc w:val="both"/>
      </w:pPr>
      <w:r>
        <w:rPr>
          <w:color w:val="1A1A1A"/>
          <w:sz w:val="24"/>
        </w:rPr>
        <w:t>'To kiss a joy as it flies is to live in eternity's sunrise.' Blake. But we don't want to do that. We want to catch it.</w:t>
      </w:r>
    </w:p>
    <w:p>
      <w:pPr>
        <w:spacing w:line="336" w:lineRule="auto" w:after="0"/>
        <w:ind w:firstLine="454"/>
        <w:jc w:val="both"/>
      </w:pPr>
      <w:r>
        <w:rPr>
          <w:color w:val="1A1A1A"/>
          <w:sz w:val="24"/>
        </w:rPr>
        <w:t>Is what is impermanent and unsatisfactory and subject to change something we should regard as 'this is mine'? Should I become attached to things when I know there's potential for unsatisfactoriness there—sometimes great suffering? This gets very difficult when you start talking about relationships. How can you love without the attachment?</w:t>
      </w:r>
    </w:p>
    <w:p>
      <w:pPr>
        <w:spacing w:line="336" w:lineRule="auto" w:after="0"/>
        <w:ind w:firstLine="454"/>
        <w:jc w:val="both"/>
      </w:pPr>
      <w:r>
        <w:rPr>
          <w:color w:val="1A1A1A"/>
          <w:sz w:val="24"/>
        </w:rPr>
        <w:t>'This I am'—a self-definition. As soon as you say that and it's undermined, you're into some form of suffering. And 'this is my real self, this is my soul, this is my eternal self'—that's even more difficult.</w:t>
      </w:r>
    </w:p>
    <w:p>
      <w:pPr>
        <w:spacing w:line="336" w:lineRule="auto" w:after="0"/>
        <w:ind w:firstLine="454"/>
        <w:jc w:val="both"/>
      </w:pPr>
      <w:r>
        <w:rPr>
          <w:color w:val="1A1A1A"/>
          <w:sz w:val="24"/>
        </w:rPr>
        <w:t>Then the Buddha tries to put all this together. 'Therefore any kind of form'—that's the body, remember—'whatsoever, whether past, future or present, internal or external, gross, subtle, inferior or superior, far or near.' See, he's trying to cover all angles. All bodies, all physical natures should be seen as they really are with correct understanding: 'This is not mine. This is not me. This I am not. And this is not a soul or a self.'</w:t>
      </w:r>
    </w:p>
    <w:p>
      <w:pPr>
        <w:spacing w:line="336" w:lineRule="auto" w:after="0"/>
        <w:ind w:firstLine="454"/>
        <w:jc w:val="both"/>
      </w:pPr>
      <w:r>
        <w:rPr>
          <w:color w:val="1A1A1A"/>
          <w:sz w:val="24"/>
        </w:rPr>
        <w:t>Then he says that when we really grasp this, the instructed noble disciple becomes disenchanted with the body. Disenchanted.</w:t>
      </w:r>
    </w:p>
    <w:p>
      <w:pPr>
        <w:spacing w:line="336" w:lineRule="auto" w:after="0"/>
        <w:ind w:firstLine="454"/>
        <w:jc w:val="both"/>
      </w:pPr>
      <w:r>
        <w:rPr>
          <w:color w:val="1A1A1A"/>
          <w:sz w:val="24"/>
        </w:rPr>
        <w:t>What does enchantment mean? It's being caught up in a dream, caught up in a fantasy. So disenchantment is simply breaking that fantasy, breaking the dream. And not just with the body—disenchanted with feeling, with perception, with habits and volitional formations, and with acts of cognition.</w:t>
      </w:r>
    </w:p>
    <w:p>
      <w:pPr>
        <w:spacing w:line="336" w:lineRule="auto" w:after="0"/>
        <w:ind w:firstLine="454"/>
        <w:jc w:val="both"/>
      </w:pPr>
      <w:r>
        <w:rPr>
          <w:color w:val="1A1A1A"/>
          <w:sz w:val="24"/>
        </w:rPr>
        <w:t>Becoming disenchanted, one becomes dispassionate. Now that sounds empty—what happens if you've no passion, if you've no emotions?</w:t>
      </w:r>
    </w:p>
    <w:p>
      <w:pPr>
        <w:spacing w:line="336" w:lineRule="auto" w:after="0"/>
        <w:ind w:firstLine="454"/>
        <w:jc w:val="both"/>
      </w:pPr>
      <w:r>
        <w:rPr>
          <w:color w:val="1A1A1A"/>
          <w:sz w:val="24"/>
        </w:rPr>
        <w:t>Remember, these are the emotions driven by wrong understanding. This is not the Buddha heart. The Buddha heart is full of love, compassion, sympathetic joy, peacefulness—all the things that we love.</w:t>
      </w:r>
    </w:p>
    <w:p>
      <w:pPr>
        <w:spacing w:line="336" w:lineRule="auto" w:after="0"/>
        <w:ind w:firstLine="454"/>
        <w:jc w:val="both"/>
      </w:pPr>
      <w:r>
        <w:rPr>
          <w:color w:val="1A1A1A"/>
          <w:sz w:val="24"/>
        </w:rPr>
        <w:t>What he's talking about here are those mental states driven by this sense of self. It even corrupts things like love, because love slips into its near enemy of attachment. It corrupts compassion because it slips into its near enemy, its subtle enemy, of grief. It corrupts joy into excitement, over-excitement. And equanimity slips into indifference. It's all done because we're not actually seeing things, in his terms, as they really are.</w:t>
      </w:r>
    </w:p>
    <w:p>
      <w:pPr>
        <w:spacing w:line="336" w:lineRule="auto" w:after="0"/>
        <w:ind w:firstLine="454"/>
        <w:jc w:val="both"/>
      </w:pPr>
      <w:r>
        <w:rPr>
          <w:color w:val="1A1A1A"/>
          <w:sz w:val="24"/>
        </w:rPr>
        <w:t>It's through this undermining of the wrong relationship that finally somebody comes to be liberated. And then that person understands: 'Destroyed is birth. The spiritual life has been lived. What had to be done has been done.' There's a lovely sense of completion there. 'There is no more coming back into any state of becoming.'</w:t>
      </w:r>
    </w:p>
    <w:p>
      <w:pPr>
        <w:spacing w:line="336" w:lineRule="auto" w:after="0"/>
        <w:ind w:firstLine="454"/>
        <w:jc w:val="both"/>
      </w:pPr>
      <w:r>
        <w:rPr>
          <w:color w:val="1A1A1A"/>
          <w:sz w:val="24"/>
        </w:rPr>
        <w:t>Now, when the Buddha became fully liberated, he did not disappear. Nor did he become a sort of amorphous blob by the side of the road with a sign saying, 'Liberated. Do not disturb.'</w:t>
      </w:r>
    </w:p>
    <w:p>
      <w:pPr>
        <w:spacing w:line="336" w:lineRule="auto" w:after="0"/>
        <w:ind w:firstLine="454"/>
        <w:jc w:val="both"/>
      </w:pPr>
      <w:r>
        <w:rPr>
          <w:color w:val="1A1A1A"/>
          <w:sz w:val="24"/>
        </w:rPr>
        <w:t>From other people's point of view, his personality was the same. He looked the same. Visually, from outside, nothing had happened. But internally, something had changed—and what had changed was that sense of me.</w:t>
      </w:r>
    </w:p>
    <w:p>
      <w:pPr>
        <w:spacing w:line="336" w:lineRule="auto" w:after="0"/>
        <w:ind w:firstLine="454"/>
        <w:jc w:val="both"/>
      </w:pPr>
      <w:r>
        <w:rPr>
          <w:color w:val="1A1A1A"/>
          <w:sz w:val="24"/>
        </w:rPr>
        <w:t>What he's talking about is the rebirthing of me—the rebirthing of a wrong sense of self. That's what disappears.</w:t>
      </w:r>
    </w:p>
    <w:p>
      <w:pPr>
        <w:spacing w:line="336" w:lineRule="auto" w:after="0"/>
        <w:ind w:firstLine="454"/>
        <w:jc w:val="both"/>
      </w:pPr>
      <w:r>
        <w:rPr>
          <w:color w:val="1A1A1A"/>
          <w:sz w:val="24"/>
        </w:rPr>
        <w:t>'Now when the Blessed One had spoken this, elated, those monks delighted in the Buddha's statement. And while this discourse was being spoken, the minds of the monks of the group of five'—these were his five early companions—'were liberated from the taints by non-clinging.' They were all liberated right then and there.</w:t>
      </w:r>
    </w:p>
    <w:p>
      <w:pPr>
        <w:spacing w:line="336" w:lineRule="auto" w:after="0"/>
        <w:ind w:firstLine="454"/>
        <w:jc w:val="both"/>
      </w:pPr>
      <w:r>
        <w:rPr>
          <w:color w:val="1A1A1A"/>
          <w:sz w:val="24"/>
        </w:rPr>
        <w:t>So we have here a very clear exposition. And none of it, you see, is philosophy. You have to think about it. You have to experience it for yourself.</w:t>
      </w:r>
    </w:p>
    <w:p>
      <w:pPr>
        <w:spacing w:line="336" w:lineRule="auto" w:after="0"/>
        <w:ind w:firstLine="454"/>
        <w:jc w:val="both"/>
      </w:pPr>
      <w:r>
        <w:rPr>
          <w:color w:val="1A1A1A"/>
          <w:sz w:val="24"/>
        </w:rPr>
        <w:t>But the Buddha also takes a human being and sees it in a process we call dependent origination. There's not the time to go into that deeply, but what he points out in that process is that the sense of I comes late.</w:t>
      </w:r>
    </w:p>
    <w:p>
      <w:pPr>
        <w:spacing w:line="336" w:lineRule="auto" w:after="0"/>
        <w:ind w:firstLine="454"/>
        <w:jc w:val="both"/>
      </w:pPr>
      <w:r>
        <w:rPr>
          <w:color w:val="1A1A1A"/>
          <w:sz w:val="24"/>
        </w:rPr>
        <w:t>First of all, there is contact. Then when there's contact with something, there arises a definition of it in terms of—as the books say—its hedonic value, which means whether it's pleasant or unpleasant. We decide whether it's pleasant or unpleasant, or some shade of that.</w:t>
      </w:r>
    </w:p>
    <w:p>
      <w:pPr>
        <w:spacing w:line="336" w:lineRule="auto" w:after="0"/>
        <w:ind w:firstLine="454"/>
        <w:jc w:val="both"/>
      </w:pPr>
      <w:r>
        <w:rPr>
          <w:color w:val="1A1A1A"/>
          <w:sz w:val="24"/>
        </w:rPr>
        <w:t>Once that's decided, we form a relationship to it. We either want it or we don't want it. And it's only then that the sense of I comes.</w:t>
      </w:r>
    </w:p>
    <w:p>
      <w:pPr>
        <w:spacing w:line="336" w:lineRule="auto" w:after="0"/>
        <w:ind w:firstLine="454"/>
        <w:jc w:val="both"/>
      </w:pPr>
      <w:r>
        <w:rPr>
          <w:color w:val="1A1A1A"/>
          <w:sz w:val="24"/>
        </w:rPr>
        <w:t>In our language, we'll say, 'I will get this nice ice cream which I've seen in the shop.'</w:t>
      </w:r>
    </w:p>
    <w:p>
      <w:pPr>
        <w:spacing w:line="336" w:lineRule="auto" w:after="0"/>
        <w:ind w:firstLine="454"/>
        <w:jc w:val="both"/>
      </w:pPr>
      <w:r>
        <w:rPr>
          <w:color w:val="1A1A1A"/>
          <w:sz w:val="24"/>
        </w:rPr>
        <w:t>Psychologically, what's happening is the other way around. See ice cream in the shop. Like. Get. The I, the sense of I, comes quite late in that process of recognising something and deciding to do something.</w:t>
      </w:r>
    </w:p>
    <w:p>
      <w:pPr>
        <w:spacing w:line="336" w:lineRule="auto" w:after="0"/>
        <w:ind w:firstLine="454"/>
        <w:jc w:val="both"/>
      </w:pPr>
      <w:r>
        <w:rPr>
          <w:color w:val="1A1A1A"/>
          <w:sz w:val="24"/>
        </w:rPr>
        <w:t>The I is not always there. But because the mind is moving at such terrific speed, we get this sense of a constant me running through the process.</w:t>
      </w:r>
    </w:p>
    <w:p>
      <w:pPr>
        <w:spacing w:line="336" w:lineRule="auto" w:after="0"/>
        <w:ind w:firstLine="454"/>
        <w:jc w:val="both"/>
      </w:pPr>
      <w:r>
        <w:rPr>
          <w:color w:val="1A1A1A"/>
          <w:sz w:val="24"/>
        </w:rPr>
        <w:t>Neurobiologists have done tests to show that decisions are made before the person knows them and then, as it were, agrees to them—but the person actually believes they've made that decision.</w:t>
      </w:r>
    </w:p>
    <w:p>
      <w:pPr>
        <w:spacing w:line="336" w:lineRule="auto" w:after="0"/>
        <w:ind w:firstLine="454"/>
        <w:jc w:val="both"/>
      </w:pPr>
      <w:r>
        <w:rPr>
          <w:color w:val="1A1A1A"/>
          <w:sz w:val="24"/>
        </w:rPr>
        <w:t>In Buddhist terms, that's called the unaware life. One of the things we're doing on a retreat is being aware of our intentions. When you're aware of your intentions, you re-empower yourself to take control of your life. Then you decide. But when we're living at an automated level, we're just behaving habitually. And then we do this little trick where we think that actually we've made the decision.</w:t>
      </w:r>
    </w:p>
    <w:p>
      <w:pPr>
        <w:spacing w:line="336" w:lineRule="auto" w:after="0"/>
        <w:ind w:firstLine="454"/>
        <w:jc w:val="both"/>
      </w:pPr>
      <w:r>
        <w:rPr>
          <w:color w:val="1A1A1A"/>
          <w:sz w:val="24"/>
        </w:rPr>
        <w:t>You walk down the aisle with all these hundreds of biscuits, thinking you're going to have a choice. But you end up buying the chocolate biscuits. And then you say to yourself, 'Well, I decided to buy these chocolate biscuits.' Phooey. What rubbish. It's only when you make the process conscious that you can make an informed decision.</w:t>
      </w:r>
    </w:p>
    <w:p>
      <w:pPr>
        <w:spacing w:line="336" w:lineRule="auto" w:after="0"/>
        <w:ind w:firstLine="454"/>
        <w:jc w:val="both"/>
      </w:pPr>
      <w:r>
        <w:rPr>
          <w:color w:val="1A1A1A"/>
          <w:sz w:val="24"/>
        </w:rPr>
        <w:t>Now, how do we approach this? Let's take a more modern approach, in the sense of what happens to us from the point of being in the womb onwards.</w:t>
      </w:r>
    </w:p>
    <w:p>
      <w:pPr>
        <w:spacing w:line="336" w:lineRule="auto" w:after="0"/>
        <w:ind w:firstLine="454"/>
        <w:jc w:val="both"/>
      </w:pPr>
      <w:r>
        <w:rPr>
          <w:color w:val="1A1A1A"/>
          <w:sz w:val="24"/>
        </w:rPr>
        <w:t>Somewhere in the womb, it seems, we slowly become aware of what's around us. We don't know it's around us. We feel it's in us. We feel it is us. But we can hear our mother's voice. We can sense her moods and so on. This is what they say.</w:t>
      </w:r>
    </w:p>
    <w:p>
      <w:pPr>
        <w:spacing w:line="336" w:lineRule="auto" w:after="0"/>
        <w:ind w:firstLine="454"/>
        <w:jc w:val="both"/>
      </w:pPr>
      <w:r>
        <w:rPr>
          <w:color w:val="1A1A1A"/>
          <w:sz w:val="24"/>
        </w:rPr>
        <w:t>Then we're born. And it would seem that for the first three or four months, we just live in this bath of stimulus with no depth to it—like a kaleidoscope. All we know is when it hurts and when it doesn't hurt. When it hurts, we scream. When it doesn't hurt, we feel okay.</w:t>
      </w:r>
    </w:p>
    <w:p>
      <w:pPr>
        <w:spacing w:line="336" w:lineRule="auto" w:after="0"/>
        <w:ind w:firstLine="454"/>
        <w:jc w:val="both"/>
      </w:pPr>
      <w:r>
        <w:rPr>
          <w:color w:val="1A1A1A"/>
          <w:sz w:val="24"/>
        </w:rPr>
        <w:t>Somewhere within that mass, after about three or four months, the first object looms out of it. For the most part, of course, it's our mothers. So there's some separation going on.</w:t>
      </w:r>
    </w:p>
    <w:p>
      <w:pPr>
        <w:spacing w:line="336" w:lineRule="auto" w:after="0"/>
        <w:ind w:firstLine="454"/>
        <w:jc w:val="both"/>
      </w:pPr>
      <w:r>
        <w:rPr>
          <w:color w:val="1A1A1A"/>
          <w:sz w:val="24"/>
        </w:rPr>
        <w:t>It would seem that when a baby is lunging out in the pram for its baubles and bangles, it's actually creating a three-dimensional world. That world doesn't exist until they've created it.</w:t>
      </w:r>
    </w:p>
    <w:p>
      <w:pPr>
        <w:spacing w:line="336" w:lineRule="auto" w:after="0"/>
        <w:ind w:firstLine="454"/>
        <w:jc w:val="both"/>
      </w:pPr>
      <w:r>
        <w:rPr>
          <w:color w:val="1A1A1A"/>
          <w:sz w:val="24"/>
        </w:rPr>
        <w:t>What the baby's doing is pushing the outside world outward from its sense of self. It does this because it doesn't have a conceptual idea of itself—it just experiences everything as itself.</w:t>
      </w:r>
    </w:p>
    <w:p>
      <w:pPr>
        <w:spacing w:line="336" w:lineRule="auto" w:after="0"/>
        <w:ind w:firstLine="454"/>
        <w:jc w:val="both"/>
      </w:pPr>
      <w:r>
        <w:rPr>
          <w:color w:val="1A1A1A"/>
          <w:sz w:val="24"/>
        </w:rPr>
        <w:t>As it pushes everything out, somewhere along the line—I don't know how old the child is, probably at the point where it becomes self-aware, somewhere around the age of one and a half, perhaps a little earlier. I think chimpanzees get there by the age of three, don't they?</w:t>
      </w:r>
    </w:p>
    <w:p>
      <w:pPr>
        <w:spacing w:line="336" w:lineRule="auto" w:after="0"/>
        <w:ind w:firstLine="454"/>
        <w:jc w:val="both"/>
      </w:pPr>
      <w:r>
        <w:rPr>
          <w:color w:val="1A1A1A"/>
          <w:sz w:val="24"/>
        </w:rPr>
        <w:t>Finally, this little baby has pushed the world out and is becoming quite clear that the world is out there and I'm in it. This is me. Usually somewhere along the line, perhaps before three—I ought to read this stuff to get it clear—the child knows they're a boy or a girl. They're quite clear about who and what they are and what they are not. So this is not me. Not. They've got lots of mine, but it's not me.</w:t>
      </w:r>
    </w:p>
    <w:p>
      <w:pPr>
        <w:spacing w:line="336" w:lineRule="auto" w:after="0"/>
        <w:ind w:firstLine="454"/>
        <w:jc w:val="both"/>
      </w:pPr>
      <w:r>
        <w:rPr>
          <w:color w:val="1A1A1A"/>
          <w:sz w:val="24"/>
        </w:rPr>
        <w:t>In our meditation, that's all we're doing. We're taking that process inward to make outward—pushing away from this sense of self what we've always presumed to be me.</w:t>
      </w:r>
    </w:p>
    <w:p>
      <w:pPr>
        <w:spacing w:line="336" w:lineRule="auto" w:after="0"/>
        <w:ind w:firstLine="454"/>
        <w:jc w:val="both"/>
      </w:pPr>
      <w:r>
        <w:rPr>
          <w:color w:val="1A1A1A"/>
          <w:sz w:val="24"/>
        </w:rPr>
        <w:t>As soon as a pain comes in the body, normally speaking, a person might say, 'Oh, I've got pain,' and then take an aspirin or shake their leg about. But we don't do that. We sit with it. We observe it.</w:t>
      </w:r>
    </w:p>
    <w:p>
      <w:pPr>
        <w:spacing w:line="336" w:lineRule="auto" w:after="0"/>
        <w:ind w:firstLine="454"/>
        <w:jc w:val="both"/>
      </w:pPr>
      <w:r>
        <w:rPr>
          <w:color w:val="1A1A1A"/>
          <w:sz w:val="24"/>
        </w:rPr>
        <w:t>The noting words are very good at creating that distance. I'm saying, 'pain, pain.' I can make it more obvious to myself by saying, 'There, there's pain, there's pleasure, there's a sense of comfort.' By doing that, I'm relocating my sense of self into that which is observing, which is feeling.</w:t>
      </w:r>
    </w:p>
    <w:p>
      <w:pPr>
        <w:spacing w:line="336" w:lineRule="auto" w:after="0"/>
        <w:ind w:firstLine="454"/>
        <w:jc w:val="both"/>
      </w:pPr>
      <w:r>
        <w:rPr>
          <w:color w:val="1A1A1A"/>
          <w:sz w:val="24"/>
        </w:rPr>
        <w:t>Now that's the easy one. It gets a little harder when it comes to emotions, because we identify with emotions in a more inward way.</w:t>
      </w:r>
    </w:p>
    <w:p>
      <w:pPr>
        <w:spacing w:line="336" w:lineRule="auto" w:after="0"/>
        <w:ind w:firstLine="454"/>
        <w:jc w:val="both"/>
      </w:pPr>
      <w:r>
        <w:rPr>
          <w:color w:val="1A1A1A"/>
          <w:sz w:val="24"/>
        </w:rPr>
        <w:t>So I'm sitting here and somebody coughs just about when I was going to be fully liberated. A great irritation arises. But I'm quick enough to sit there and observe this feeling of irritation. What have I done? I've pushed it away from my sense of me. I'm saying, 'Irritation, there, there.'</w:t>
      </w:r>
    </w:p>
    <w:p>
      <w:pPr>
        <w:spacing w:line="336" w:lineRule="auto" w:after="0"/>
        <w:ind w:firstLine="454"/>
        <w:jc w:val="both"/>
      </w:pPr>
      <w:r>
        <w:rPr>
          <w:color w:val="1A1A1A"/>
          <w:sz w:val="24"/>
        </w:rPr>
        <w:t>I hear a bird and the sound of its voice raises joy in me. I say, 'Joy, there's joy, there's joy.' In so doing, I'm pushing away this sense of me within the joy, making joy an object. And this sense of me now relocates to that which is feeling and knowing.</w:t>
      </w:r>
    </w:p>
    <w:p>
      <w:pPr>
        <w:spacing w:line="336" w:lineRule="auto" w:after="0"/>
        <w:ind w:firstLine="454"/>
        <w:jc w:val="both"/>
      </w:pPr>
      <w:r>
        <w:rPr>
          <w:color w:val="1A1A1A"/>
          <w:sz w:val="24"/>
        </w:rPr>
        <w:t>When it comes to images in the mind—vivid colours, strong mental pictures—you're there, you can see them. You're looking at them. You can say, 'Imagining, imagining.' In doing so, you've pushed what you once thought was me out into an objective world, an inner objective world. And again, the sense of identity falls back into the observer, the feeler, the knower.</w:t>
      </w:r>
    </w:p>
    <w:p>
      <w:pPr>
        <w:spacing w:line="336" w:lineRule="auto" w:after="0"/>
        <w:ind w:firstLine="454"/>
        <w:jc w:val="both"/>
      </w:pPr>
      <w:r>
        <w:rPr>
          <w:color w:val="1A1A1A"/>
          <w:sz w:val="24"/>
        </w:rPr>
        <w:t>To do this with thought, you've really got to be quite awake. But with good concentration, good attention, you can actually see a thought arising and passing away, like a neon light.</w:t>
      </w:r>
    </w:p>
    <w:p>
      <w:pPr>
        <w:spacing w:line="336" w:lineRule="auto" w:after="0"/>
        <w:ind w:firstLine="454"/>
        <w:jc w:val="both"/>
      </w:pPr>
      <w:r>
        <w:rPr>
          <w:color w:val="1A1A1A"/>
          <w:sz w:val="24"/>
        </w:rPr>
        <w:t>So now you're left with a strong sense of: I am the observer, the feeler, the one who knows inside myself. You've pushed everything else out.</w:t>
      </w:r>
    </w:p>
    <w:p>
      <w:pPr>
        <w:spacing w:line="336" w:lineRule="auto" w:after="0"/>
        <w:ind w:firstLine="454"/>
        <w:jc w:val="both"/>
      </w:pPr>
      <w:r>
        <w:rPr>
          <w:color w:val="1A1A1A"/>
          <w:sz w:val="24"/>
        </w:rPr>
        <w:t>And everything you've done unwittingly—you've actually said, 'This is not me, this is not a soul, this is not self. It's not permanent,' and so on.</w:t>
      </w:r>
    </w:p>
    <w:p>
      <w:pPr>
        <w:spacing w:line="336" w:lineRule="auto" w:after="0"/>
        <w:ind w:firstLine="454"/>
        <w:jc w:val="both"/>
      </w:pPr>
      <w:r>
        <w:rPr>
          <w:color w:val="1A1A1A"/>
          <w:sz w:val="24"/>
        </w:rPr>
        <w:t>When you get to that point and you really have a clear feel of being the observer, when you come out of that state into reflection, ask yourself: what were the inner constituents of the observer?</w:t>
      </w:r>
    </w:p>
    <w:p>
      <w:pPr>
        <w:spacing w:line="336" w:lineRule="auto" w:after="0"/>
        <w:ind w:firstLine="454"/>
        <w:jc w:val="both"/>
      </w:pPr>
      <w:r>
        <w:rPr>
          <w:color w:val="1A1A1A"/>
          <w:sz w:val="24"/>
        </w:rPr>
        <w:t>When there's pain in the knee—I said this to the small group this morning—we might go into the pain and find that the noting word changes. It becomes 'tight,' 'stinging,' 'a lot of heat,' but we don't say 'pain.'</w:t>
      </w:r>
    </w:p>
    <w:p>
      <w:pPr>
        <w:spacing w:line="336" w:lineRule="auto" w:after="0"/>
        <w:ind w:firstLine="454"/>
        <w:jc w:val="both"/>
      </w:pPr>
      <w:r>
        <w:rPr>
          <w:color w:val="1A1A1A"/>
          <w:sz w:val="24"/>
        </w:rPr>
        <w:t>When we come away from that position of observation in the pain and return to the surface of that feeling, suddenly the word 'pain' arises. We know then that 'pain' is a mental construct. It's not that we want to lose it—we want to know when there's pain in the body so we can go to the doctor. But we're not fooled by it. Pain doesn't exist. What exists are those feelings, those sensations.</w:t>
      </w:r>
    </w:p>
    <w:p>
      <w:pPr>
        <w:spacing w:line="336" w:lineRule="auto" w:after="0"/>
        <w:ind w:firstLine="454"/>
        <w:jc w:val="both"/>
      </w:pPr>
      <w:r>
        <w:rPr>
          <w:color w:val="1A1A1A"/>
          <w:sz w:val="24"/>
        </w:rPr>
        <w:t>So when we come out of that sense of the observer, when it's very clear to us, we stop and reflect on what the inner qualities of the observer were. That's the first little exercise you might do.</w:t>
      </w:r>
    </w:p>
    <w:p>
      <w:pPr>
        <w:spacing w:line="336" w:lineRule="auto" w:after="0"/>
        <w:ind w:firstLine="454"/>
        <w:jc w:val="both"/>
      </w:pPr>
      <w:r>
        <w:rPr>
          <w:color w:val="1A1A1A"/>
          <w:sz w:val="24"/>
        </w:rPr>
        <w:t>The second exercise is more meditative. When you get that sense of the observer—difficult to get in a weekend, you understand—turn to it: the feel of it, the sense of presence.</w:t>
      </w:r>
    </w:p>
    <w:p>
      <w:pPr>
        <w:spacing w:line="336" w:lineRule="auto" w:after="0"/>
        <w:ind w:firstLine="454"/>
        <w:jc w:val="both"/>
      </w:pPr>
      <w:r>
        <w:rPr>
          <w:color w:val="1A1A1A"/>
          <w:sz w:val="24"/>
        </w:rPr>
        <w:t>That sense of presence is often thought by people to be their soul. But it's also an object. It can't be you. The feeling of self-awareness—you're aware of the feeling or the idea of self-awareness. So that can't be you either. It's very mysterious.</w:t>
      </w:r>
    </w:p>
    <w:p>
      <w:pPr>
        <w:spacing w:line="336" w:lineRule="auto" w:after="0"/>
        <w:ind w:firstLine="454"/>
        <w:jc w:val="both"/>
      </w:pPr>
      <w:r>
        <w:rPr>
          <w:color w:val="1A1A1A"/>
          <w:sz w:val="24"/>
        </w:rPr>
        <w:t>What we do then is put our attention just on the feel, the sense of presence. And at some point there may be some realisation, some understanding, that that which is looking is what we've been looking for. But we'll never be able to see it. That's the problem.</w:t>
      </w:r>
    </w:p>
    <w:p>
      <w:pPr>
        <w:spacing w:line="336" w:lineRule="auto" w:after="0"/>
        <w:ind w:firstLine="454"/>
        <w:jc w:val="both"/>
      </w:pPr>
      <w:r>
        <w:rPr>
          <w:color w:val="1A1A1A"/>
          <w:sz w:val="24"/>
        </w:rPr>
        <w:t>In the Mahayana they talk about the eye. The eye can never see itself. The nose can't smell itself. The tongue cannot taste itself. If the basic taste of a tongue was curry, it would mess up the ice cream. It's the fact that it's empty, that it doesn't have any taste, that we can taste. It's the fact that the eye cannot see itself that it can see.</w:t>
      </w:r>
    </w:p>
    <w:p>
      <w:pPr>
        <w:spacing w:line="336" w:lineRule="auto" w:after="0"/>
        <w:ind w:firstLine="454"/>
        <w:jc w:val="both"/>
      </w:pPr>
      <w:r>
        <w:rPr>
          <w:color w:val="1A1A1A"/>
          <w:sz w:val="24"/>
        </w:rPr>
        <w:t>We can only experience that within us which is not part of this phenomenal world.</w:t>
      </w:r>
    </w:p>
    <w:p>
      <w:pPr>
        <w:spacing w:line="336" w:lineRule="auto" w:after="0"/>
        <w:ind w:firstLine="454"/>
        <w:jc w:val="both"/>
      </w:pPr>
      <w:r>
        <w:rPr>
          <w:color w:val="1A1A1A"/>
          <w:sz w:val="24"/>
        </w:rPr>
        <w:t>This brings us to a very famous, often quoted passage. Here the Buddha is speaking to his listeners—often a mix of monks and lay people—instructing them about the Dhamma, the teaching, the truth connected to Nibbāna. And to those who are receptive, those who have ears, let them hear.</w:t>
      </w:r>
    </w:p>
    <w:p>
      <w:pPr>
        <w:spacing w:line="336" w:lineRule="auto" w:after="0"/>
        <w:ind w:firstLine="454"/>
        <w:jc w:val="both"/>
      </w:pPr>
      <w:r>
        <w:rPr>
          <w:color w:val="1A1A1A"/>
          <w:sz w:val="24"/>
        </w:rPr>
        <w:t>There is an unborn. An unbecome. An unmade. An unconditioned.</w:t>
      </w:r>
    </w:p>
    <w:p>
      <w:pPr>
        <w:spacing w:line="336" w:lineRule="auto" w:after="0"/>
        <w:ind w:firstLine="454"/>
        <w:jc w:val="both"/>
      </w:pPr>
      <w:r>
        <w:rPr>
          <w:color w:val="1A1A1A"/>
          <w:sz w:val="24"/>
        </w:rPr>
        <w:t>Now the word he uses is significant. There are two words for "is" in Pali. One is hoti, used as a connective—so if I say "this is a shrine," it's just a linking word. But atthi, the word he uses here, means exists. There exists the not-born. He uses an adjective so he doesn't concretise it. The unborn. An unbecome—something which isn't in a process of becoming, changing. Unmade, uncreated—it was never created. It's not born, it's not created. And unconditioned: beyond conditioning. Conditioning only happens when there are two things there.</w:t>
      </w:r>
    </w:p>
    <w:p>
      <w:pPr>
        <w:spacing w:line="336" w:lineRule="auto" w:after="0"/>
        <w:ind w:firstLine="454"/>
        <w:jc w:val="both"/>
      </w:pPr>
      <w:r>
        <w:rPr>
          <w:color w:val="1A1A1A"/>
          <w:sz w:val="24"/>
        </w:rPr>
        <w:t>Because I'm in this room, in this retreat, I'm being conditioned to sit in this manner. But this is something beyond all conditioning.</w:t>
      </w:r>
    </w:p>
    <w:p>
      <w:pPr>
        <w:spacing w:line="336" w:lineRule="auto" w:after="0"/>
        <w:ind w:firstLine="454"/>
        <w:jc w:val="both"/>
      </w:pPr>
      <w:r>
        <w:rPr>
          <w:color w:val="1A1A1A"/>
          <w:sz w:val="24"/>
        </w:rPr>
        <w:t>If there were no unborn, no unbecome, no unmade or unconditioned, no escape could be discerned from what is born, from what does become, what is created and what is conditioned.</w:t>
      </w:r>
    </w:p>
    <w:p>
      <w:pPr>
        <w:spacing w:line="336" w:lineRule="auto" w:after="0"/>
        <w:ind w:firstLine="454"/>
        <w:jc w:val="both"/>
      </w:pPr>
      <w:r>
        <w:rPr>
          <w:color w:val="1A1A1A"/>
          <w:sz w:val="24"/>
        </w:rPr>
        <w:t>But because there exists that which is not born, doesn't die, doesn't become, is not created and not conditioned—there is an escape to be discerned from what is born, become, made and conditioned.</w:t>
      </w:r>
    </w:p>
    <w:p>
      <w:pPr>
        <w:spacing w:line="336" w:lineRule="auto" w:after="0"/>
        <w:ind w:firstLine="454"/>
        <w:jc w:val="both"/>
      </w:pPr>
      <w:r>
        <w:rPr>
          <w:color w:val="1A1A1A"/>
          <w:sz w:val="24"/>
        </w:rPr>
        <w:t>There's another passage where he's even clearer. Someone asks him: where is it that the four great elements come to an end, completely?</w:t>
      </w:r>
    </w:p>
    <w:p>
      <w:pPr>
        <w:spacing w:line="336" w:lineRule="auto" w:after="0"/>
        <w:ind w:firstLine="454"/>
        <w:jc w:val="both"/>
      </w:pPr>
      <w:r>
        <w:rPr>
          <w:color w:val="1A1A1A"/>
          <w:sz w:val="24"/>
        </w:rPr>
        <w:t>The four great elements are earth, fire, water and air. They're symbolic: earth for pressure, gravity; fire for heat, energy; water for that which congeals, elasticity, what holds things together; and air for movement.</w:t>
      </w:r>
    </w:p>
    <w:p>
      <w:pPr>
        <w:spacing w:line="336" w:lineRule="auto" w:after="0"/>
        <w:ind w:firstLine="454"/>
        <w:jc w:val="both"/>
      </w:pPr>
      <w:r>
        <w:rPr>
          <w:color w:val="1A1A1A"/>
          <w:sz w:val="24"/>
        </w:rPr>
        <w:t>This is the way the mind experiences matter—not to be confused with the grand theory of physics. The Buddha's descriptions are always about the mind and the way it experiences the world.</w:t>
      </w:r>
    </w:p>
    <w:p>
      <w:pPr>
        <w:spacing w:line="336" w:lineRule="auto" w:after="0"/>
        <w:ind w:firstLine="454"/>
        <w:jc w:val="both"/>
      </w:pPr>
      <w:r>
        <w:rPr>
          <w:color w:val="1A1A1A"/>
          <w:sz w:val="24"/>
        </w:rPr>
        <w:t>So this questioner is really asking: where does the world come to an end? The physical world.</w:t>
      </w:r>
    </w:p>
    <w:p>
      <w:pPr>
        <w:spacing w:line="336" w:lineRule="auto" w:after="0"/>
        <w:ind w:firstLine="454"/>
        <w:jc w:val="both"/>
      </w:pPr>
      <w:r>
        <w:rPr>
          <w:color w:val="1A1A1A"/>
          <w:sz w:val="24"/>
        </w:rPr>
        <w:t>And the Buddha says: the question is not put rightly. What you should be asking is, where does the world not find a footing?</w:t>
      </w:r>
    </w:p>
    <w:p>
      <w:pPr>
        <w:spacing w:line="336" w:lineRule="auto" w:after="0"/>
        <w:ind w:firstLine="454"/>
        <w:jc w:val="both"/>
      </w:pPr>
      <w:r>
        <w:rPr>
          <w:color w:val="1A1A1A"/>
          <w:sz w:val="24"/>
        </w:rPr>
        <w:t>And he comes out with a phrase that occurs only twice in all the scriptures: there is a consciousness. Now again, we've got to be careful with this word. I would prefer: there is a knowing, or there is an awareness.</w:t>
      </w:r>
    </w:p>
    <w:p>
      <w:pPr>
        <w:spacing w:line="336" w:lineRule="auto" w:after="0"/>
        <w:ind w:firstLine="454"/>
        <w:jc w:val="both"/>
      </w:pPr>
      <w:r>
        <w:rPr>
          <w:color w:val="1A1A1A"/>
          <w:sz w:val="24"/>
        </w:rPr>
        <w:t>There's an awareness which is without boundary. Boundary is only created by phenomena—it's only because we've got four walls here that this room has a boundary. So without boundary means no phenomena. There's nothing there, in that sense.</w:t>
      </w:r>
    </w:p>
    <w:p>
      <w:pPr>
        <w:spacing w:line="336" w:lineRule="auto" w:after="0"/>
        <w:ind w:firstLine="454"/>
        <w:jc w:val="both"/>
      </w:pPr>
      <w:r>
        <w:rPr>
          <w:color w:val="1A1A1A"/>
          <w:sz w:val="24"/>
        </w:rPr>
        <w:t>This awareness is not coloured by any of the senses. The senses in Buddhism are the five we know, but also the mind as a sensing base, which includes our images and thoughts. So nothing is there that we would normally use to describe a human being.</w:t>
      </w:r>
    </w:p>
    <w:p>
      <w:pPr>
        <w:spacing w:line="336" w:lineRule="auto" w:after="0"/>
        <w:ind w:firstLine="454"/>
        <w:jc w:val="both"/>
      </w:pPr>
      <w:r>
        <w:rPr>
          <w:color w:val="1A1A1A"/>
          <w:sz w:val="24"/>
        </w:rPr>
        <w:t>And in all directions, full of light and awakenedness.</w:t>
      </w:r>
    </w:p>
    <w:p>
      <w:pPr>
        <w:spacing w:line="336" w:lineRule="auto" w:after="0"/>
        <w:ind w:firstLine="454"/>
        <w:jc w:val="both"/>
      </w:pPr>
      <w:r>
        <w:rPr>
          <w:color w:val="1A1A1A"/>
          <w:sz w:val="24"/>
        </w:rPr>
        <w:t>Just this is the end of suffering.</w:t>
      </w:r>
    </w:p>
    <w:p>
      <w:pPr>
        <w:spacing w:line="336" w:lineRule="auto" w:after="0"/>
        <w:ind w:firstLine="454"/>
        <w:jc w:val="both"/>
      </w:pPr>
      <w:r>
        <w:rPr>
          <w:color w:val="1A1A1A"/>
          <w:sz w:val="24"/>
        </w:rPr>
        <w:t>Now, our job is to find what that is—and when we say find, we mean direct experience for ourselves. The process is one of negation: not me, not mine.</w:t>
      </w:r>
    </w:p>
    <w:p>
      <w:pPr>
        <w:spacing w:line="336" w:lineRule="auto" w:after="0"/>
        <w:ind w:firstLine="454"/>
        <w:jc w:val="both"/>
      </w:pPr>
      <w:r>
        <w:rPr>
          <w:color w:val="1A1A1A"/>
          <w:sz w:val="24"/>
        </w:rPr>
        <w:t>In your meditation, you might sometimes sit down and say to yourself: in this particular practice—this quarter of an hour, this hour, whatever you want to take—I'm just going to point to things as they come up and say, there. So there's pain—there. There's comfort—there. There's joy, there's a thought—there, there, there, all the time.</w:t>
      </w:r>
    </w:p>
    <w:p>
      <w:pPr>
        <w:spacing w:line="336" w:lineRule="auto" w:after="0"/>
        <w:ind w:firstLine="454"/>
        <w:jc w:val="both"/>
      </w:pPr>
      <w:r>
        <w:rPr>
          <w:color w:val="1A1A1A"/>
          <w:sz w:val="24"/>
        </w:rPr>
        <w:t>And when you get to that sense of self—there's a sense of self, there, there. Constantly pulling yourself out of this enmeshment, this enchantment with the psychophysical organism. There's no doubt that within good time, insights will arise which will liberate us from our delusions.</w:t>
      </w:r>
    </w:p>
    <w:p>
      <w:pPr>
        <w:spacing w:line="336" w:lineRule="auto" w:after="0"/>
        <w:ind w:firstLine="454"/>
        <w:jc w:val="both"/>
      </w:pPr>
      <w:r>
        <w:rPr>
          <w:color w:val="1A1A1A"/>
          <w:sz w:val="24"/>
        </w:rPr>
        <w:t>What is the delusion the Buddha talks about? What is this essential delusion? It's a delusion about who we are. And the deeper process of our meditation, of our practice, is to find out what it is that we really are—to put it in a very positive way.</w:t>
      </w:r>
    </w:p>
    <w:p>
      <w:pPr>
        <w:spacing w:line="336" w:lineRule="auto" w:after="0"/>
        <w:ind w:firstLine="454"/>
        <w:jc w:val="both"/>
      </w:pPr>
      <w:r>
        <w:rPr>
          <w:color w:val="1A1A1A"/>
          <w:sz w:val="24"/>
        </w:rPr>
        <w:t>We've talked about these five khandhas—khandhas meaning aggregates, heaps. They're all different: the body; sensations, feelings in the body; our perceptions and conceptions; all our habits that are made by will and therefore can be unmade. This last is where the suffering lies—and here we must distinguish between suffering and pain. Pain in the knee is just pain. What we make of it is the suffering: our aversion and fear of it. And finally, acts of cognition.</w:t>
      </w:r>
    </w:p>
    <w:p>
      <w:pPr>
        <w:spacing w:line="336" w:lineRule="auto" w:after="0"/>
        <w:ind w:firstLine="454"/>
        <w:jc w:val="both"/>
      </w:pPr>
      <w:r>
        <w:rPr>
          <w:color w:val="1A1A1A"/>
          <w:sz w:val="24"/>
        </w:rPr>
        <w:t>Then the Buddha talks about impermanence. Because things are impermanent, they have an inbuilt suffering—they can't satisfy. That's the meaning of dukkha. Dukkha is a core word in the Buddha's language. We translate it as unsatisfactoriness, as suffering, a sense of lack, a sense of incompleteness. It's always there, even though we might have ecstatic moments. It always passes. So there's always a sense of... And you know you can't get that again.</w:t>
      </w:r>
    </w:p>
    <w:p>
      <w:pPr>
        <w:spacing w:line="336" w:lineRule="auto" w:after="0"/>
        <w:ind w:firstLine="454"/>
        <w:jc w:val="both"/>
      </w:pPr>
      <w:r>
        <w:rPr>
          <w:color w:val="1A1A1A"/>
          <w:sz w:val="24"/>
        </w:rPr>
        <w:t>It's a disaster, isn't it, when you have a great party and you say, let's have another one. But you just don't do that.</w:t>
      </w:r>
    </w:p>
    <w:p>
      <w:pPr>
        <w:spacing w:line="336" w:lineRule="auto" w:after="0"/>
        <w:ind w:firstLine="454"/>
        <w:jc w:val="both"/>
      </w:pPr>
      <w:r>
        <w:rPr>
          <w:color w:val="1A1A1A"/>
          <w:sz w:val="24"/>
        </w:rPr>
        <w:t>We also talked about a more modern way of looking at how our sense of self retreats from the world into a sense of me, the person. Meditation simply takes that movement inward.</w:t>
      </w:r>
    </w:p>
    <w:p>
      <w:pPr>
        <w:spacing w:line="336" w:lineRule="auto" w:after="0"/>
        <w:ind w:firstLine="454"/>
        <w:jc w:val="both"/>
      </w:pPr>
      <w:r>
        <w:rPr>
          <w:color w:val="1A1A1A"/>
          <w:sz w:val="24"/>
        </w:rPr>
        <w:t>Eventually, of course, what we realise is that the outer world and the inner world are both being manufactured by the mind. We live in this bubble of consciousness which we're actually manufacturing moment after moment. In a sense, what we make of it is our own problem.</w:t>
      </w:r>
    </w:p>
    <w:p>
      <w:pPr>
        <w:spacing w:line="336" w:lineRule="auto" w:after="0"/>
        <w:ind w:firstLine="454"/>
        <w:jc w:val="both"/>
      </w:pPr>
      <w:r>
        <w:rPr>
          <w:color w:val="1A1A1A"/>
          <w:sz w:val="24"/>
        </w:rPr>
        <w:t>And then, finally, there are statements which point to something in us that doesn't belong to this realm of phenomena, this realm of the sense world. We explored a couple of exercises that might take us there—that being able to label things, being able to point and say, there, there it is. In doing so, you're always creating a distinction between the object and the one who knows.</w:t>
      </w:r>
    </w:p>
    <w:p>
      <w:pPr>
        <w:spacing w:line="336" w:lineRule="auto" w:after="0"/>
        <w:ind w:firstLine="454"/>
        <w:jc w:val="both"/>
      </w:pPr>
      <w:r>
        <w:rPr>
          <w:color w:val="1A1A1A"/>
          <w:sz w:val="24"/>
        </w:rPr>
        <w:t>That other final thing: when we become very clear about the sense of the observer, as distinct from everything that's happening, there's a reflection afterwards—what's it made of? What was inside this observer?</w:t>
      </w:r>
    </w:p>
    <w:p>
      <w:pPr>
        <w:spacing w:line="336" w:lineRule="auto" w:after="0"/>
        <w:ind w:firstLine="454"/>
        <w:jc w:val="both"/>
      </w:pPr>
      <w:r>
        <w:rPr>
          <w:color w:val="1A1A1A"/>
          <w:sz w:val="24"/>
        </w:rPr>
        <w:t>I can only hope my words have been of some assistance. May you, by your clarity and devotion to the practice, be liberated from all delusion and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An Attempt to Understand the teaching of Not-Self.To play the media you will need to either update your browser to a recent version or update yourFlash plugin</w:t>
      </w:r>
      <w:r>
        <w:br/>
      </w:r>
      <w:r>
        <w:rPr>
          <w:color w:val="557799"/>
          <w:sz w:val="16"/>
        </w:rPr>
        <w:t>https://www.satipanya.org.uk/audio/recent_talks/An Attempt to Understand the teaching of Not-Self.mp3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