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Investigative Eating Meditation — An Explanation</w:t>
      </w:r>
    </w:p>
    <w:p>
      <w:pPr>
        <w:spacing w:after="200"/>
      </w:pPr>
      <w:r>
        <w:rPr>
          <w:color w:val="78716C"/>
          <w:sz w:val="18"/>
        </w:rPr>
        <w:t>Bhante Bodhidhamma  ·  Dharma Talks  ·  16:37</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This is a talk about eating meditation or using the process of eating for purposes of becoming fully liberated.</w:t>
      </w:r>
    </w:p>
    <w:p>
      <w:r>
        <w:t>The first thing is,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r>
        <w:t>While I was staying at Kanduboda Meditation Centre in Sri Lanka, a man told me that once when out in the wilds he'd got lost and over a period of a few days became so hungry that when he finally caught a pigeon, he ripped it open and ate it raw. He was a good meditator.</w:t>
      </w:r>
    </w:p>
    <w:p>
      <w:r>
        <w:t>Hopefully we will not have to suffer such extreme conditions. Even so, there are other good reasons to investigate the process of eating: to distinguish between enjoying and indulging; to distinguish between the body and the mind, that is, sensations from emotions and thoughts; to distinguish between a desire and an action, the role of the will.</w:t>
      </w:r>
    </w:p>
    <w:p>
      <w:r>
        <w:t>Coming to distinguish between enjoying and indulging. We will want to make that distinction when we come to realise the suffering that indulgence causes.</w:t>
      </w:r>
    </w:p>
    <w:p>
      <w:r>
        <w:t>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we're compelled to raid the biscuit box. Only a strong act of will and refusal to have biscuits in the house can break the habit. It is precisely at the time we renounce the biscuit that we suffer the strength of that habit and the hold it has on us. But the potential is always there. Just as a person who gives up smoking and after a long time thinks they're immune to becoming habituated, on surrendering at a party to have just one, find themselves buying a packet. That is, attachment is none other than a dependency on something or indeed someone to create a mental state of happiness.</w:t>
      </w:r>
    </w:p>
    <w:p>
      <w:r>
        <w:t>The second complication is the suffering of frustration. Anger arises when we can't get what we want or what we want is denied us. We live at a time of almost immediate gratification. Consider fast food. Amazon has spent millions on delivery, knowing that to satisfy a customer as quickly as possible is to ensure their loyalty. You want some beer? Non-alcoholic, of course. We'll get it to you tomorrow. We can even be angry with ourselves for forgetting to buy tea or coffee. We get angry if the bus, the train, the taxi is late. We get angry if someone doesn't turn up for a meeting. Frustration doesn't help. It just burns us.</w:t>
      </w:r>
    </w:p>
    <w:p>
      <w:r>
        <w:t>The third is grief. The misery we feel when we have to diet. The shock we suffer when we lose a mobile. The distress of leaving an expensive hat or bag behind in a restaurant only to find it has disappeared. But although we believe in possessing things, in reality we can only use them. If a thief has run off with our mobile, for all intents and purposes it is their mobile, no matter how much we keep moaning and complaining of the loss of my mobile. And grief takes on a different intensity when we lose a spouse, partner, family member, friend.</w:t>
      </w:r>
    </w:p>
    <w:p>
      <w:r>
        <w:t>Fourthly, there's anxiety, which always sits beneath everything we possess. The run on flour, pasta and, bewilderingly, toilet paper at the start of the lockdown is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r>
        <w:t>Finally there is boredom. If you remember Māra the evil tempter, the sensual life personified sent his three daughters to inveigle the Buddha to return to the good life: sensual pleasure, sexual pleasure and boredom. Boredom is that state where what once gave such pleasure and excitement is now stale, overindulged and unpleasing. It is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or anyone who can raise any degree of excitement?</w:t>
      </w:r>
    </w:p>
    <w:p>
      <w: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caused by the lack of excitement,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r>
        <w:t>The second noble truth states that the cause of suffering is the insatiable thirst which generates moment to moment becoming, accompanied by obsessive indulgence, finding fresh excitement now here, now there, namely, the insatiable hunger for sensual pleasures, for continued becoming and non-becoming.</w:t>
      </w:r>
    </w:p>
    <w:p>
      <w:r>
        <w:t>What do we do? Well, first of all, we need to make a clear distinction between the body and the mind, between, on the one hand, sensations and physical feelings, and on the other hand, the heart-mind, with its emotions and moods, thoughts and imagination. This is part of the endeavour to undermine the sense of self, the wrong view of self. This is the sense we have of being one entire undivided integer, a single uncompounded being, whole and absolute. By drawing apart what the body does through the senses and what the heart-mind does, is to begin to realize that we are but a compound made up of many pieces, all depending on each other, to create an embodied person. We are beginning to undermine this delusion. I am what I feel or think I am.</w:t>
      </w:r>
    </w:p>
    <w:p>
      <w:r>
        <w:t>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w:t>
      </w:r>
    </w:p>
    <w:p>
      <w:r>
        <w:t>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it's beneficial to myself, to another, or both myself and another.</w:t>
      </w:r>
    </w:p>
    <w:p>
      <w:r>
        <w:t>If we determine it is unwholesome all we have to do is bear with the desire until it burns itself out. In so doing the habit that it expresses is weakened and will eventually lose all power over us. If a desire is judged to be wholesome, well then we empower it. It produces an act of body, speech and mind. This reinforces the habit. In this quite simple way we can change ourselves. Though, as we discover, it's not easy. We need a highly alert attentiveness, or we are quickly gratifying those habits we don't want, and so developing them.</w:t>
      </w:r>
    </w:p>
    <w:p>
      <w:r>
        <w:t>In the Brahmāyu Sutta, there's a passage describing how the Buddha receives food and eats it. Here, he's described what he actually experiences. He takes the food experiencing the taste, though not experiencing greed for the taste. In other words, just the pleasant sensations. This is on occasion chanted by monastics at mealtimes.</w:t>
      </w:r>
    </w:p>
    <w:p>
      <w:r>
        <w:t>Food, I take, has eight factors. It is neither for amusement 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r>
        <w:t xml:space="preserve">What we're developing is an attitude, and an attitude is a way of relating. It's not specific to a particular object. So as we undermine greed around food, we're undermining all indulgence, for the same psychology appears to everything that delights us. Whether it's sensual pleasure, art, nature, even people and animals, the same problem of attachment arises. Once we've understood, I repeat, that attachment is a psychological dependency on some object or other for happiness, we begin to be more aware of other dependencies and slowly begin to let go of all obsessiveness. The Buddha tells us the taste of </w:t>
      </w:r>
      <w:r>
        <w:rPr>
          <w:i/>
        </w:rPr>
        <w:t>Nibbāna</w:t>
      </w:r>
      <w:r>
        <w:t xml:space="preserve"> is freedom. It's freedom from unwholesome desires.</w:t>
      </w:r>
    </w:p>
    <w:p>
      <w:r>
        <w:t>Now a warning. I once sat next to a monk, who by the look of him you would presume a true ascetic, hollow-cheeked and gaunt. When the delicious fruit salad with buffalo curd was offered, he placed it before him, and while the other monks continued to eat, he simply stared at the bowl. As we were finishing, he picked up the bowl and as quick as lightning spooned it down his throat.</w:t>
      </w:r>
    </w:p>
    <w:p>
      <w:r>
        <w:t>Of course, I may be judging him very wrongly, but it seemed to me that he was afraid of enjoying the food for fear of indulging. Such an attitude, if taken to all we enjoy, would turn life into a sour grape. As always, in our spiritual practice, we have to tread that narrow path between direct enemies and subtle enemies of virtues. Here, between indulgence and self-mortification, the pleasures and joys of life are a human birthright, but they come and go like everything else. What are we actually holding on to?</w:t>
      </w:r>
    </w:p>
    <w:p>
      <w:r>
        <w:t>In conclusion then,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w:t>
      </w:r>
    </w:p>
    <w:p>
      <w:r>
        <w:t>Our insight task is to see clearly how we create suffering. Suffer the renunciation of unskillful desires, arrive at unalloyed joy.</w:t>
      </w:r>
    </w:p>
    <w:p>
      <w:r>
        <w:t>I can only hope my words have been of some assistance that they have not caused confusion and that by your careful attentive eating you will liberate yourself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