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Paṭicca Samuppāda Revisited</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Paṭicca Samuppāda Revisited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I thought we'd go through dependent origination together. I'm presuming most of you haven't explored it in any detail, so if you like, you can use this little booklet and we'll work through it step by step. From dependent origination, all the other teachings of the Buddha fork off—each of these little sections branches away into other teachings. It's a central pillar of the Buddha's dispensation.</w:t>
      </w:r>
    </w:p>
    <w:p>
      <w:pPr>
        <w:spacing w:line="336" w:lineRule="auto" w:after="0"/>
        <w:ind w:firstLine="454"/>
        <w:jc w:val="both"/>
      </w:pPr>
      <w:r>
        <w:rPr>
          <w:color w:val="1A1A1A"/>
          <w:sz w:val="24"/>
        </w:rPr>
        <w:t>We'll come back to the victory verse, but I just want to point you to the last line: *visamkhāragataṁ cittaṁ*. *Saṅkhāra* means something compounded. *Citta* here refers to mind, consciousness—and what the Buddha is saying is that there is an unconditioned consciousness. Yet there's nothing in our experience of the world which is not conditioned.</w:t>
      </w:r>
    </w:p>
    <w:p>
      <w:pPr>
        <w:spacing w:line="336" w:lineRule="auto" w:after="0"/>
        <w:ind w:firstLine="454"/>
        <w:jc w:val="both"/>
      </w:pPr>
      <w:r>
        <w:rPr>
          <w:color w:val="1A1A1A"/>
          <w:sz w:val="24"/>
        </w:rPr>
        <w:t>We start with this word *avijjā*. *Vijjā* simply means knowing, so *avijjā* is something's not knowing. It's not ignorance in the pejorative sense—just don't know. And it's a place where we don't like to be. It creates a little confusion for us, a certain sense of anxiety, because we like to know.</w:t>
      </w:r>
    </w:p>
    <w:p>
      <w:pPr>
        <w:spacing w:line="336" w:lineRule="auto" w:after="0"/>
        <w:ind w:firstLine="454"/>
        <w:jc w:val="both"/>
      </w:pPr>
      <w:r>
        <w:rPr>
          <w:color w:val="1A1A1A"/>
          <w:sz w:val="24"/>
        </w:rPr>
        <w:t>I just had an email from Wey, who's coming to teach with me at Gaia House. She says it's been yonks since she's been there—where do I park and what do I do? So I wrote back and said, as soon as you come in through the gate, you'll see where to park because it's on your left. Then make your way to the office. Now I'm waiting for her to reply and say, where's the office?</w:t>
      </w:r>
    </w:p>
    <w:p>
      <w:pPr>
        <w:spacing w:line="336" w:lineRule="auto" w:after="0"/>
        <w:ind w:firstLine="454"/>
        <w:jc w:val="both"/>
      </w:pPr>
      <w:r>
        <w:rPr>
          <w:color w:val="1A1A1A"/>
          <w:sz w:val="24"/>
        </w:rPr>
        <w:t>I think we'll all find that whenever we don't know something, there's always that little tremor. Don't know what's going to happen. This place of don't know is a place for us to explore.</w:t>
      </w:r>
    </w:p>
    <w:p>
      <w:pPr>
        <w:spacing w:line="336" w:lineRule="auto" w:after="0"/>
        <w:ind w:firstLine="454"/>
        <w:jc w:val="both"/>
      </w:pPr>
      <w:r>
        <w:rPr>
          <w:color w:val="1A1A1A"/>
          <w:sz w:val="24"/>
        </w:rPr>
        <w:t>What's happened is that we didn't know and we made a mistake—we presumed. What was the presumption? Well, if we go back to the Buddha's victory verse, he says, I've travelled through rounds of countless births, seeking but not finding the house builder. Who's doing this? Who the hell keeps making me go through life after life?</w:t>
      </w:r>
    </w:p>
    <w:p>
      <w:pPr>
        <w:spacing w:line="336" w:lineRule="auto" w:after="0"/>
        <w:ind w:firstLine="454"/>
        <w:jc w:val="both"/>
      </w:pPr>
      <w:r>
        <w:rPr>
          <w:color w:val="1A1A1A"/>
          <w:sz w:val="24"/>
        </w:rPr>
        <w:t>And then he says, painful is birth over and over and over again. Oh, house builder, I've found you. You've been caught, I've got you. You won't build another house for me. Your rafters have been broken, your ridge pole demolished. What he's referring to, of course, is this self.</w:t>
      </w:r>
    </w:p>
    <w:p>
      <w:pPr>
        <w:spacing w:line="336" w:lineRule="auto" w:after="0"/>
        <w:ind w:firstLine="454"/>
        <w:jc w:val="both"/>
      </w:pPr>
      <w:r>
        <w:rPr>
          <w:color w:val="1A1A1A"/>
          <w:sz w:val="24"/>
        </w:rPr>
        <w:t>This self is a relationship—it's not a thing, it's a relationship. Selfing. It's about something in us identifying with something else, and through that identity, possessing things.</w:t>
      </w:r>
    </w:p>
    <w:p>
      <w:pPr>
        <w:spacing w:line="336" w:lineRule="auto" w:after="0"/>
        <w:ind w:firstLine="454"/>
        <w:jc w:val="both"/>
      </w:pPr>
      <w:r>
        <w:rPr>
          <w:color w:val="1A1A1A"/>
          <w:sz w:val="24"/>
        </w:rPr>
        <w:t>What do we mean by identity? If you catch your finger in the door or bite your tongue, just for that one moment you, the tongue, and the pain are completely one. That is identity. Then you jump out and punch yourself on the nose—which means you're stupid—because you're angry, or upset, or whatever. Now you're identifying with emotions. You've separated from the tongue; you can feel the pain, but now you're the one who's angry with it.</w:t>
      </w:r>
    </w:p>
    <w:p>
      <w:pPr>
        <w:spacing w:line="336" w:lineRule="auto" w:after="0"/>
        <w:ind w:firstLine="454"/>
        <w:jc w:val="both"/>
      </w:pPr>
      <w:r>
        <w:rPr>
          <w:color w:val="1A1A1A"/>
          <w:sz w:val="24"/>
        </w:rPr>
        <w:t>Identity is when you actually lose the sense of self—you become what it is that you identify with. It happens, for instance, when you're watching a video. You turn it on, two hours pass. Where have you been? Where's the sense of self gone? You've been completely absorbed in the story. Then you come out of it, suddenly wake up, and there you are. You say, that was a good video, wasn't it?</w:t>
      </w:r>
    </w:p>
    <w:p>
      <w:pPr>
        <w:spacing w:line="336" w:lineRule="auto" w:after="0"/>
        <w:ind w:firstLine="454"/>
        <w:jc w:val="both"/>
      </w:pPr>
      <w:r>
        <w:rPr>
          <w:color w:val="1A1A1A"/>
          <w:sz w:val="24"/>
        </w:rPr>
        <w:t>Identity is that point where you actually lose a sense of self, but it's also a complete identity with the self. And when you come out of that identity, you have a different relationship—you own it or you want to disown it. Obviously the pain from biting your tongue you want to disown. But if you have a mobile, you definitely want to own it.</w:t>
      </w:r>
    </w:p>
    <w:p>
      <w:pPr>
        <w:spacing w:line="336" w:lineRule="auto" w:after="0"/>
        <w:ind w:firstLine="454"/>
        <w:jc w:val="both"/>
      </w:pPr>
      <w:r>
        <w:rPr>
          <w:color w:val="1A1A1A"/>
          <w:sz w:val="24"/>
        </w:rPr>
        <w:t>And of course, what we've discovered is that this self is a false identity. There's something happening there—we'll come back to it. The sense of possessing something is also a delusion. When a thief steals your mobile and you go around saying, 'Somebody's stolen my mobile,' the thief keeps saying, 'It's my mobile.' It's not yours, is it? It belongs to the thief now. But you insist it's your mobile.</w:t>
      </w:r>
    </w:p>
    <w:p>
      <w:pPr>
        <w:spacing w:line="336" w:lineRule="auto" w:after="0"/>
        <w:ind w:firstLine="454"/>
        <w:jc w:val="both"/>
      </w:pPr>
      <w:r>
        <w:rPr>
          <w:color w:val="1A1A1A"/>
          <w:sz w:val="24"/>
        </w:rPr>
        <w:t>What you begin to realise is that with objects, you can only use them. To possess them is just going to cause problems. Sometimes it's helpful to imagine what would happen if you lost your mobile or it was stolen. Then you have at least a strategy to work with, and the situation doesn't take you by so much surprise.</w:t>
      </w:r>
    </w:p>
    <w:p>
      <w:pPr>
        <w:spacing w:line="336" w:lineRule="auto" w:after="0"/>
        <w:ind w:firstLine="454"/>
        <w:jc w:val="both"/>
      </w:pPr>
      <w:r>
        <w:rPr>
          <w:color w:val="1A1A1A"/>
          <w:sz w:val="24"/>
        </w:rPr>
        <w:t>The amount of suffering that comes when you lose something is the measure of your attachment. The amount of fear you have towards losing something—your life, say—is the measure of your identity with this psychophysical organism.</w:t>
      </w:r>
    </w:p>
    <w:p>
      <w:pPr>
        <w:spacing w:line="336" w:lineRule="auto" w:after="0"/>
        <w:ind w:firstLine="454"/>
        <w:jc w:val="both"/>
      </w:pPr>
      <w:r>
        <w:rPr>
          <w:color w:val="1A1A1A"/>
          <w:sz w:val="24"/>
        </w:rPr>
        <w:t>All these emotional states are actually telling us something about our relationships. And as human beings, that's what we are, isn't it? We are our relationships. Inwardly, it's my relationship to my body, my emotions, and so on. Outwardly, it's my relationship to nature, to people. Everything is in this process of relating—one to the other, the one affecting the other.</w:t>
      </w:r>
    </w:p>
    <w:p>
      <w:pPr>
        <w:spacing w:line="336" w:lineRule="auto" w:after="0"/>
        <w:ind w:firstLine="454"/>
        <w:jc w:val="both"/>
      </w:pPr>
      <w:r>
        <w:rPr>
          <w:color w:val="1A1A1A"/>
          <w:sz w:val="24"/>
        </w:rPr>
        <w:t>We get a sense of self, which gives us the feeling that I'm in charge, I'm the one who does this, I'm the one who does that. But when we investigate, it's always some recognition of something affecting me—something I'm actually in relationship with, some sort of dance with. If it's happy, it's a dance with people, with objects.</w:t>
      </w:r>
    </w:p>
    <w:p>
      <w:pPr>
        <w:spacing w:line="336" w:lineRule="auto" w:after="0"/>
        <w:ind w:firstLine="454"/>
        <w:jc w:val="both"/>
      </w:pPr>
      <w:r>
        <w:rPr>
          <w:color w:val="1A1A1A"/>
          <w:sz w:val="24"/>
        </w:rPr>
        <w:t>This is what the Buddha found. He found there was a core mistake being made, and it was causing him to be reborn over and over again.</w:t>
      </w:r>
    </w:p>
    <w:p>
      <w:pPr>
        <w:spacing w:line="336" w:lineRule="auto" w:after="0"/>
        <w:ind w:firstLine="454"/>
        <w:jc w:val="both"/>
      </w:pPr>
      <w:r>
        <w:rPr>
          <w:color w:val="1A1A1A"/>
          <w:sz w:val="24"/>
        </w:rPr>
        <w:t>So now, this *avijjā*. What it suggests is that something must not know. You can't have not-knowing without something that doesn't know, that doesn't actually have the not-knowing. Something that knows, knows.</w:t>
      </w:r>
    </w:p>
    <w:p>
      <w:pPr>
        <w:spacing w:line="336" w:lineRule="auto" w:after="0"/>
        <w:ind w:firstLine="454"/>
        <w:jc w:val="both"/>
      </w:pPr>
      <w:r>
        <w:rPr>
          <w:color w:val="1A1A1A"/>
          <w:sz w:val="24"/>
        </w:rPr>
        <w:t>It is depending upon that *avijjā*, that not-knowing, that we create this wrong relationship we call a self. A self is a relationship happening between the knowing and what it's actually experiencing—the relationship between the knowing and what it's experiencing.</w:t>
      </w:r>
    </w:p>
    <w:p>
      <w:pPr>
        <w:spacing w:line="336" w:lineRule="auto" w:after="0"/>
        <w:ind w:firstLine="454"/>
        <w:jc w:val="both"/>
      </w:pPr>
      <w:r>
        <w:rPr>
          <w:color w:val="1A1A1A"/>
          <w:sz w:val="24"/>
        </w:rPr>
        <w:t>When you look into a mirror and see yourself there, there's a relationship with what you're looking at. This knowing has come into this life form, awakens into it at birth, and presumes that this is it—this is what I am.</w:t>
      </w:r>
    </w:p>
    <w:p>
      <w:pPr>
        <w:spacing w:line="336" w:lineRule="auto" w:after="0"/>
        <w:ind w:firstLine="454"/>
        <w:jc w:val="both"/>
      </w:pPr>
      <w:r>
        <w:rPr>
          <w:color w:val="1A1A1A"/>
          <w:sz w:val="24"/>
        </w:rPr>
        <w:t>Because of that presumption, it begins to create a delusion and acts through that delusion. What is the essence of it? What is this knowing searching for?</w:t>
      </w:r>
    </w:p>
    <w:p>
      <w:pPr>
        <w:spacing w:line="336" w:lineRule="auto" w:after="0"/>
        <w:ind w:firstLine="454"/>
        <w:jc w:val="both"/>
      </w:pPr>
      <w:r>
        <w:rPr>
          <w:color w:val="1A1A1A"/>
          <w:sz w:val="24"/>
        </w:rPr>
        <w:t>We go back to the Buddha's verse: I've travelled through rounds of countless births, how painful it is to be born over and over again. This not-knowing, this delusion, is seeking happiness. And it's seeking happiness in the world it finds itself in, which is the world of the mind. There's another little split here—the mind-body split. We'll come to that in a minute.</w:t>
      </w:r>
    </w:p>
    <w:p>
      <w:pPr>
        <w:spacing w:line="336" w:lineRule="auto" w:after="0"/>
        <w:ind w:firstLine="454"/>
        <w:jc w:val="both"/>
      </w:pPr>
      <w:r>
        <w:rPr>
          <w:color w:val="1A1A1A"/>
          <w:sz w:val="24"/>
        </w:rPr>
        <w:t>What has been done in the past has created a whole set of habits based upon this delusion. All our habits have running underneath them this delusive understanding.</w:t>
      </w:r>
    </w:p>
    <w:p>
      <w:pPr>
        <w:spacing w:line="336" w:lineRule="auto" w:after="0"/>
        <w:ind w:firstLine="454"/>
        <w:jc w:val="both"/>
      </w:pPr>
      <w:r>
        <w:rPr>
          <w:color w:val="1A1A1A"/>
          <w:sz w:val="24"/>
        </w:rPr>
        <w:t>It's because of this movement in the mind that consciousness arises. Consciousness is dependent on an object—and here the English words make it very difficult not to think of consciousness as something that thinks or does something. But consciousness here is just a mirror. It's just a screen upon which information arises.</w:t>
      </w:r>
    </w:p>
    <w:p>
      <w:pPr>
        <w:spacing w:line="336" w:lineRule="auto" w:after="0"/>
        <w:ind w:firstLine="454"/>
        <w:jc w:val="both"/>
      </w:pPr>
      <w:r>
        <w:rPr>
          <w:color w:val="1A1A1A"/>
          <w:sz w:val="24"/>
        </w:rPr>
        <w:t>The information is the *saṅkhāra*—your habits. What's a habit? It has a physical component, like eating. It has an emotional component—there's always a feel to something. And it has an understanding component. If you look at any habit, you can see there are always those three factors: the body, the heart, and the mind. That's the information coming upon this screen, and that's the meaning here of *viññāṇa*.</w:t>
      </w:r>
    </w:p>
    <w:p>
      <w:pPr>
        <w:spacing w:line="336" w:lineRule="auto" w:after="0"/>
        <w:ind w:firstLine="454"/>
        <w:jc w:val="both"/>
      </w:pPr>
      <w:r>
        <w:rPr>
          <w:color w:val="1A1A1A"/>
          <w:sz w:val="24"/>
        </w:rPr>
        <w:t>It's because of *viññāṇa*, because of that consciousness, that there comes a realisation: there's the body and there's the mind. We know this split just from popular culture. A lot of people do yoga for the body and meditation for the mind—the separation is already there. We can see it in sports too: some are physically based—football, tennis—and others are mentally based—chess and the like.</w:t>
      </w:r>
    </w:p>
    <w:p>
      <w:pPr>
        <w:spacing w:line="336" w:lineRule="auto" w:after="0"/>
        <w:ind w:firstLine="454"/>
        <w:jc w:val="both"/>
      </w:pPr>
      <w:r>
        <w:rPr>
          <w:color w:val="1A1A1A"/>
          <w:sz w:val="24"/>
        </w:rPr>
        <w:t>So you've got this *nāmarūpa* split. Now, the Buddha says that mind is foremost, mind is at the base of everything. What have we got here? We've got a sense base—the retina. And it's sensitive enough to actually feel subatomic particles. That's incredible, isn't it? A tiny, tiny, tiniest of all things—a photon. And the eye actually feels it. There's a felt sense to it.</w:t>
      </w:r>
    </w:p>
    <w:p>
      <w:pPr>
        <w:spacing w:line="336" w:lineRule="auto" w:after="0"/>
        <w:ind w:firstLine="454"/>
        <w:jc w:val="both"/>
      </w:pPr>
      <w:r>
        <w:rPr>
          <w:color w:val="1A1A1A"/>
          <w:sz w:val="24"/>
        </w:rPr>
        <w:t>At that point of touch with the physical base, the mind is already there. Otherwise, we wouldn't know it. You know this from sleep—your eyes aren't open, so you don't see anything. There has to be a consciousness there. There has to be that screen.</w:t>
      </w:r>
    </w:p>
    <w:p>
      <w:pPr>
        <w:spacing w:line="336" w:lineRule="auto" w:after="0"/>
        <w:ind w:firstLine="454"/>
        <w:jc w:val="both"/>
      </w:pPr>
      <w:r>
        <w:rPr>
          <w:color w:val="1A1A1A"/>
          <w:sz w:val="24"/>
        </w:rPr>
        <w:t>As that photon hits the eye, it's not just hitting the physical base, which is a medium for that photon. It's hitting the actual mental process, the process of mind. And it's the mind that creates out of that photon the colour you're actually seeing.</w:t>
      </w:r>
    </w:p>
    <w:p>
      <w:pPr>
        <w:spacing w:line="336" w:lineRule="auto" w:after="0"/>
        <w:ind w:firstLine="454"/>
        <w:jc w:val="both"/>
      </w:pPr>
      <w:r>
        <w:rPr>
          <w:color w:val="1A1A1A"/>
          <w:sz w:val="24"/>
        </w:rPr>
        <w:t>This is more obvious with hearing. At the sense base of hearing, all there is, is a touch. There's no sound. There's no sound in the universe—just a touch. You can actually experience this. And then, not suddenly, what you get next is the mind translating that touch into a sound. Then it gives it a name—bell. Then it gives it a meaning—wake up bell. And only then does the idea of 'me' arise—I've got to get up. That's the process. And you can actually experience it in meditation.</w:t>
      </w:r>
    </w:p>
    <w:p>
      <w:pPr>
        <w:spacing w:line="336" w:lineRule="auto" w:after="0"/>
        <w:ind w:firstLine="454"/>
        <w:jc w:val="both"/>
      </w:pPr>
      <w:r>
        <w:rPr>
          <w:color w:val="1A1A1A"/>
          <w:sz w:val="24"/>
        </w:rPr>
        <w:t>There's a very good book on the process of seeing by a woman called Cynthia Thatcher. She died very young, unfortunately. But her book—*Seeing*—I can't remember the full title, but I can give you the name of it. It's a really excellent book on the Mahāsi process. Her big insight was on seeing. What she says is that there's a point where you're so down at that base level, before the mind can work on it, that the world splits into little dots—like the pointillist paintings. That's what you see, just little dots. And then it's all put together.</w:t>
      </w:r>
    </w:p>
    <w:p>
      <w:pPr>
        <w:spacing w:line="336" w:lineRule="auto" w:after="0"/>
        <w:ind w:firstLine="454"/>
        <w:jc w:val="both"/>
      </w:pPr>
      <w:r>
        <w:rPr>
          <w:color w:val="1A1A1A"/>
          <w:sz w:val="24"/>
        </w:rPr>
        <w:t>Here we have that first separation. Actually, we've got a couple of separations. There's the not-knowing separating from the habits that the delusive self has manufactured. Then there's the split between the habits and how they manifest on the screen of consciousness. And because of that screen of consciousness, we can begin to separate out the body from the mind.</w:t>
      </w:r>
    </w:p>
    <w:p>
      <w:pPr>
        <w:spacing w:line="336" w:lineRule="auto" w:after="0"/>
        <w:ind w:firstLine="454"/>
        <w:jc w:val="both"/>
      </w:pPr>
      <w:r>
        <w:rPr>
          <w:color w:val="1A1A1A"/>
          <w:sz w:val="24"/>
        </w:rPr>
        <w:t>But of course, what we discover is that it's all mind. It's just that mind has a way of contacting matter—but it only contacts matter by way of that gate. It's called a door in Pali. And therefore, our experience of the world is entirely dependent upon the sense base.</w:t>
      </w:r>
    </w:p>
    <w:p>
      <w:pPr>
        <w:spacing w:line="336" w:lineRule="auto" w:after="0"/>
        <w:ind w:firstLine="454"/>
        <w:jc w:val="both"/>
      </w:pPr>
      <w:r>
        <w:rPr>
          <w:color w:val="1A1A1A"/>
          <w:sz w:val="24"/>
        </w:rPr>
        <w:t>Obviously, if you're colourblind, you live in a different colour world than somebody who has ordinary sight.</w:t>
      </w:r>
    </w:p>
    <w:p>
      <w:pPr>
        <w:spacing w:line="336" w:lineRule="auto" w:after="0"/>
        <w:ind w:firstLine="454"/>
        <w:jc w:val="both"/>
      </w:pPr>
      <w:r>
        <w:rPr>
          <w:color w:val="1A1A1A"/>
          <w:sz w:val="24"/>
        </w:rPr>
        <w:t>It's dependent upon this body-mind split that you have these six sense bases. Again, in the Buddhist teachings, for something to be known there has to be an object, there has to be a sense base, and there has to be that consciousness—that screen upon which it appears.</w:t>
      </w:r>
    </w:p>
    <w:p>
      <w:pPr>
        <w:spacing w:line="336" w:lineRule="auto" w:after="0"/>
        <w:ind w:firstLine="454"/>
        <w:jc w:val="both"/>
      </w:pPr>
      <w:r>
        <w:rPr>
          <w:color w:val="1A1A1A"/>
          <w:sz w:val="24"/>
        </w:rPr>
        <w:t>One way of looking at the human being is that we're made up of these six consciousnesses. There are the five ordinary ones—eye, ear, nose, tongue, body—and then the mind. The mind here is really the interpreting mind. It's not the higher mind of thought or energetic work. It's just that part of the mind which interprets what's coming in.</w:t>
      </w:r>
    </w:p>
    <w:p>
      <w:pPr>
        <w:spacing w:line="336" w:lineRule="auto" w:after="0"/>
        <w:ind w:firstLine="454"/>
        <w:jc w:val="both"/>
      </w:pPr>
      <w:r>
        <w:rPr>
          <w:color w:val="1A1A1A"/>
          <w:sz w:val="24"/>
        </w:rPr>
        <w:t>Now, once the six sense bases are there, dependent on all of that is the point of contact we've been talking about—this point of touch. And it's at the point of touch that those three things need to be present: the object, the sense base, and consciousness, the screen.</w:t>
      </w:r>
    </w:p>
    <w:p>
      <w:pPr>
        <w:spacing w:line="336" w:lineRule="auto" w:after="0"/>
        <w:ind w:firstLine="454"/>
        <w:jc w:val="both"/>
      </w:pPr>
      <w:r>
        <w:rPr>
          <w:color w:val="1A1A1A"/>
          <w:sz w:val="24"/>
        </w:rPr>
        <w:t>Once that point is created, the mind begins to separate out what is pleasant and unpleasant. There's your next split—pleasant and unpleasant. There's a whole bit in the middle, which is neutral. But when you get really close to a neutral feeling, I think you'll see it either shades off into unpleasant or shades off into pleasant. That's the dual world we live in. We can't go beyond that. Whatever we experience in this world will either be pleasing to us or displeasing. That's a given fact.</w:t>
      </w:r>
    </w:p>
    <w:p>
      <w:pPr>
        <w:spacing w:line="336" w:lineRule="auto" w:after="0"/>
        <w:ind w:firstLine="454"/>
        <w:jc w:val="both"/>
      </w:pPr>
      <w:r>
        <w:rPr>
          <w:color w:val="1A1A1A"/>
          <w:sz w:val="24"/>
        </w:rPr>
        <w:t>Now the self comes in. At this point there's a movement towards or away from what we're actually experiencing. This is the process of desiring. When something is pleasant, when it's something we think we're going to enjoy, there's a movement towards grasping it. And when it's something we don't like, we want to push it away, get rid of it.</w:t>
      </w:r>
    </w:p>
    <w:p>
      <w:pPr>
        <w:spacing w:line="336" w:lineRule="auto" w:after="0"/>
        <w:ind w:firstLine="454"/>
        <w:jc w:val="both"/>
      </w:pPr>
      <w:r>
        <w:rPr>
          <w:color w:val="1A1A1A"/>
          <w:sz w:val="24"/>
        </w:rPr>
        <w:t>Here's the beginning of suffering—but it's not actually suffering yet. This is what we discover through this practice: we can be aware of that process, but that which is aware of the process is not actually suffering. It's standing above it, standing apart from it, just watching.</w:t>
      </w:r>
    </w:p>
    <w:p>
      <w:pPr>
        <w:spacing w:line="336" w:lineRule="auto" w:after="0"/>
        <w:ind w:firstLine="454"/>
        <w:jc w:val="both"/>
      </w:pPr>
      <w:r>
        <w:rPr>
          <w:color w:val="1A1A1A"/>
          <w:sz w:val="24"/>
        </w:rPr>
        <w:t>Now, between those two—the recognition of something as pleasant or unpleasant, and this reaction, a learnt reaction coming from the saṅkhāra, the habitual nature—that's one point of escape. By putting our attention there and allowing this wrong relationship, which manifests as a form of desire, to slowly dissipate, we're undermining that bad habit.</w:t>
      </w:r>
    </w:p>
    <w:p>
      <w:pPr>
        <w:spacing w:line="336" w:lineRule="auto" w:after="0"/>
        <w:ind w:firstLine="454"/>
        <w:jc w:val="both"/>
      </w:pPr>
      <w:r>
        <w:rPr>
          <w:color w:val="1A1A1A"/>
          <w:sz w:val="24"/>
        </w:rPr>
        <w:t>Remember, underneath this process we've got two things running all the time. One is the essential delusion. And all the habits are there constantly, just like programs on a computer. The mind isn't like a computer, by the way, but I'm just... It's running underneath every moment of our lives—the habits and the delusion that's creating the habits. And it's dependent upon what's happening at the sense base, which awakens some form of habit.</w:t>
      </w:r>
    </w:p>
    <w:p>
      <w:pPr>
        <w:spacing w:line="336" w:lineRule="auto" w:after="0"/>
        <w:ind w:firstLine="454"/>
        <w:jc w:val="both"/>
      </w:pPr>
      <w:r>
        <w:rPr>
          <w:color w:val="1A1A1A"/>
          <w:sz w:val="24"/>
        </w:rPr>
        <w:t>If your eye hits the ice cream button, then this desire for ice cream comes up, based upon seeking happiness in food.</w:t>
      </w:r>
    </w:p>
    <w:p>
      <w:pPr>
        <w:spacing w:line="336" w:lineRule="auto" w:after="0"/>
        <w:ind w:firstLine="454"/>
        <w:jc w:val="both"/>
      </w:pPr>
      <w:r>
        <w:rPr>
          <w:color w:val="1A1A1A"/>
          <w:sz w:val="24"/>
        </w:rPr>
        <w:t>Once that desire has come up, we have this word upādāna. Desire here—I've translated it as desire. They usually translate it as craving. But I've always thought craving was just over the top, really. At times we do crave, but even the smallest attraction is also part of taṇhā. It can be the smallest little movement in the mind, or it can be an addiction.</w:t>
      </w:r>
    </w:p>
    <w:p>
      <w:pPr>
        <w:spacing w:line="336" w:lineRule="auto" w:after="0"/>
        <w:ind w:firstLine="454"/>
        <w:jc w:val="both"/>
      </w:pPr>
      <w:r>
        <w:rPr>
          <w:color w:val="1A1A1A"/>
          <w:sz w:val="24"/>
        </w:rPr>
        <w:t>And then, because of that, we have this next reaction. These are all reactions, not responses. They're not coming from wisdom. They're just something that happens habitually.</w:t>
      </w:r>
    </w:p>
    <w:p>
      <w:pPr>
        <w:spacing w:line="336" w:lineRule="auto" w:after="0"/>
        <w:ind w:firstLine="454"/>
        <w:jc w:val="both"/>
      </w:pPr>
      <w:r>
        <w:rPr>
          <w:color w:val="1A1A1A"/>
          <w:sz w:val="24"/>
        </w:rPr>
        <w:t>This is upādāna. Upādāna is a grasping, and what's actually happening there is a process of identity. Now that this self manifests, at that point it's extremely difficult to stop the next step.</w:t>
      </w:r>
    </w:p>
    <w:p>
      <w:pPr>
        <w:spacing w:line="336" w:lineRule="auto" w:after="0"/>
        <w:ind w:firstLine="454"/>
        <w:jc w:val="both"/>
      </w:pPr>
      <w:r>
        <w:rPr>
          <w:color w:val="1A1A1A"/>
          <w:sz w:val="24"/>
        </w:rPr>
        <w:t>The next step is, of course, to empower the desire. But once you've identified with the desire, you've got to be right on the ball to stop it moving into action. I've only ever done it once. I was just aware enough to see the desire, to see the grasping, and then to pull myself out. What I experienced was a sort of sucking into the object.</w:t>
      </w:r>
    </w:p>
    <w:p>
      <w:pPr>
        <w:spacing w:line="336" w:lineRule="auto" w:after="0"/>
        <w:ind w:firstLine="454"/>
        <w:jc w:val="both"/>
      </w:pPr>
      <w:r>
        <w:rPr>
          <w:color w:val="1A1A1A"/>
          <w:sz w:val="24"/>
        </w:rPr>
        <w:t>That's why the whole attention of the practice is on the bit we can grasp quite clearly: the gap between feeling—pleasant or unpleasant—and our reaction of desire or aversion. But here a question arises: what is it that's doing the grasping? Remember, although we say the grasping is where the 'me' comes in, the 'I', what is it that's actually doing that? Just keep that in the back of your mind.</w:t>
      </w:r>
    </w:p>
    <w:p>
      <w:pPr>
        <w:spacing w:line="336" w:lineRule="auto" w:after="0"/>
        <w:ind w:firstLine="454"/>
        <w:jc w:val="both"/>
      </w:pPr>
      <w:r>
        <w:rPr>
          <w:color w:val="1A1A1A"/>
          <w:sz w:val="24"/>
        </w:rPr>
        <w:t>Let me repeat that: the self isn't a thing. It's a relationship. It's an identity, a relationship that the knowing—some knowing—has with what it's actually experiencing. It feels solid, but it isn't.</w:t>
      </w:r>
    </w:p>
    <w:p>
      <w:pPr>
        <w:spacing w:line="336" w:lineRule="auto" w:after="0"/>
        <w:ind w:firstLine="454"/>
        <w:jc w:val="both"/>
      </w:pPr>
      <w:r>
        <w:rPr>
          <w:color w:val="1A1A1A"/>
          <w:sz w:val="24"/>
        </w:rPr>
        <w:t>The next link is dependent upon that: you get this bhava, this becoming. The reason the Buddha used the word bhava here is because he's referring to the self. The process isn't just one self doing things. The process is a continuous selfing. Every time you go through this cycle, another self is created. And according to the psychology, this can happen quite quickly—even within a minute. You can just be constantly reaffirming your connection to what you want or what you don't want.</w:t>
      </w:r>
    </w:p>
    <w:p>
      <w:pPr>
        <w:spacing w:line="336" w:lineRule="auto" w:after="0"/>
        <w:ind w:firstLine="454"/>
        <w:jc w:val="both"/>
      </w:pPr>
      <w:r>
        <w:rPr>
          <w:color w:val="1A1A1A"/>
          <w:sz w:val="24"/>
        </w:rPr>
        <w:t>But bhava also includes an action. Whatever that desire was, whatever it attached to, now begins to manifest—either as a train of thought, a train of speech, or a physical action. The becoming refers back to the self acting out its desires. That's the bhava.</w:t>
      </w:r>
    </w:p>
    <w:p>
      <w:pPr>
        <w:spacing w:line="336" w:lineRule="auto" w:after="0"/>
        <w:ind w:firstLine="454"/>
        <w:jc w:val="both"/>
      </w:pPr>
      <w:r>
        <w:rPr>
          <w:color w:val="1A1A1A"/>
          <w:sz w:val="24"/>
        </w:rPr>
        <w:t>Now, looking at this more as an immediate process rather than the traditional way—it's not even traditional now because both ways are taught, but traditionally it was about past lives, this present life, and future life. That's why the next link is jāti, which means birth. But this jāti can also be understood as beginning. As soon as you empower something, there must be a beginning to the action.</w:t>
      </w:r>
    </w:p>
    <w:p>
      <w:pPr>
        <w:spacing w:line="336" w:lineRule="auto" w:after="0"/>
        <w:ind w:firstLine="454"/>
        <w:jc w:val="both"/>
      </w:pPr>
      <w:r>
        <w:rPr>
          <w:color w:val="1A1A1A"/>
          <w:sz w:val="24"/>
        </w:rPr>
        <w:t>And dependent upon that power, you've now got ageing and death—of an action. You've got the beginning of an action, the process of an action, and the completion of the action. That's seeing dependent origination as something happening now, immediately.</w:t>
      </w:r>
    </w:p>
    <w:p>
      <w:pPr>
        <w:spacing w:line="336" w:lineRule="auto" w:after="0"/>
        <w:ind w:firstLine="454"/>
        <w:jc w:val="both"/>
      </w:pPr>
      <w:r>
        <w:rPr>
          <w:color w:val="1A1A1A"/>
          <w:sz w:val="24"/>
        </w:rPr>
        <w:t>And then, of course, there's this wonderful cascade of horror: death, sorrow, lamentation, pain, grief, and despair. This gets across the message that we're not having a great time sometimes. The process is not going to lead us to the happiness we seek.</w:t>
      </w:r>
    </w:p>
    <w:p>
      <w:pPr>
        <w:spacing w:line="336" w:lineRule="auto" w:after="0"/>
        <w:ind w:firstLine="454"/>
        <w:jc w:val="both"/>
      </w:pPr>
      <w:r>
        <w:rPr>
          <w:color w:val="1A1A1A"/>
          <w:sz w:val="24"/>
        </w:rPr>
        <w:t>So what is it that doesn't know? What is it that's made the mistake of not knowing? Is it not so that when we're meditating, we're pulling out of what we're experiencing and finding this little observation post within ourselves? And in that observation post, we can sense ourselves to be the observer, the feeler, the watcher, the one who knows. Everything is just passing in front of us, like a show. Where does that sense of self come from? Because it's even there with the knowing.</w:t>
      </w:r>
    </w:p>
    <w:p>
      <w:pPr>
        <w:spacing w:line="336" w:lineRule="auto" w:after="0"/>
        <w:ind w:firstLine="454"/>
        <w:jc w:val="both"/>
      </w:pPr>
      <w:r>
        <w:rPr>
          <w:color w:val="1A1A1A"/>
          <w:sz w:val="24"/>
        </w:rPr>
        <w:t>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pPr>
        <w:spacing w:line="336" w:lineRule="auto" w:after="0"/>
        <w:ind w:firstLine="454"/>
        <w:jc w:val="both"/>
      </w:pPr>
      <w:r>
        <w:rPr>
          <w:color w:val="1A1A1A"/>
          <w:sz w:val="24"/>
        </w:rPr>
        <w:t>Now, in Buddhist understanding, that can't be happening at the same time. That screen can only flash one sense base—it can only do one at a time. But it's happening so quickly that we get the feeling of continuity and simultaneity. For instance, when you're watching a film and chewing your popcorn and hearing the soundtrack, many senses are involved. To us, it seems like it's all happening at the same time. But in Buddhist psychology, it's a waterfall of sense bases being awoken one after the other at such speed that it feels simultaneous.</w:t>
      </w:r>
    </w:p>
    <w:p>
      <w:pPr>
        <w:spacing w:line="336" w:lineRule="auto" w:after="0"/>
        <w:ind w:firstLine="454"/>
        <w:jc w:val="both"/>
      </w:pPr>
      <w:r>
        <w:rPr>
          <w:color w:val="1A1A1A"/>
          <w:sz w:val="24"/>
        </w:rPr>
        <w:t>Think about the old reel films, which I think ran at 26 frames per minute or something like that—as you slowed them down, the individual frames became obvious. It's the same with us. That's one of the blessings, one of the benefits, shall we say, of the Mahāsi system: as you slow the whole psychophysical process down, these processes become more and more obvious.</w:t>
      </w:r>
    </w:p>
    <w:p>
      <w:pPr>
        <w:spacing w:line="336" w:lineRule="auto" w:after="0"/>
        <w:ind w:firstLine="454"/>
        <w:jc w:val="both"/>
      </w:pPr>
      <w:r>
        <w:rPr>
          <w:color w:val="1A1A1A"/>
          <w:sz w:val="24"/>
        </w:rPr>
        <w:t>So what is the nature of that awareness? What is the nature of the knowing? That's what we're chasing. Recognising that the body and mind are two different things is, shall we say, an important understanding, because then you might open up the possibility of rebirth. That allows there to be some sort of karmic justice in the universe. Otherwise it's a bit awful when you think that Stalin died in bed from a heart attack, I think—but he died in bed, nice and warm.</w:t>
      </w:r>
    </w:p>
    <w:p>
      <w:pPr>
        <w:spacing w:line="336" w:lineRule="auto" w:after="0"/>
        <w:ind w:firstLine="454"/>
        <w:jc w:val="both"/>
      </w:pPr>
      <w:r>
        <w:rPr>
          <w:color w:val="1A1A1A"/>
          <w:sz w:val="24"/>
        </w:rPr>
        <w:t>You can understand, then, that in terms of moral justice—some sort of justice in the universe—there has to be movement from one birth to the next where our past behaviours are sorted out. But you have to be careful here, because it's not at all mechanical. Not at all. It's all about relationship, all about how a habit will respond to a particular situation.</w:t>
      </w:r>
    </w:p>
    <w:p>
      <w:pPr>
        <w:spacing w:line="336" w:lineRule="auto" w:after="0"/>
        <w:ind w:firstLine="454"/>
        <w:jc w:val="both"/>
      </w:pPr>
      <w:r>
        <w:rPr>
          <w:color w:val="1A1A1A"/>
          <w:sz w:val="24"/>
        </w:rPr>
        <w:t>It might be, for instance, that somebody dies with a great feeling of generosity in their heart. That's the main force carried into the next rebirth—you might say that's the habit which is uppermost. But they enter into a situation which undermines that quality of generosity: living amongst selfish people, cruel people, and so on. And so that begins to erode their generosity. On the other hand, they could be born into a situation where they're supported in that generosity, and they grow more and more generous. So it's not a simple case of direct connection. It's all to do with relationship. And it's all to do with the being, whatever they are, recognising where the suffering is and slowly purifying their own heart.</w:t>
      </w:r>
    </w:p>
    <w:p>
      <w:pPr>
        <w:spacing w:line="336" w:lineRule="auto" w:after="0"/>
        <w:ind w:firstLine="454"/>
        <w:jc w:val="both"/>
      </w:pPr>
      <w:r>
        <w:rPr>
          <w:color w:val="1A1A1A"/>
          <w:sz w:val="24"/>
        </w:rPr>
        <w:t>Eventually, it's just us purifying ourselves of all this negative stuff. And as we were saying this morning, the transition, the movement towards what is beautiful, happens naturally. When we put our concentration upon what is unwholesome, the wholesomeness arises of its own accord. That's what they say in Zen: with wisdom, compassion arises naturally. It's just a natural process.</w:t>
      </w:r>
    </w:p>
    <w:p>
      <w:pPr>
        <w:spacing w:line="336" w:lineRule="auto" w:after="0"/>
        <w:ind w:firstLine="454"/>
        <w:jc w:val="both"/>
      </w:pPr>
      <w:r>
        <w:rPr>
          <w:color w:val="1A1A1A"/>
          <w:sz w:val="24"/>
        </w:rPr>
        <w:t>Our spiritual aim is to find out what the nature of that awareness is. What is the nature of that awareness? And we're in a double bind here, because the awareness can't see itself. Just like the eye can't see itself. The tongue can't taste itself—it doesn't have a taste. If your tongue had a basic taste of curry, how could you ever enjoy ice cream? It's because the tongue is empty of taste that it can have all these different tastes. It's because the eye doesn't have any sense of light within it that it can receive the light.</w:t>
      </w:r>
    </w:p>
    <w:p>
      <w:pPr>
        <w:spacing w:line="336" w:lineRule="auto" w:after="0"/>
        <w:ind w:firstLine="454"/>
        <w:jc w:val="both"/>
      </w:pPr>
      <w:r>
        <w:rPr>
          <w:color w:val="1A1A1A"/>
          <w:sz w:val="24"/>
        </w:rPr>
        <w:t>This awareness has nothing in it, and that's the meaning of emptiness. That's the meaning of śūnyatā that you'll come across, which is pushed a great deal in the Mahāyāna tradition because they extend it to everything—everything is empty. But it's there in the Theravāda scriptures too. The Buddha uses both the word anattā—not-self, referring to the idea of a soul which is permanent and has personality—but he also uses the word śūnya, which means empty.</w:t>
      </w:r>
    </w:p>
    <w:p>
      <w:pPr>
        <w:spacing w:line="336" w:lineRule="auto" w:after="0"/>
        <w:ind w:firstLine="454"/>
        <w:jc w:val="both"/>
      </w:pPr>
      <w:r>
        <w:rPr>
          <w:color w:val="1A1A1A"/>
          <w:sz w:val="24"/>
        </w:rPr>
        <w:t>Here we have a rather unfortunate situation where we find ourselves in this position of an observer. We're slowly pulling away from everything we thought was me, because you're pointing at it. You're pointing at your body with its pains and pleasures. You're pointing at the emotions and moods which you thought was really you, which you felt was you. And you're looking at thoughts and images—especially images that come across the mind—beginning to realise that this awareness which is pulling itself out isn't actually them. It's of another order. But in so doing, it creates this sense of self. Now there's your double bind. How are you going to get out of that sense of self in order to experience the true nature of awareness?</w:t>
      </w:r>
    </w:p>
    <w:p>
      <w:pPr>
        <w:spacing w:line="336" w:lineRule="auto" w:after="0"/>
        <w:ind w:firstLine="454"/>
        <w:jc w:val="both"/>
      </w:pPr>
      <w:r>
        <w:rPr>
          <w:color w:val="1A1A1A"/>
          <w:sz w:val="24"/>
        </w:rPr>
        <w:t>And of course, this true nature of awareness is exactly what the Buddha found. Buddha means the one who knows—that's all it means, the one who knows. In his victory verse, the Buddha is talking about something which is being manufactured. He's found it, he's destroyed it, he's destroyed the process of manufacturing through the delusive self. But he himself, of course, continues.</w:t>
      </w:r>
    </w:p>
    <w:p>
      <w:pPr>
        <w:spacing w:line="336" w:lineRule="auto" w:after="0"/>
        <w:ind w:firstLine="454"/>
        <w:jc w:val="both"/>
      </w:pPr>
      <w:r>
        <w:rPr>
          <w:color w:val="1A1A1A"/>
          <w:sz w:val="24"/>
        </w:rPr>
        <w:t>Once he was liberated, he didn't sit there like a blob and hope the world would come to an end very quickly. He got up and began to teach. Everything that was already there—all his understanding, his intellect, his imagination—remained. He loves to explain something intellectually and then give a metaphor; there are hundreds of metaphors in the discourses. And he likes to walk. He walks all over the place. He must have travelled thousands of miles right across that North Indian plain.</w:t>
      </w:r>
    </w:p>
    <w:p>
      <w:pPr>
        <w:spacing w:line="336" w:lineRule="auto" w:after="0"/>
        <w:ind w:firstLine="454"/>
        <w:jc w:val="both"/>
      </w:pPr>
      <w:r>
        <w:rPr>
          <w:color w:val="1A1A1A"/>
          <w:sz w:val="24"/>
        </w:rPr>
        <w:t>It's not as though he was somebody different. And he had the same personality—it's not as though his personality changed. It just became purer. He didn't have the nastiness of anger and resentment. He didn't have the nastiness of indulgence and greed. But it was still him. When he appeared to his disciples, they didn't say, 'Have you had a psychotic breakdown or something? Because you're completely different.' They immediately recognised him.</w:t>
      </w:r>
    </w:p>
    <w:p>
      <w:pPr>
        <w:spacing w:line="336" w:lineRule="auto" w:after="0"/>
        <w:ind w:firstLine="454"/>
        <w:jc w:val="both"/>
      </w:pPr>
      <w:r>
        <w:rPr>
          <w:color w:val="1A1A1A"/>
          <w:sz w:val="24"/>
        </w:rPr>
        <w:t>And as he's talking to them—this isn't in the scriptures, it's in the Vinaya, in the discourses about the monastic order—he approaches them and starts talking about the Four Noble Truths. And he interrupts himself by saying, 'Have you ever heard me talk like this before? Have you ever heard me say anything like this before?' Very slowly, these five disciples, who had rejected him because he'd gone soft—he'd given up on the mortifications, for heaven's sake—began to open up to him. And one of them actually made it. One of them had the eye of the Dhamma, the Dhammacakkhu, opened. And the Buddha rejoices. And he actually calls him—oh dear, what's the word? It'll come to me, it'll come to me, it's gone. Aiyo... So annoying. You get to an age when words disappear. Very annoying. Koṇḍañña. Koṇḍañña knows. He's the one who knows. Koṇḍañña, Koṇḍañña. That's what he called him—Koṇḍañña the one who knows—and that was the name he gave him.</w:t>
      </w:r>
    </w:p>
    <w:p>
      <w:pPr>
        <w:spacing w:line="336" w:lineRule="auto" w:after="0"/>
        <w:ind w:firstLine="454"/>
        <w:jc w:val="both"/>
      </w:pPr>
      <w:r>
        <w:rPr>
          <w:color w:val="1A1A1A"/>
          <w:sz w:val="24"/>
        </w:rPr>
        <w:t>He used to give titles to people. Sāriputta, who knew the Dhamma perhaps as well as the Buddha, he used to call the general of the Dhamma, the Dhamma Senāpati. And then when they come back—they've gone on alms round, I don't know how long that took—the next talk he gives is about not-self. And they all become fully liberated. That's how powerful it is.</w:t>
      </w:r>
    </w:p>
    <w:p>
      <w:pPr>
        <w:spacing w:line="336" w:lineRule="auto" w:after="0"/>
        <w:ind w:firstLine="454"/>
        <w:jc w:val="both"/>
      </w:pPr>
      <w:r>
        <w:rPr>
          <w:color w:val="1A1A1A"/>
          <w:sz w:val="24"/>
        </w:rPr>
        <w:t>Now you might think, what? He gives about a half-hour talk on not-self and they all become liberated? But then you have to understand that we have to accept these people had been practising like mad for so many years with the Buddha. They were on the edge of enlightenment. All they needed was some sort of guidance. And it was this guidance that liberated them.</w:t>
      </w:r>
    </w:p>
    <w:p>
      <w:pPr>
        <w:spacing w:line="336" w:lineRule="auto" w:after="0"/>
        <w:ind w:firstLine="454"/>
        <w:jc w:val="both"/>
      </w:pPr>
      <w:r>
        <w:rPr>
          <w:color w:val="1A1A1A"/>
          <w:sz w:val="24"/>
        </w:rPr>
        <w:t>So we're coming to the end, and I want to look quickly at the order of ceasing. What we note here is that undermining that delusive self cuts the whole thing. The entire structure collapses like a pack of cards. All this ignorance and all the unwholesome stuff we've created simply falls away. That's how important it is. And we're undermining the self every time we renounce that desire to indulge. Because that's how the self manifests, remember. It manifests in indulging—indulging in what we like and indulging in rejecting what we don't like.</w:t>
      </w:r>
    </w:p>
    <w:p>
      <w:pPr>
        <w:spacing w:line="336" w:lineRule="auto" w:after="0"/>
        <w:ind w:firstLine="454"/>
        <w:jc w:val="both"/>
      </w:pPr>
      <w:r>
        <w:rPr>
          <w:color w:val="1A1A1A"/>
          <w:sz w:val="24"/>
        </w:rPr>
        <w:t>Greed and aversion are manifestations of this delusion. Every time we undercut them, we're cutting deep down at the root of all our problems. That's where it begins. With the entire cessation of this ignorance, all those unwholesome habits disappear. It's as simple as that. It's going to happen this evening.</w:t>
      </w:r>
    </w:p>
    <w:p>
      <w:pPr>
        <w:spacing w:line="336" w:lineRule="auto" w:after="0"/>
        <w:ind w:firstLine="454"/>
        <w:jc w:val="both"/>
      </w:pPr>
      <w:r>
        <w:rPr>
          <w:color w:val="1A1A1A"/>
          <w:sz w:val="24"/>
        </w:rPr>
        <w:t>And then, of course, because of that, everything else starts to disappear. This consciousness disappears. Now, it's not that consciousness disappears; it's the consciousness of unwholesomeness that disappears. If consciousness itself disappeared, the Buddha would have ended up being a blob, sat on a stone, waiting for the world to come to an end. So you have to read this carefully, or else you think, oh my goodness, Nirvāṇa is some sort of blackout, some sort of complete, total annihilation.</w:t>
      </w:r>
    </w:p>
    <w:p>
      <w:pPr>
        <w:spacing w:line="336" w:lineRule="auto" w:after="0"/>
        <w:ind w:firstLine="454"/>
        <w:jc w:val="both"/>
      </w:pPr>
      <w:r>
        <w:rPr>
          <w:color w:val="1A1A1A"/>
          <w:sz w:val="24"/>
        </w:rPr>
        <w:t>And really, that's what happened when the Christian missionaries went out in all their forms to places like Burma and Sri Lanka. They just couldn't get it. They thought this was annihilation, and they dismissed Buddhism as world-negative.</w:t>
      </w:r>
    </w:p>
    <w:p>
      <w:pPr>
        <w:spacing w:line="336" w:lineRule="auto" w:after="0"/>
        <w:ind w:firstLine="454"/>
        <w:jc w:val="both"/>
      </w:pPr>
      <w:r>
        <w:rPr>
          <w:color w:val="1A1A1A"/>
          <w:sz w:val="24"/>
        </w:rPr>
        <w:t>There's a book by Dr. Schweitzer, who was a great philanthropist of the last century. He trained himself to be a doctor and worked out in Africa. He wrote this book, Buddhism and Christianity—it was the first book I read comparing the two traditions. And it was quite clear: Buddhism was life-negative and Christianity was life-positive. That was the book. I don't know why it didn't convince me to become a Christian, but it failed. Isn't he the same one who was the musician, the organist? No? I think he was a philosopher too. Dr. Schweitzer.</w:t>
      </w:r>
    </w:p>
    <w:p>
      <w:pPr>
        <w:spacing w:line="336" w:lineRule="auto" w:after="0"/>
        <w:ind w:firstLine="454"/>
        <w:jc w:val="both"/>
      </w:pPr>
      <w:r>
        <w:rPr>
          <w:color w:val="1A1A1A"/>
          <w:sz w:val="24"/>
        </w:rPr>
        <w:t>So everything else begins to collapse—but only in the sense of supporting the delusion, of supporting those habits which are unwholesome. And as we pointed out, the other escape is between the vedanā, the feeling, and the reaction of taṇhā. That's when we are renouncing. So the whole of the spiritual life is a process of renunciation. Let go, let go.</w:t>
      </w:r>
    </w:p>
    <w:p>
      <w:pPr>
        <w:spacing w:line="336" w:lineRule="auto" w:after="0"/>
        <w:ind w:firstLine="454"/>
        <w:jc w:val="both"/>
      </w:pPr>
      <w:r>
        <w:rPr>
          <w:color w:val="1A1A1A"/>
          <w:sz w:val="24"/>
        </w:rPr>
        <w:t>Now, at first, when you begin to renounce something, you might feel you've lost something. Have you noticed that? If you don't react to the greed while you're eating—you can try this when you prepare yourself something you really like. You maintain a distance and just taste pleasant sensations. Because you're not indulging, a level of excitement disappears. You're not enjoying the food as much as you did before. And you think, oh, there's something wrong with this. I've got to get back to stuffing myself.</w:t>
      </w:r>
    </w:p>
    <w:p>
      <w:pPr>
        <w:spacing w:line="336" w:lineRule="auto" w:after="0"/>
        <w:ind w:firstLine="454"/>
        <w:jc w:val="both"/>
      </w:pPr>
      <w:r>
        <w:rPr>
          <w:color w:val="1A1A1A"/>
          <w:sz w:val="24"/>
        </w:rPr>
        <w:t>But I'm hoping the talk you heard this morning has convinced you that there's a penalty to pay for that excitement—which is, of course, the frustration, the anger, the anxiety, and so on. You have to let go of something in order to begin experiencing pure enjoyment without the suffering. And that's what's so difficult, because we just love to indulge. It gives us that little buzz.</w:t>
      </w:r>
    </w:p>
    <w:p>
      <w:pPr>
        <w:spacing w:line="336" w:lineRule="auto" w:after="0"/>
        <w:ind w:firstLine="454"/>
        <w:jc w:val="both"/>
      </w:pPr>
      <w:r>
        <w:rPr>
          <w:color w:val="1A1A1A"/>
          <w:sz w:val="24"/>
        </w:rPr>
        <w:t>The whole consumer society is based upon that. It's not based upon you being pleasantly happy. It's based upon you being excited. That's why products change. Even if they only change the look of a mobile phone, they'll change it to make you excited. So that, oh yeah, I've got to get that one. The whole consumer process is driven by that desire for excitement, not happiness. Because when happiness comes, there also comes contentment. You are contented. You're not chasing things at all. And that happiness is coming from within you, not because of an object.</w:t>
      </w:r>
    </w:p>
    <w:p>
      <w:pPr>
        <w:spacing w:line="336" w:lineRule="auto" w:after="0"/>
        <w:ind w:firstLine="454"/>
        <w:jc w:val="both"/>
      </w:pPr>
      <w:r>
        <w:rPr>
          <w:color w:val="1A1A1A"/>
          <w:sz w:val="24"/>
        </w:rPr>
        <w:t>That's a hard thing for us to move towards, because it does feel like you're losing something in not allowing yourself to indulge. And yes, just the final thing: every time you renounce that indulgence, even if it's only a little bit—even if it's just, you normally have three or four biscuits and you say, well, I'm only going to have two—even a little renunciation is undercutting that sense of self.</w:t>
      </w:r>
    </w:p>
    <w:p>
      <w:pPr>
        <w:spacing w:line="336" w:lineRule="auto" w:after="0"/>
        <w:ind w:firstLine="454"/>
        <w:jc w:val="both"/>
      </w:pPr>
      <w:r>
        <w:rPr>
          <w:color w:val="1A1A1A"/>
          <w:sz w:val="24"/>
        </w:rPr>
        <w:t>I can only hope my words have been of some assistance, that I have not caused even greater confusion, and that by your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Paṭicca Samuppāda Revisited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