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Patient Forbearance</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Patient Forbearance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r>
    </w:p>
    <w:p>
      <w:pPr>
        <w:spacing w:line="336" w:lineRule="auto" w:after="0"/>
        <w:ind w:firstLine="454"/>
        <w:jc w:val="both"/>
      </w:pPr>
      <w:r>
        <w:rPr>
          <w:color w:val="1A1A1A"/>
          <w:sz w:val="24"/>
        </w:rPr>
        <w:t>Homage to the Buddha, the blessed and noble, self-enlightened one.</w:t>
      </w:r>
    </w:p>
    <w:p>
      <w:pPr>
        <w:spacing w:line="336" w:lineRule="auto" w:after="0"/>
        <w:ind w:firstLine="454"/>
        <w:jc w:val="both"/>
      </w:pPr>
      <w:r>
        <w:rPr>
          <w:color w:val="1A1A1A"/>
          <w:sz w:val="24"/>
        </w:rPr>
        <w:t>So last month we did courage, which doesn't actually come up as a separate item in the ten perfections, the ten virtues to be perfected. But I suppose you could fit it into *adhiṭṭhāna*,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pPr>
        <w:spacing w:line="336" w:lineRule="auto" w:after="0"/>
        <w:ind w:firstLine="454"/>
        <w:jc w:val="both"/>
      </w:pPr>
      <w:r>
        <w:rPr>
          <w:color w:val="1A1A1A"/>
          <w:sz w:val="24"/>
        </w:rP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pPr>
        <w:spacing w:line="336" w:lineRule="auto" w:after="0"/>
        <w:ind w:firstLine="454"/>
        <w:jc w:val="both"/>
      </w:pPr>
      <w:r>
        <w:rPr>
          <w:color w:val="1A1A1A"/>
          <w:sz w:val="24"/>
        </w:rPr>
        <w:t>"He who holds back rising anger like a rolling chariot, him I call a real driver. Other people are but holding the reins." And there's a verse here from the *Theragāthā*, which is the collected verses of the elders – this is the senior monks, not the nuns: "Forbearance is the highest virtue, forbearance is the highest self-control, forbearance is the highest happiness."</w:t>
      </w:r>
    </w:p>
    <w:p>
      <w:pPr>
        <w:spacing w:line="336" w:lineRule="auto" w:after="0"/>
        <w:ind w:firstLine="454"/>
        <w:jc w:val="both"/>
      </w:pPr>
      <w:r>
        <w:rPr>
          <w:color w:val="1A1A1A"/>
          <w:sz w:val="24"/>
        </w:rP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pPr>
        <w:spacing w:line="336" w:lineRule="auto" w:after="0"/>
        <w:ind w:firstLine="454"/>
        <w:jc w:val="both"/>
      </w:pPr>
      <w:r>
        <w:rPr>
          <w:color w:val="1A1A1A"/>
          <w:sz w:val="24"/>
        </w:rP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pPr>
        <w:spacing w:line="336" w:lineRule="auto" w:after="0"/>
        <w:ind w:firstLine="454"/>
        <w:jc w:val="both"/>
      </w:pPr>
      <w:r>
        <w:rPr>
          <w:color w:val="1A1A1A"/>
          <w:sz w:val="24"/>
        </w:rP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pPr>
        <w:spacing w:line="336" w:lineRule="auto" w:after="0"/>
        <w:ind w:firstLine="454"/>
        <w:jc w:val="both"/>
      </w:pPr>
      <w:r>
        <w:rPr>
          <w:color w:val="1A1A1A"/>
          <w:sz w:val="24"/>
        </w:rPr>
        <w:t>And when he'd spoken, the Buddha said to him, "What do you think, Brahmin? Do friends and colleagues, relatives and family members and guests still come to visit you?"</w:t>
      </w:r>
    </w:p>
    <w:p>
      <w:pPr>
        <w:spacing w:line="336" w:lineRule="auto" w:after="0"/>
        <w:ind w:firstLine="454"/>
        <w:jc w:val="both"/>
      </w:pPr>
      <w:r>
        <w:rPr>
          <w:color w:val="1A1A1A"/>
          <w:sz w:val="24"/>
        </w:rPr>
        <w:t>"Well, sometimes they do, Master Gautama."</w:t>
      </w:r>
    </w:p>
    <w:p>
      <w:pPr>
        <w:spacing w:line="336" w:lineRule="auto" w:after="0"/>
        <w:ind w:firstLine="454"/>
        <w:jc w:val="both"/>
      </w:pPr>
      <w:r>
        <w:rPr>
          <w:color w:val="1A1A1A"/>
          <w:sz w:val="24"/>
        </w:rPr>
        <w:t>"And do you then serve them fresh and cooked foods and savouries?"</w:t>
      </w:r>
    </w:p>
    <w:p>
      <w:pPr>
        <w:spacing w:line="336" w:lineRule="auto" w:after="0"/>
        <w:ind w:firstLine="454"/>
        <w:jc w:val="both"/>
      </w:pPr>
      <w:r>
        <w:rPr>
          <w:color w:val="1A1A1A"/>
          <w:sz w:val="24"/>
        </w:rPr>
        <w:t>"Sometimes I do."</w:t>
      </w:r>
    </w:p>
    <w:p>
      <w:pPr>
        <w:spacing w:line="336" w:lineRule="auto" w:after="0"/>
        <w:ind w:firstLine="454"/>
        <w:jc w:val="both"/>
      </w:pPr>
      <w:r>
        <w:rPr>
          <w:color w:val="1A1A1A"/>
          <w:sz w:val="24"/>
        </w:rPr>
        <w:t>"And if they don't accept it, Brahmin, who does it belong to?"</w:t>
      </w:r>
    </w:p>
    <w:p>
      <w:pPr>
        <w:spacing w:line="336" w:lineRule="auto" w:after="0"/>
        <w:ind w:firstLine="454"/>
        <w:jc w:val="both"/>
      </w:pPr>
      <w:r>
        <w:rPr>
          <w:color w:val="1A1A1A"/>
          <w:sz w:val="24"/>
        </w:rPr>
        <w:t>"Well, in that case, it still belongs to me."</w:t>
      </w:r>
    </w:p>
    <w:p>
      <w:pPr>
        <w:spacing w:line="336" w:lineRule="auto" w:after="0"/>
        <w:ind w:firstLine="454"/>
        <w:jc w:val="both"/>
      </w:pPr>
      <w:r>
        <w:rPr>
          <w:color w:val="1A1A1A"/>
          <w:sz w:val="24"/>
        </w:rP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pPr>
        <w:spacing w:line="336" w:lineRule="auto" w:after="0"/>
        <w:ind w:firstLine="454"/>
        <w:jc w:val="both"/>
      </w:pPr>
      <w:r>
        <w:rPr>
          <w:color w:val="1A1A1A"/>
          <w:sz w:val="24"/>
        </w:rP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pPr>
        <w:spacing w:line="336" w:lineRule="auto" w:after="0"/>
        <w:ind w:firstLine="454"/>
        <w:jc w:val="both"/>
      </w:pPr>
      <w:r>
        <w:rPr>
          <w:color w:val="1A1A1A"/>
          <w:sz w:val="24"/>
        </w:rP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pPr>
        <w:spacing w:line="336" w:lineRule="auto" w:after="0"/>
        <w:ind w:firstLine="454"/>
        <w:jc w:val="both"/>
      </w:pPr>
      <w:r>
        <w:rPr>
          <w:color w:val="1A1A1A"/>
          <w:sz w:val="24"/>
        </w:rP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pPr>
        <w:spacing w:line="336" w:lineRule="auto" w:after="0"/>
        <w:ind w:firstLine="454"/>
        <w:jc w:val="both"/>
      </w:pPr>
      <w:r>
        <w:rPr>
          <w:color w:val="1A1A1A"/>
          <w:sz w:val="24"/>
        </w:rPr>
        <w:t>I don't know how you handle feeling angry about what somebody has done or said about you. But if somebody has been angry with me, I've learned to listen to what they say rather than—even though there's a reaction here, I put my whole attention on actually what they're saying. In so doing, I then reply to what they're saying and maintain at least an outward sign of non-anger, non-reactivity. That normally allows them to cool down a bit. And then hopefully there's some discussion before anything gets worse.</w:t>
      </w:r>
    </w:p>
    <w:p>
      <w:pPr>
        <w:spacing w:line="336" w:lineRule="auto" w:after="0"/>
        <w:ind w:firstLine="454"/>
        <w:jc w:val="both"/>
      </w:pPr>
      <w:r>
        <w:rPr>
          <w:color w:val="1A1A1A"/>
          <w:sz w:val="24"/>
        </w:rPr>
        <w:t>This leads us, of course, to having patience with others. We also meet people who just get up our noses. Somehow we have to cultivate this acceptance, this patience with them—responding with a certain understanding and compassion.</w:t>
      </w:r>
    </w:p>
    <w:p>
      <w:pPr>
        <w:spacing w:line="336" w:lineRule="auto" w:after="0"/>
        <w:ind w:firstLine="454"/>
        <w:jc w:val="both"/>
      </w:pPr>
      <w:r>
        <w:rPr>
          <w:color w:val="1A1A1A"/>
          <w:sz w:val="24"/>
        </w:rPr>
        <w:t>There was a case at Kanduboda, where I stayed for quite some time. A schizophrenic came—at least he told us he'd been diagnosed as a schizophrenic. He'd obviously stopped taking the pills. And he was doing some very funny things, like meditating in the nude, which in the East is a bit off, and sometimes showering—public showering where you go to the open well and pour water over yourself. He was doing some other silly things that were disturbing people.</w:t>
      </w:r>
    </w:p>
    <w:p>
      <w:pPr>
        <w:spacing w:line="336" w:lineRule="auto" w:after="0"/>
        <w:ind w:firstLine="454"/>
        <w:jc w:val="both"/>
      </w:pPr>
      <w:r>
        <w:rPr>
          <w:color w:val="1A1A1A"/>
          <w:sz w:val="24"/>
        </w:rPr>
        <w:t>The people there—I didn't know this was going on because the place was a little bit far away from my own hut—went to the abbot and complained about him. But the abbot did nothing. Eventually, in a bit of desperation, they came to see me. I said, "Well, I'll go up and see the Venerable Upalian and see what he'll do." So I went up and expressed their annoyance—the fact that they felt their practice was being heavily disturbed. And he didn't do anything.</w:t>
      </w:r>
    </w:p>
    <w:p>
      <w:pPr>
        <w:spacing w:line="336" w:lineRule="auto" w:after="0"/>
        <w:ind w:firstLine="454"/>
        <w:jc w:val="both"/>
      </w:pPr>
      <w:r>
        <w:rPr>
          <w:color w:val="1A1A1A"/>
          <w:sz w:val="24"/>
        </w:rPr>
        <w:t>I never knew whether it was because he didn't want to confront this man or whether it was a teaching of just bearing up with what is unpleasant. Usually it's the unpleasant which disappears. Usually it's the opposite—somebody disturbs you and we tend to move away. But actually, if you just hang on in there, they usually give up and disappear. This was a big teaching for me.</w:t>
      </w:r>
    </w:p>
    <w:p>
      <w:pPr>
        <w:spacing w:line="336" w:lineRule="auto" w:after="0"/>
        <w:ind w:firstLine="454"/>
        <w:jc w:val="both"/>
      </w:pPr>
      <w:r>
        <w:rPr>
          <w:color w:val="1A1A1A"/>
          <w:sz w:val="24"/>
        </w:rPr>
        <w:t>The second one, of course, is endurance in adversity—when things fall apart. When you have an illness or something like that, or you lose a close friend or a family member, or somebody at work leaves whom you had a good relationship with. All those things, just the ordinary adversities of life that come our way. Just being able to accept them. This is the way it is. That's the big phrase, isn't it? Just to accept it.</w:t>
      </w:r>
    </w:p>
    <w:p>
      <w:pPr>
        <w:spacing w:line="336" w:lineRule="auto" w:after="0"/>
        <w:ind w:firstLine="454"/>
        <w:jc w:val="both"/>
      </w:pPr>
      <w:r>
        <w:rPr>
          <w:color w:val="1A1A1A"/>
          <w:sz w:val="24"/>
        </w:rPr>
        <w:t>Sometimes I've found it helpful to write out the situation so that I'm clear about what's actually happening. That allows whatever has arisen—anger, disappointment, grief, despair, all that sort of stuff—to eventually burn itself out.</w:t>
      </w:r>
    </w:p>
    <w:p>
      <w:pPr>
        <w:spacing w:line="336" w:lineRule="auto" w:after="0"/>
        <w:ind w:firstLine="454"/>
        <w:jc w:val="both"/>
      </w:pPr>
      <w:r>
        <w:rPr>
          <w:color w:val="1A1A1A"/>
          <w:sz w:val="24"/>
        </w:rPr>
        <w:t>As you know, I recently had some really bad trouble with a slipped disc—the sciatica actually stopped me from walking. Funnily enough, having accepted the situation, this year is the first time I've actually walked around the meadows twice a day and really enjoyed the way nature's come alive over the spring. So it's not been that heavy.</w:t>
      </w:r>
    </w:p>
    <w:p>
      <w:pPr>
        <w:spacing w:line="336" w:lineRule="auto" w:after="0"/>
        <w:ind w:firstLine="454"/>
        <w:jc w:val="both"/>
      </w:pPr>
      <w:r>
        <w:rPr>
          <w:color w:val="1A1A1A"/>
          <w:sz w:val="24"/>
        </w:rPr>
        <w:t>It all comes down to this basic acceptance: this is the way it is. If you keep saying that to yourself, just banging it into your head—"this is the way it is"—and then letting the heart relax around that. The possibilities usually turn up. We went through that very strange period of lockdown; that was really weird. For many people, it was just an opportunity to do stuff they'd always wanted to do. Now they couldn't do what they usually did, so they took up new hobbies—writing and music and stuff like that. It's very much a case of bearing with it. It begins with acceptance. And then, of course, we find that it's not so bad.</w:t>
      </w:r>
    </w:p>
    <w:p>
      <w:pPr>
        <w:spacing w:line="336" w:lineRule="auto" w:after="0"/>
        <w:ind w:firstLine="454"/>
        <w:jc w:val="both"/>
      </w:pPr>
      <w:r>
        <w:rPr>
          <w:color w:val="1A1A1A"/>
          <w:sz w:val="24"/>
        </w:rPr>
        <w:t>However, there can be situations which are very painful. There's a discourse called the Parable of the Saw. I'm sure many of you have heard it.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love—thoughts that have grown great, exalted, and measureless. We shall dwell radiating these thoughts, which are void of hostility and ill-will. In this way, you should train yourselves."</w:t>
      </w:r>
    </w:p>
    <w:p>
      <w:pPr>
        <w:spacing w:line="336" w:lineRule="auto" w:after="0"/>
        <w:ind w:firstLine="454"/>
        <w:jc w:val="both"/>
      </w:pPr>
      <w:r>
        <w:rPr>
          <w:color w:val="1A1A1A"/>
          <w:sz w:val="24"/>
        </w:rPr>
        <w:t>That's a bit of a demand, isn't it? In fact, when I once said this in a talk, somebody said, "Well, the Buddha had a great sense of humour."</w:t>
      </w:r>
    </w:p>
    <w:p>
      <w:pPr>
        <w:spacing w:line="336" w:lineRule="auto" w:after="0"/>
        <w:ind w:firstLine="454"/>
        <w:jc w:val="both"/>
      </w:pPr>
      <w:r>
        <w:rPr>
          <w:color w:val="1A1A1A"/>
          <w:sz w:val="24"/>
        </w:rPr>
        <w:t>When it comes to our inner practice, this is also to do with how we react to what's happening on the outside. But of course, it also affects how we react to ourselves within ourselves. All this comes under that quality of reactivity. Here again, there's an importance to being able to bear with ourselves—to bear with our own thoughts and emotions, sensations and stuff like that—just so that we can develop a clarity of mind.</w:t>
      </w:r>
    </w:p>
    <w:p>
      <w:pPr>
        <w:spacing w:line="336" w:lineRule="auto" w:after="0"/>
        <w:ind w:firstLine="454"/>
        <w:jc w:val="both"/>
      </w:pPr>
      <w:r>
        <w:rPr>
          <w:color w:val="1A1A1A"/>
          <w:sz w:val="24"/>
        </w:rPr>
        <w:t>I was reminded here of Brian Keenan. Some of you will remember this. He was captured by Shiite militiamen—1990, that's when he wrote the book. Luckily, he had another person, John McCarthy, who shared the cell with him. For four years, they lived in this really horrible state of imprisonment. If you read the book, *An Evil Cradling*, it really is a shocker. He came out of it, from all intents and purposes, really strengthened. I remember when I read it, there's a point where he has an insight into thought, which I thought was a spiritual insight, actually. But unfortunately, there was another man there, an American, who really was broken by it. It's a sad story. Some people just—now we've got this business in Ukraine and Russia. There are people having to go through this sort of stuff.</w:t>
      </w:r>
    </w:p>
    <w:p>
      <w:pPr>
        <w:spacing w:line="336" w:lineRule="auto" w:after="0"/>
        <w:ind w:firstLine="454"/>
        <w:jc w:val="both"/>
      </w:pPr>
      <w:r>
        <w:rPr>
          <w:color w:val="1A1A1A"/>
          <w:sz w:val="24"/>
        </w:rPr>
        <w:t>The final thing is patience with our spiritual progress. You have to be careful here because lots of people say to me, "Well, I don't feel I'm progressing." That normally means we've got some idea as to where we ought to be, what we ought to have achieved by now—some idea of what the insight practices are, some idea about *nibbāna*.</w:t>
      </w:r>
    </w:p>
    <w:p>
      <w:pPr>
        <w:spacing w:line="336" w:lineRule="auto" w:after="0"/>
        <w:ind w:firstLine="454"/>
        <w:jc w:val="both"/>
      </w:pPr>
      <w:r>
        <w:rPr>
          <w:color w:val="1A1A1A"/>
          <w:sz w:val="24"/>
        </w:rPr>
        <w:t>This can be very debilitating. I always think it's best just to put that to the side, because the spiritual practice—so long as you're making that effort, that gentle effort to just keep mindful, keep working with it—is bound to move. The Buddha talks of it like the growth of a tree from a tiny seed and how long it takes for that tree to finally fruit. It is a case of really having patience with that, but also not getting into it at all, really. It just happens naturally.</w:t>
      </w:r>
    </w:p>
    <w:p>
      <w:pPr>
        <w:spacing w:line="336" w:lineRule="auto" w:after="0"/>
        <w:ind w:firstLine="454"/>
        <w:jc w:val="both"/>
      </w:pPr>
      <w:r>
        <w:rPr>
          <w:color w:val="1A1A1A"/>
          <w:sz w:val="24"/>
        </w:rPr>
        <w:t>I think it's much wiser just to work with our negative mental states, because as they begin to lose their power over us, there's a greater clarity anyway. It's just part of the practice.</w:t>
      </w:r>
    </w:p>
    <w:p>
      <w:pPr>
        <w:spacing w:line="336" w:lineRule="auto" w:after="0"/>
        <w:ind w:firstLine="454"/>
        <w:jc w:val="both"/>
      </w:pPr>
      <w:r>
        <w:rPr>
          <w:color w:val="1A1A1A"/>
          <w:sz w:val="24"/>
        </w:rPr>
        <w:t>In fact, somebody complains to the Buddha about how hard the practice is. The Buddha says, "Well, in the end, you achieve *nibbāna*." The questioner says, "Yeah, *nibbāna*, so what?" And the Buddha says, "Well, when you get there, you are happy and with it contented." That's the idea.</w:t>
      </w:r>
    </w:p>
    <w:p>
      <w:pPr>
        <w:spacing w:line="336" w:lineRule="auto" w:after="0"/>
        <w:ind w:firstLine="454"/>
        <w:jc w:val="both"/>
      </w:pPr>
      <w:r>
        <w:rPr>
          <w:color w:val="1A1A1A"/>
          <w:sz w:val="24"/>
        </w:rPr>
        <w:t>Very good. I can only hope my words have been of some assistance, and that by your development of patient forbearance, you will achieve the final liberation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Patient Forbearance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