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Setting the Wheel of the Dhamma in Motion</w:t>
      </w:r>
    </w:p>
    <w:p>
      <w:pPr>
        <w:jc w:val="center"/>
      </w:pPr>
      <w:r>
        <w:rPr>
          <w:i/>
          <w:color w:val="777777"/>
          <w:sz w:val="20"/>
        </w:rPr>
        <w:t>Thème : The Four Noble Truths</w:t>
      </w:r>
    </w:p>
    <w:p>
      <w:pPr>
        <w:jc w:val="center"/>
      </w:pPr>
      <w:r>
        <w:rPr>
          <w:i/>
          <w:color w:val="777777"/>
          <w:sz w:val="20"/>
        </w:rPr>
        <w:t>Source : Setting the Wheel of the Dhamma in Motion</w:t>
      </w:r>
    </w:p>
    <w:p/>
    <w:p>
      <w:pPr>
        <w:spacing w:after="120"/>
        <w:ind w:firstLine="397"/>
        <w:jc w:val="both"/>
      </w:pPr>
      <w:r>
        <w:rPr>
          <w:color w:val="000000"/>
        </w:rPr>
        <w:t>Greetings, peace and joy. I trust you had a fruitful day. I do not say happy, though I also wish you did have a happy day.</w:t>
      </w:r>
    </w:p>
    <w:p>
      <w:pPr>
        <w:spacing w:after="120"/>
        <w:ind w:firstLine="397"/>
        <w:jc w:val="both"/>
      </w:pPr>
      <w:r>
        <w:rPr>
          <w:color w:val="000000"/>
        </w:rPr>
        <w:t>*Namo Tassa Bhagavato Arahato Sammasambuddhassa. Namo Tassa Bhagavato Arahato Sammasambuddhassa. Namo Tassa Bhagavato Arahato Sammasambuddhassa.* Homage to the Buddha, the Blessed Noble, and fully self-awakened one.</w:t>
      </w:r>
    </w:p>
    <w:p>
      <w:pPr>
        <w:spacing w:after="120"/>
        <w:ind w:firstLine="397"/>
        <w:jc w:val="both"/>
      </w:pPr>
      <w:r>
        <w:rPr>
          <w:color w:val="000000"/>
        </w:rP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pPr>
        <w:spacing w:after="120"/>
        <w:ind w:firstLine="397"/>
        <w:jc w:val="both"/>
      </w:pPr>
      <w:r>
        <w:rPr>
          <w:color w:val="000000"/>
        </w:rPr>
        <w:t>And now I want to follow that through with the discourse called the *Dhammacakkappavattana Sutta*, which is translated as "Setting in Motion the Wheel of the Dhamma." So here the teaching is more formalised. It was put together obviously later, but it's still understood traditionally to be his first talk given to the five companions.</w:t>
      </w:r>
    </w:p>
    <w:p>
      <w:pPr>
        <w:spacing w:after="120"/>
        <w:ind w:firstLine="397"/>
        <w:jc w:val="both"/>
      </w:pPr>
      <w:r>
        <w:rPr>
          <w:color w:val="000000"/>
        </w:rP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pPr>
        <w:spacing w:after="120"/>
        <w:ind w:firstLine="397"/>
        <w:jc w:val="both"/>
      </w:pPr>
      <w:r>
        <w:rPr>
          <w:color w:val="000000"/>
        </w:rP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pPr>
        <w:spacing w:after="120"/>
        <w:ind w:firstLine="397"/>
        <w:jc w:val="both"/>
      </w:pPr>
      <w:r>
        <w:rPr>
          <w:color w:val="000000"/>
        </w:rP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pPr>
        <w:spacing w:after="120"/>
        <w:ind w:firstLine="397"/>
        <w:jc w:val="both"/>
      </w:pPr>
      <w:r>
        <w:rPr>
          <w:color w:val="000000"/>
        </w:rP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pPr>
        <w:spacing w:after="120"/>
        <w:ind w:firstLine="397"/>
        <w:jc w:val="both"/>
      </w:pPr>
      <w:r>
        <w:rPr>
          <w:color w:val="000000"/>
        </w:rP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pPr>
        <w:spacing w:after="120"/>
        <w:ind w:firstLine="397"/>
        <w:jc w:val="both"/>
      </w:pPr>
      <w:r>
        <w:rPr>
          <w:color w:val="000000"/>
        </w:rP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pPr>
        <w:spacing w:after="120"/>
        <w:ind w:firstLine="397"/>
        <w:jc w:val="both"/>
      </w:pPr>
      <w:r>
        <w:rPr>
          <w:color w:val="000000"/>
        </w:rPr>
        <w:t>So putting that aside, let me start this particular discourse. And as I go through, I'll try and make some sort of comments.</w:t>
      </w:r>
    </w:p>
    <w:p>
      <w:pPr>
        <w:spacing w:after="120"/>
        <w:ind w:firstLine="397"/>
        <w:jc w:val="both"/>
      </w:pPr>
      <w:r>
        <w:rPr>
          <w:color w:val="000000"/>
        </w:rP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pPr>
        <w:spacing w:after="120"/>
        <w:ind w:firstLine="397"/>
        <w:jc w:val="both"/>
      </w:pPr>
      <w:r>
        <w:rPr>
          <w:color w:val="000000"/>
        </w:rPr>
        <w:t>"There, the Blessed One addressed the *bhikkhus*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*Nibbāna*."</w:t>
      </w:r>
    </w:p>
    <w:p>
      <w:pPr>
        <w:spacing w:after="120"/>
        <w:ind w:firstLine="397"/>
        <w:jc w:val="both"/>
      </w:pPr>
      <w:r>
        <w:rPr>
          <w:color w:val="000000"/>
        </w:rP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pPr>
        <w:spacing w:after="120"/>
        <w:ind w:firstLine="397"/>
        <w:jc w:val="both"/>
      </w:pPr>
      <w:r>
        <w:rPr>
          <w:color w:val="000000"/>
        </w:rP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pPr>
        <w:spacing w:after="120"/>
        <w:ind w:firstLine="397"/>
        <w:jc w:val="both"/>
      </w:pPr>
      <w:r>
        <w:rPr>
          <w:color w:val="000000"/>
        </w:rP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pPr>
        <w:spacing w:after="120"/>
        <w:ind w:firstLine="397"/>
        <w:jc w:val="both"/>
      </w:pPr>
      <w:r>
        <w:rPr>
          <w:color w:val="000000"/>
        </w:rPr>
        <w:t>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*ariya* is used, it's always about the spiritual path. And it was unbeneficial. He didn't get anything from it. In fact, he said it was just more suffering.</w:t>
      </w:r>
    </w:p>
    <w:p>
      <w:pPr>
        <w:spacing w:after="120"/>
        <w:ind w:firstLine="397"/>
        <w:jc w:val="both"/>
      </w:pPr>
      <w:r>
        <w:rPr>
          <w:color w:val="000000"/>
        </w:rPr>
        <w:t>There was, of course, a philosophy that underpinned this idea. And that was that the body itself was your *kamma*.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pPr>
        <w:spacing w:after="120"/>
        <w:ind w:firstLine="397"/>
        <w:jc w:val="both"/>
      </w:pPr>
      <w:r>
        <w:rPr>
          <w:color w:val="000000"/>
        </w:rP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pPr>
        <w:spacing w:after="120"/>
        <w:ind w:firstLine="397"/>
        <w:jc w:val="both"/>
      </w:pPr>
      <w:r>
        <w:rPr>
          <w:color w:val="000000"/>
        </w:rPr>
        <w:t>And then he says, "Well, what is the middle way awakened to by the Tathagata?" Remember that the word *Tathāgata*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pPr>
        <w:spacing w:after="120"/>
        <w:ind w:firstLine="397"/>
        <w:jc w:val="both"/>
      </w:pPr>
      <w:r>
        <w:rPr>
          <w:color w:val="000000"/>
        </w:rPr>
        <w:t>So the first one is, "This is the noble truth of suffering." So remember that word *dukkha*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pPr>
        <w:spacing w:after="120"/>
        <w:ind w:firstLine="397"/>
        <w:jc w:val="both"/>
      </w:pPr>
      <w:r>
        <w:rPr>
          <w:color w:val="000000"/>
        </w:rP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pPr>
        <w:spacing w:after="120"/>
        <w:ind w:firstLine="397"/>
        <w:jc w:val="both"/>
      </w:pPr>
      <w:r>
        <w:rPr>
          <w:color w:val="000000"/>
        </w:rPr>
        <w:t>So the word *taṇhā* translates as desire or sometimes craving, which is a bit strong. It can be a craving, of course. But there's no English word which gets across the idea of a desire which is constantly unwholesome. And that's what *taṇhā* refers to. There is another word for desire, *chanda*, which can be either good or bad. But *taṇhā* is a specific word which refers to those desires that are unwholesome for us, whether we're wanting or not wanting.</w:t>
      </w:r>
    </w:p>
    <w:p>
      <w:pPr>
        <w:spacing w:after="120"/>
        <w:ind w:firstLine="397"/>
        <w:jc w:val="both"/>
      </w:pPr>
      <w:r>
        <w:rPr>
          <w:color w:val="000000"/>
        </w:rP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pPr>
        <w:spacing w:after="120"/>
        <w:ind w:firstLine="397"/>
        <w:jc w:val="both"/>
      </w:pPr>
      <w:r>
        <w:rPr>
          <w:color w:val="000000"/>
        </w:rPr>
        <w:t>So that's the second noble truth. The third noble truth is the cessation of suffering. "It is the remainderless fading away and cessation of that same craving, the giving up and relinquishing of it, freedom from it, non-reliance on it." So that craving, that *taṇhā*,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pPr>
        <w:spacing w:after="120"/>
        <w:ind w:firstLine="397"/>
        <w:jc w:val="both"/>
      </w:pPr>
      <w:r>
        <w:rPr>
          <w:color w:val="000000"/>
        </w:rP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pPr>
        <w:spacing w:after="120"/>
        <w:ind w:firstLine="397"/>
        <w:jc w:val="both"/>
      </w:pPr>
      <w:r>
        <w:rPr>
          <w:color w:val="000000"/>
        </w:rPr>
        <w:t>And finally, "the noble truth of the path leading to the cessation of this suffering is the Eightfold Path." And just quickly before we begin, because I want to do the Eightfold Path finally tomorrow. I'm absolutely determined.</w:t>
      </w:r>
    </w:p>
    <w:p>
      <w:pPr>
        <w:spacing w:after="120"/>
        <w:ind w:firstLine="397"/>
        <w:jc w:val="both"/>
      </w:pPr>
      <w:r>
        <w:rPr>
          <w:color w:val="000000"/>
        </w:rPr>
        <w:t>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*vipassanā*. And then he says, as far as I'm concerned, "This has been fully understood."</w:t>
      </w:r>
    </w:p>
    <w:p>
      <w:pPr>
        <w:spacing w:after="120"/>
        <w:ind w:firstLine="397"/>
        <w:jc w:val="both"/>
      </w:pPr>
      <w:r>
        <w:rPr>
          <w:color w:val="000000"/>
        </w:rPr>
        <w:t>The noble truth of suffering, the origin of it, he says, has to be abandoned. This is what we have to abandon completely. And then he goes on to say that he has, in fact, abandoned it.</w:t>
      </w:r>
    </w:p>
    <w:p>
      <w:pPr>
        <w:spacing w:after="120"/>
        <w:ind w:firstLine="397"/>
        <w:jc w:val="both"/>
      </w:pPr>
      <w:r>
        <w:rPr>
          <w:color w:val="000000"/>
        </w:rPr>
        <w:t>The noble truth of end of suffering has to be realised, a direct personal experience of a *nibbānic* moment. And he says that, of course, he has actually experienced that too.</w:t>
      </w:r>
    </w:p>
    <w:p>
      <w:pPr>
        <w:spacing w:after="120"/>
        <w:ind w:firstLine="397"/>
        <w:jc w:val="both"/>
      </w:pPr>
      <w:r>
        <w:rPr>
          <w:color w:val="000000"/>
        </w:rPr>
        <w:t>And then, of course, the path itself is something that is to be developed. And, of course, he goes on to say that this has been developed. So that's the process of becoming fully liberated from suffering.</w:t>
      </w:r>
    </w:p>
    <w:p>
      <w:pPr>
        <w:spacing w:after="120"/>
        <w:ind w:firstLine="397"/>
        <w:jc w:val="both"/>
      </w:pPr>
      <w:r>
        <w:rPr>
          <w:color w:val="000000"/>
        </w:rPr>
        <w:t>"So long, *bhikkhus*,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*devas*, gods, Mara and Brahma" – those are the higher gods – "and in this generation of ascetics and brahmins, its *devas* and humans." *Devas*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pPr>
        <w:spacing w:after="120"/>
        <w:ind w:firstLine="397"/>
        <w:jc w:val="both"/>
      </w:pPr>
      <w:r>
        <w:rPr>
          <w:color w:val="000000"/>
        </w:rPr>
        <w:t>"This is what the Blessed One said and elated, the *bhikkhus* of the group of five delighted in the Blessed One's statement."</w:t>
      </w:r>
    </w:p>
    <w:p>
      <w:pPr>
        <w:spacing w:after="120"/>
        <w:ind w:firstLine="397"/>
        <w:jc w:val="both"/>
      </w:pPr>
      <w:r>
        <w:rPr>
          <w:color w:val="000000"/>
        </w:rPr>
        <w:t>And while this discourse was being spoken, there arose in the Venerable Kondañña the dust-free, stainless vision of the Dhamma. Whatever is subject to a beginning is subject to an end. Everything arises and passes away.</w:t>
      </w:r>
    </w:p>
    <w:p>
      <w:pPr>
        <w:spacing w:after="120"/>
        <w:ind w:firstLine="397"/>
        <w:jc w:val="both"/>
      </w:pPr>
      <w:r>
        <w:rPr>
          <w:color w:val="000000"/>
        </w:rP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pPr>
        <w:spacing w:after="120"/>
        <w:ind w:firstLine="397"/>
        <w:jc w:val="both"/>
      </w:pPr>
      <w:r>
        <w:rPr>
          <w:color w:val="000000"/>
        </w:rP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pPr>
        <w:spacing w:after="120"/>
        <w:ind w:firstLine="397"/>
        <w:jc w:val="both"/>
      </w:pPr>
      <w:r>
        <w:rPr>
          <w:color w:val="000000"/>
        </w:rPr>
        <w:t>Thus, at that moment, at that instant, at that second, the cry spread as far as the Brahmā world, and this ten-thousand-fold world system shook, quaked and trembled, and an immeasurable, glorious radiance appeared in the world, surpassing the divine majesty of the devas.</w:t>
      </w:r>
    </w:p>
    <w:p>
      <w:pPr>
        <w:spacing w:after="120"/>
        <w:ind w:firstLine="397"/>
        <w:jc w:val="both"/>
      </w:pPr>
      <w:r>
        <w:rPr>
          <w:color w:val="000000"/>
        </w:rPr>
        <w:t>Then the Blessed One uttered this inspired utterance: "Kondañña has indeed understood. Kondañña has indeed understood." And in this way, the Venerable Kondañña acquired the name of Añña Kondañña—Kondañña, the one who knows.</w:t>
      </w:r>
    </w:p>
    <w:p>
      <w:pPr>
        <w:spacing w:after="120"/>
        <w:ind w:firstLine="397"/>
        <w:jc w:val="both"/>
      </w:pPr>
      <w:r>
        <w:rPr>
          <w:color w:val="000000"/>
        </w:rPr>
        <w:t>So that's a lovely poetic remembrance of the effect of turning the wheel of the Dhamma for us poor human beings.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