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Five Constant Contemplations</w:t>
      </w:r>
    </w:p>
    <w:p>
      <w:pPr>
        <w:spacing w:before="360" w:after="360"/>
        <w:jc w:val="center"/>
      </w:pPr>
      <w:r>
        <w:rPr>
          <w:color w:val="6B4A10"/>
          <w:sz w:val="28"/>
        </w:rPr>
        <w:t>❖</w:t>
      </w:r>
    </w:p>
    <w:p>
      <w:pPr>
        <w:jc w:val="center"/>
      </w:pPr>
      <w:r>
        <w:rPr>
          <w:i/>
          <w:color w:val="888888"/>
          <w:sz w:val="18"/>
        </w:rPr>
        <w:t>on the theme of  death &amp; impermanence of life</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Five Constant Contemplations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 Homage to the Buddha, the blessed, noble and fully self-awakened one.</w:t>
      </w:r>
    </w:p>
    <w:p>
      <w:pPr>
        <w:spacing w:line="336" w:lineRule="auto" w:after="0"/>
        <w:ind w:firstLine="454"/>
        <w:jc w:val="both"/>
      </w:pPr>
      <w:r>
        <w:rPr>
          <w:color w:val="1A1A1A"/>
          <w:sz w:val="24"/>
        </w:rPr>
        <w:t>This is our November moon — a little earlier than November, but a November moon even so. There are thirteen this year. I've pre-recorded this talk because I'm on retreat, and I'm very grateful to Mark for running it through for us.</w:t>
      </w:r>
    </w:p>
    <w:p>
      <w:pPr>
        <w:spacing w:line="336" w:lineRule="auto" w:after="0"/>
        <w:ind w:firstLine="454"/>
        <w:jc w:val="both"/>
      </w:pPr>
      <w:r>
        <w:rPr>
          <w:color w:val="1A1A1A"/>
          <w:sz w:val="24"/>
        </w:rPr>
        <w:t>If you remember last November, that lugubrious month, I devoted it to our favourite party topic: death. We saw how powerful that contemplation was, according to the Buddha — leading directly to liberation. I'm going to say something about how that works in terms of contemplation. But death is only one of a set of five. In the Numerical Sayings, section five, number 57, we find a discourse on the Five Constant or Regular Contemplations.</w:t>
      </w:r>
    </w:p>
    <w:p>
      <w:pPr>
        <w:spacing w:line="336" w:lineRule="auto" w:after="0"/>
        <w:ind w:firstLine="454"/>
        <w:jc w:val="both"/>
      </w:pPr>
      <w:r>
        <w:rPr>
          <w:color w:val="1A1A1A"/>
          <w:sz w:val="24"/>
        </w:rPr>
        <w:t>First, the Buddha enumerates the five contemplations: "There are these five themes that should often be reflected upon by a woman or a man, by a householder or one gone forth." One gone forth is a monastic. What five? "I am subject to aging, not exempt from aging. I'm subject to illness, not exempt from illness. I'm subject to death, not exempt from death. I must be parted and separated from everyone and everything dear and agreeable to me. I am the owner of my *kamma*, my actions of body, speech and mind." That's the *kamma* here — not the consequence. "The heir to my *kamma*, I have *kamma* as my origin, *kamma* as my relative, *kamma* as my resort. I will be heir to whatever *kamma* actions I do, good or bad."</w:t>
      </w:r>
    </w:p>
    <w:p>
      <w:pPr>
        <w:spacing w:line="336" w:lineRule="auto" w:after="0"/>
        <w:ind w:firstLine="454"/>
        <w:jc w:val="both"/>
      </w:pPr>
      <w:r>
        <w:rPr>
          <w:color w:val="1A1A1A"/>
          <w:sz w:val="24"/>
        </w:rPr>
        <w:t>We're going to leave *kamma* till next November because there's too much to cover here. But even so, you can still contemplate it.</w:t>
      </w:r>
    </w:p>
    <w:p>
      <w:pPr>
        <w:spacing w:line="336" w:lineRule="auto" w:after="0"/>
        <w:ind w:firstLine="454"/>
        <w:jc w:val="both"/>
      </w:pPr>
      <w:r>
        <w:rPr>
          <w:color w:val="1A1A1A"/>
          <w:sz w:val="24"/>
        </w:rPr>
        <w:t>The Buddha then tells us how we should reflect upon these themes. "I'm subject to illness. I'm not exempt from illness." In a state of health, beings are intoxicated with their health, and when they're intoxicated with their health, they engage in misconduct of body, speech, and mind. In other words, when we feel okay, we tend to push the body. Just think about our eating habits — the difference between living to eat and eating to live.</w:t>
      </w:r>
    </w:p>
    <w:p>
      <w:pPr>
        <w:spacing w:line="336" w:lineRule="auto" w:after="0"/>
        <w:ind w:firstLine="454"/>
        <w:jc w:val="both"/>
      </w:pPr>
      <w:r>
        <w:rPr>
          <w:color w:val="1A1A1A"/>
          <w:sz w:val="24"/>
        </w:rPr>
        <w:t>"I'm subject to aging. I'm not exempt from aging." In their youth, beings are intoxicated with their youth, and when they're intoxicated with their youth, they engage in misconduct of body, speech and mind. Of course, it's not only the young who are intoxicated with youth. This is a very youth-oriented culture. Everybody is intoxicated with youth — Botox. Old people are useless, a weight on society. And of course, sixty is the new forty. The practice is really about getting beyond that and accepting our age as it comes towards us.</w:t>
      </w:r>
    </w:p>
    <w:p>
      <w:pPr>
        <w:spacing w:line="336" w:lineRule="auto" w:after="0"/>
        <w:ind w:firstLine="454"/>
        <w:jc w:val="both"/>
      </w:pPr>
      <w:r>
        <w:rPr>
          <w:color w:val="1A1A1A"/>
          <w:sz w:val="24"/>
        </w:rPr>
        <w:t>"I'm subject to death. I'm not exempt from death." During their lives, beings are intoxicated with life, and when they're intoxicated with life, they engage in misconduct by body, speech and mind. What we try to do is live to create as many great experiences as we can. We want to suck as much joy out of life as we can, squeeze the stone for more excitement. This leads to unfortunate behaviour. We need only think about the societal denial of death.</w:t>
      </w:r>
    </w:p>
    <w:p>
      <w:pPr>
        <w:spacing w:line="336" w:lineRule="auto" w:after="0"/>
        <w:ind w:firstLine="454"/>
        <w:jc w:val="both"/>
      </w:pPr>
      <w:r>
        <w:rPr>
          <w:color w:val="1A1A1A"/>
          <w:sz w:val="24"/>
        </w:rPr>
        <w:t>"I must be parted from everyone and everything dear and agreeable to me." Beings have desire and craving in regard to these people and things that are dear and agreeable, and excited by this craving, they engage in misconduct of body, speech and mind.</w:t>
      </w:r>
    </w:p>
    <w:p>
      <w:pPr>
        <w:spacing w:line="336" w:lineRule="auto" w:after="0"/>
        <w:ind w:firstLine="454"/>
        <w:jc w:val="both"/>
      </w:pPr>
      <w:r>
        <w:rPr>
          <w:color w:val="1A1A1A"/>
          <w:sz w:val="24"/>
        </w:rPr>
        <w:t>Here's a little exercise I suggest you might try. Create two lists: one of all the things you wouldn't want to lose, wouldn't want to be robbed of; the other of all the people you wouldn't want to lose or see go away or disappear. Then go through each list and catch your relationship to those things and people.</w:t>
      </w:r>
    </w:p>
    <w:p>
      <w:pPr>
        <w:spacing w:line="336" w:lineRule="auto" w:after="0"/>
        <w:ind w:firstLine="454"/>
        <w:jc w:val="both"/>
      </w:pPr>
      <w:r>
        <w:rPr>
          <w:color w:val="1A1A1A"/>
          <w:sz w:val="24"/>
        </w:rPr>
        <w:t>Remember that when it comes to things, we can't actually own them. That's a legal fiction. What we can do is use them. If somebody steals my mobile phone, I go around moping and moaning about this dreadful thief who has taken my phone. But it's no longer my phone, is it? It belongs to the thief. Instead, I have to wish that he uses that phone to good purpose, and that if he sells it on, the money be used for the benefit of himself and other people. That's the way we ought to look at it. People are different, of course, and that's a different area we don't want to go into this evening.</w:t>
      </w:r>
    </w:p>
    <w:p>
      <w:pPr>
        <w:spacing w:line="336" w:lineRule="auto" w:after="0"/>
        <w:ind w:firstLine="454"/>
        <w:jc w:val="both"/>
      </w:pPr>
      <w:r>
        <w:rPr>
          <w:color w:val="1A1A1A"/>
          <w:sz w:val="24"/>
        </w:rPr>
        <w:t>And then there's the reflection on *kamma*: "I am the owner of my actions, heir to my *kamma*. I have *kamma* as my origin, *kamma* as my relative, *kamma* as my resort. I will be heir to whatever *kamma*, good or bad, that I do." People engage in misconduct by body, speech and mind because we're not always conscious of the effects of what we might be doing. But as I say, we shall leave that for more detail next November.</w:t>
      </w:r>
    </w:p>
    <w:p>
      <w:pPr>
        <w:spacing w:line="336" w:lineRule="auto" w:after="0"/>
        <w:ind w:firstLine="454"/>
        <w:jc w:val="both"/>
      </w:pPr>
      <w:r>
        <w:rPr>
          <w:color w:val="1A1A1A"/>
          <w:sz w:val="24"/>
        </w:rPr>
        <w:t>This is how the Buddha wants us to reflect: 'I am not the only one subject to illness, not exempt from illness. All beings that come and go, that pass away and undergo rebirth, are subject to illness, not exempt from illness.' Personally, I find this sort of contemplation rather comforting. It's simply knowing that you're not on your own — this is the big picture. Everybody falls ill sometime or other.</w:t>
      </w:r>
    </w:p>
    <w:p>
      <w:pPr>
        <w:spacing w:line="336" w:lineRule="auto" w:after="0"/>
        <w:ind w:firstLine="454"/>
        <w:jc w:val="both"/>
      </w:pPr>
      <w:r>
        <w:rPr>
          <w:color w:val="1A1A1A"/>
          <w:sz w:val="24"/>
        </w:rPr>
        <w:t>It's the same with aging: 'I'm not the only one subject to aging, not exempt from aging. All beings that come and go, that pass away and undergo rebirth, are subject to aging. None are exempt from aging.' And that's all beings — even our little pet rats who run over our property. Again, there's a strange comfort in this.</w:t>
      </w:r>
    </w:p>
    <w:p>
      <w:pPr>
        <w:spacing w:line="336" w:lineRule="auto" w:after="0"/>
        <w:ind w:firstLine="454"/>
        <w:jc w:val="both"/>
      </w:pPr>
      <w:r>
        <w:rPr>
          <w:color w:val="1A1A1A"/>
          <w:sz w:val="24"/>
        </w:rPr>
        <w:t>And the same with death: 'I'm not the only one subject to death, not exempt from death. All beings that come and go, that pass away and undergo rebirth, are subject to death. None are exempt from death.' There's comfort in looking back and seeing your mother and father, if they have died, and the generations before — your grandfathers and grandmothers, your uncles and aunts. If they can go, then of course I can go. That's not a problem. It's a case of feeling some comfort that you're just part of that process.</w:t>
      </w:r>
    </w:p>
    <w:p>
      <w:pPr>
        <w:spacing w:line="336" w:lineRule="auto" w:after="0"/>
        <w:ind w:firstLine="454"/>
        <w:jc w:val="both"/>
      </w:pPr>
      <w:r>
        <w:rPr>
          <w:color w:val="1A1A1A"/>
          <w:sz w:val="24"/>
        </w:rPr>
        <w:t>I remember seeing a cartoon once where an elderly lady is on her deathbed, surrounded by her friends. She's asking, 'Why me? Why not one of you?' Consider if we were the only ones to die. Everybody else is alive, everybody else is mucking about and having a great time — and just me, I've got to die. Well, it wouldn't be fair, would it?</w:t>
      </w:r>
    </w:p>
    <w:p>
      <w:pPr>
        <w:spacing w:line="336" w:lineRule="auto" w:after="0"/>
        <w:ind w:firstLine="454"/>
        <w:jc w:val="both"/>
      </w:pPr>
      <w:r>
        <w:rPr>
          <w:color w:val="1A1A1A"/>
          <w:sz w:val="24"/>
        </w:rPr>
        <w:t>'I am not the only one who must be parted and separated from everyone and everything dear and pleasing to me. All beings that come and go, pass away and undergo rebirth, must be parted and separated from everyone and everything dear and pleasing.' This, of course, is renunciation — being able to let go and bring ourselves back to the reality of our relationships with things and, more touchingly, with people. It's really about accepting the way it is.</w:t>
      </w:r>
    </w:p>
    <w:p>
      <w:pPr>
        <w:spacing w:line="336" w:lineRule="auto" w:after="0"/>
        <w:ind w:firstLine="454"/>
        <w:jc w:val="both"/>
      </w:pPr>
      <w:r>
        <w:rPr>
          <w:color w:val="1A1A1A"/>
          <w:sz w:val="24"/>
        </w:rPr>
        <w:t>And finally: 'I'm not the only one who is owner of my *kamma*, heir to my *kamma*, who has *kamma* as my origin, *kamma* as my relative, *kamma* as my resort, who will be heir to whatever *kamma*, good or bad, that I do. All beings that come and go, that pass away and undergo rebirth, are owners of their *kamma*, heirs of their *kamma*, have *kamma* as their origin and also their resort.'</w:t>
      </w:r>
    </w:p>
    <w:p>
      <w:pPr>
        <w:spacing w:line="336" w:lineRule="auto" w:after="0"/>
        <w:ind w:firstLine="454"/>
        <w:jc w:val="both"/>
      </w:pPr>
      <w:r>
        <w:rPr>
          <w:color w:val="1A1A1A"/>
          <w:sz w:val="24"/>
        </w:rPr>
        <w:t>Now, what the Buddha says is this: as we often reflect on these themes, the path is generated. We pursue the path, develop it and cultivate it. And as we do so, the fetters are entirely abandoned and the underlying tendencies are uprooted.</w:t>
      </w:r>
    </w:p>
    <w:p>
      <w:pPr>
        <w:spacing w:line="336" w:lineRule="auto" w:after="0"/>
        <w:ind w:firstLine="454"/>
        <w:jc w:val="both"/>
      </w:pPr>
      <w:r>
        <w:rPr>
          <w:color w:val="1A1A1A"/>
          <w:sz w:val="24"/>
        </w:rPr>
        <w:t>What he's saying is that by practising in this way, we are undermining all our delusion. The fetters are wrong view of self, sceptical doubt, and clinging to mere rules and rituals as if they're enough to become liberated — and these are what you abandon when you enter the stream, the first level of attainment. But sensual craving and ill will don't go until the third attainment. Then finally, in the fourth attainment, the *arahat*, the fully liberated, abandons craving for those beautiful *jhānic* states, both the lower four and the upper four; conceit, this business of 'I am better, I am worse, I'm equal to'; restlessness, which really includes all the defilements we've had before but now are so fine that they're experienced as mere restlessness; and finally the whole of ignorance. Delusion disappears — the very thing upon which all our suffering was grounded.</w:t>
      </w:r>
    </w:p>
    <w:p>
      <w:pPr>
        <w:spacing w:line="336" w:lineRule="auto" w:after="0"/>
        <w:ind w:firstLine="454"/>
        <w:jc w:val="both"/>
      </w:pPr>
      <w:r>
        <w:rPr>
          <w:color w:val="1A1A1A"/>
          <w:sz w:val="24"/>
        </w:rPr>
        <w:t>The *anusaya*, these underlying tendencies, are subconscious, unwholesome habits. We know this from our Freudian psychology — that underneath us there's all this unresolved stuff. Given the right impetus, the right circumstance, it'll pop up. Hence we have those embarrassing Freudian slips.</w:t>
      </w:r>
    </w:p>
    <w:p>
      <w:pPr>
        <w:spacing w:line="336" w:lineRule="auto" w:after="0"/>
        <w:ind w:firstLine="454"/>
        <w:jc w:val="both"/>
      </w:pPr>
      <w:r>
        <w:rPr>
          <w:color w:val="1A1A1A"/>
          <w:sz w:val="24"/>
        </w:rPr>
        <w:t>This is what the Buddha said, or what he said to himself at some point in his training: 'It terrifies ordinary people to contemplate sickness, aging and death, and that they are inescapable. If I find myself detesting such people, it would not be proper for me, for I have the same flaws. Contemplating this, while knowing that there's no acquisitiveness in *Nibbāna* — you can't take anything with you to *Nibbāna* — I overcame these obsessions with health, youth and even life. I saw safety in renunciation, so I put effort into the practice and realised *Nibbāna*. It is no longer possible for me to indulge in sensual pleasures. Now I have fulfilled the spiritual path. I shall not come back again.'</w:t>
      </w:r>
    </w:p>
    <w:p>
      <w:pPr>
        <w:spacing w:line="336" w:lineRule="auto" w:after="0"/>
        <w:ind w:firstLine="454"/>
        <w:jc w:val="both"/>
      </w:pPr>
      <w:r>
        <w:rPr>
          <w:color w:val="1A1A1A"/>
          <w:sz w:val="24"/>
        </w:rPr>
        <w:t>So how does contemplation work? First of all, it's not thinking. We use thought, but really it's to get in touch with our feelings. When you get in touch with your feelings — let's say about death, which is an easy one to start with because it's so heavy — you find a phrase that touches you. By 'touches' I mean it frightens you a bit, or you feel you don't want to go there. The more you don't want to repeat that phrase, the more you have to repeat it. You just keep repeating it into the heart until you feel there's a becoming, a sort of acceptance.</w:t>
      </w:r>
    </w:p>
    <w:p>
      <w:pPr>
        <w:spacing w:line="336" w:lineRule="auto" w:after="0"/>
        <w:ind w:firstLine="454"/>
        <w:jc w:val="both"/>
      </w:pPr>
      <w:r>
        <w:rPr>
          <w:color w:val="1A1A1A"/>
          <w:sz w:val="24"/>
        </w:rPr>
        <w:t>When it's fully digested, when the reality of what you're saying is fully digested and there's no more aversion, no more fear of whatever you're saying, then you'll find that a sense of relief comes. This is the way it is. With it, you might even find yourself smiling. That's what we have to do: find phrases that move us, phrases that push us a little to accept things.</w:t>
      </w:r>
    </w:p>
    <w:p>
      <w:pPr>
        <w:spacing w:line="336" w:lineRule="auto" w:after="0"/>
        <w:ind w:firstLine="454"/>
        <w:jc w:val="both"/>
      </w:pPr>
      <w:r>
        <w:rPr>
          <w:color w:val="1A1A1A"/>
          <w:sz w:val="24"/>
        </w:rPr>
        <w:t>It might be memories that do this work. Perhaps we remember seeing a friend's corpse, or a parent's. Anything that brings up our fear of death. The same is true for falling sick. Everybody has a particular illness they're afraid of — everybody is, to some extent, a hypochondriac. It might be some terrible paralysing disease, or picking up a tick while walking in the fields and worrying about the illnesses and parasites you can get from such things. And there's dementia, of course. That's a background fear for anybody approaching my age. Anyone over seventy, you know — you begin to forget things and think, 'Oh, that must be the first sign.'</w:t>
      </w:r>
    </w:p>
    <w:p>
      <w:pPr>
        <w:spacing w:line="336" w:lineRule="auto" w:after="0"/>
        <w:ind w:firstLine="454"/>
        <w:jc w:val="both"/>
      </w:pPr>
      <w:r>
        <w:rPr>
          <w:color w:val="1A1A1A"/>
          <w:sz w:val="24"/>
        </w:rPr>
        <w:t>So you have to allow these things to come up into your mind. You're using the word, using the memory, but really what you're doing is getting in contact with your heart's feeling about it. You keep repeating it gently, staying with the heart's reaction, waiting for that resistance to disappear — and then it's digested. Now that's not the end of it. You'll find another sentence that brings up much the same thing. But over time we're getting used to the idea that we may fall sick, we will definitely grow old — even if you're very young, you're still growing old — and we will die.</w:t>
      </w:r>
    </w:p>
    <w:p>
      <w:pPr>
        <w:spacing w:line="336" w:lineRule="auto" w:after="0"/>
        <w:ind w:firstLine="454"/>
        <w:jc w:val="both"/>
      </w:pPr>
      <w:r>
        <w:rPr>
          <w:color w:val="1A1A1A"/>
          <w:sz w:val="24"/>
        </w:rPr>
        <w:t>Sickness is a mini death, a preparation for death. The body manifests its vulnerability. There is discomfort, pain, and some disability. This undermines our obsession with health and beauty.</w:t>
      </w:r>
    </w:p>
    <w:p>
      <w:pPr>
        <w:spacing w:line="336" w:lineRule="auto" w:after="0"/>
        <w:ind w:firstLine="454"/>
        <w:jc w:val="both"/>
      </w:pPr>
      <w:r>
        <w:rPr>
          <w:color w:val="1A1A1A"/>
          <w:sz w:val="24"/>
        </w:rPr>
        <w:t>So you might find a phrase to repeat, something like: 'Sickness is unpreventable. I will probably fall sick. This body is of a nature to fall ill. This body has not gone beyond sickness.'</w:t>
      </w:r>
    </w:p>
    <w:p>
      <w:pPr>
        <w:spacing w:line="336" w:lineRule="auto" w:after="0"/>
        <w:ind w:firstLine="454"/>
        <w:jc w:val="both"/>
      </w:pPr>
      <w:r>
        <w:rPr>
          <w:color w:val="1A1A1A"/>
          <w:sz w:val="24"/>
        </w:rPr>
        <w:t>Then there's aging, which is, you might say, a progressive dying. This contemplation undermines our intoxication with youth, our trying to stay young forever. Abandon that. 'Aging is inevitable. This body is subject to aging. This body has not gone beyond aging. This body is now in a process of aging.'</w:t>
      </w:r>
    </w:p>
    <w:p>
      <w:pPr>
        <w:spacing w:line="336" w:lineRule="auto" w:after="0"/>
        <w:ind w:firstLine="454"/>
        <w:jc w:val="both"/>
      </w:pPr>
      <w:r>
        <w:rPr>
          <w:color w:val="1A1A1A"/>
          <w:sz w:val="24"/>
        </w:rPr>
        <w:t>Death, of course, is certain. Life is uncertain. That's straight from the Buddha. Sometimes saying the obvious gets through the thick shell of not wanting to know. 'Life is uncertain. Death is certain. Death is inescapable. Everyone must die. The remainder of our lifespan is decreasing continually.' This is what I say — every time we have breakfast, remind ourselves: this is one less breakfast in this lifetime. When we've had a superb lunch somewhere: one less superb lunch in this lifetime. When we've had an amazing meal with friends out at a restaurant: one less amazing meal with friends I shall have.</w:t>
      </w:r>
    </w:p>
    <w:p>
      <w:pPr>
        <w:spacing w:line="336" w:lineRule="auto" w:after="0"/>
        <w:ind w:firstLine="454"/>
        <w:jc w:val="both"/>
      </w:pPr>
      <w:r>
        <w:rPr>
          <w:color w:val="1A1A1A"/>
          <w:sz w:val="24"/>
        </w:rPr>
        <w:t>'Death will come regardless of whether or not I've made time for practice.' Now that's a killer. You've got to really meditate on that — it's no good, as you're dying, saying, 'Oh, if only, if only I had.' We don't know when we're going to die. Human life expectancy is uncertain. There are many causes of death. The human body is very fragile. Only the practice of Dharma can help us at the time of death. Our wealth cannot help us. Our loved ones cannot help us. Our own body cannot help us. 'Death is inescapable. This body is subject to death. This body has not gone beyond death. This body will die.'</w:t>
      </w:r>
    </w:p>
    <w:p>
      <w:pPr>
        <w:spacing w:line="336" w:lineRule="auto" w:after="0"/>
        <w:ind w:firstLine="454"/>
        <w:jc w:val="both"/>
      </w:pPr>
      <w:r>
        <w:rPr>
          <w:color w:val="1A1A1A"/>
          <w:sz w:val="24"/>
        </w:rPr>
        <w:t>And then there's the second contemplation: 'I must be parted and separated from everyone and everything dear and agreeable to me.' That's something we can make lists about in our own time — but you can't take anything with you. That's the problem.</w:t>
      </w:r>
    </w:p>
    <w:p>
      <w:pPr>
        <w:spacing w:line="336" w:lineRule="auto" w:after="0"/>
        <w:ind w:firstLine="454"/>
        <w:jc w:val="both"/>
      </w:pPr>
      <w:r>
        <w:rPr>
          <w:color w:val="1A1A1A"/>
          <w:sz w:val="24"/>
        </w:rPr>
        <w:t>Then comes the contemplation of *kamma*: 'I own my actions. I inherit the results of my actions. I'm born of my actions. I form relations through my actions. I live dependent on my actions. Whatever I do, for good or for ill, I will inherit the results.' Actions here means actions of body and speech mainly, but of course it all begins in the mind.</w:t>
      </w:r>
    </w:p>
    <w:p>
      <w:pPr>
        <w:spacing w:line="336" w:lineRule="auto" w:after="0"/>
        <w:ind w:firstLine="454"/>
        <w:jc w:val="both"/>
      </w:pPr>
      <w:r>
        <w:rPr>
          <w:color w:val="1A1A1A"/>
          <w:sz w:val="24"/>
        </w:rPr>
        <w:t>I'm going to leave this here. I hope this little homily will have been of some use to you, that I've not caused confusion, and that you will — by your sincere practice of these five contemplations — arrive at the goal we're all striving for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Five Constant Contemplations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