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Investigation of Eating</w:t>
      </w:r>
    </w:p>
    <w:p>
      <w:pPr>
        <w:spacing w:before="360" w:after="360"/>
        <w:jc w:val="center"/>
      </w:pPr>
      <w:r>
        <w:rPr>
          <w:color w:val="6B4A10"/>
          <w:sz w:val="28"/>
        </w:rPr>
        <w:t>❖</w:t>
      </w:r>
    </w:p>
    <w:p>
      <w:pPr>
        <w:jc w:val="center"/>
      </w:pPr>
      <w:r>
        <w:rPr>
          <w:i/>
          <w:color w:val="888888"/>
          <w:sz w:val="18"/>
        </w:rPr>
        <w:t>on the theme of  satipatthana — mindfulness of body</w:t>
      </w:r>
    </w:p>
    <w:p>
      <w:r>
        <w:br w:type="page"/>
      </w:r>
    </w:p>
    <w:p>
      <w:pPr>
        <w:spacing w:before="240" w:after="240"/>
        <w:jc w:val="center"/>
      </w:pPr>
      <w:r>
        <w:rPr>
          <w:color w:val="888888"/>
          <w:sz w:val="20"/>
        </w:rPr>
        <w:t>―  ―  ―</w:t>
      </w:r>
    </w:p>
    <w:p>
      <w:pPr>
        <w:spacing w:after="120"/>
        <w:jc w:val="center"/>
      </w:pPr>
      <w:r>
        <w:rPr>
          <w:color w:val="1A1A1A"/>
          <w:sz w:val="40"/>
        </w:rPr>
        <w:t>The Investigation of Eating</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 not say happy, but I wish that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 Homage to the Buddha, blessed, noble and fully self-awakened one.</w:t>
      </w:r>
    </w:p>
    <w:p>
      <w:pPr>
        <w:spacing w:line="336" w:lineRule="auto" w:after="0"/>
        <w:ind w:firstLine="454"/>
        <w:jc w:val="both"/>
      </w:pPr>
      <w:r>
        <w:rPr>
          <w:color w:val="1A1A1A"/>
          <w:sz w:val="24"/>
        </w:rPr>
        <w:t>Happy Easter to those of you who are still connected to Christianity. I thought this evening to make a bit of a meal out of that discourse that we read last night. It's a pun on words, of course. Just to centre in on the first metaphor that the Buddha uses there about food, the son's flesh, as it's called.</w:t>
      </w:r>
    </w:p>
    <w:p>
      <w:pPr>
        <w:spacing w:line="336" w:lineRule="auto" w:after="0"/>
        <w:ind w:firstLine="454"/>
        <w:jc w:val="both"/>
      </w:pPr>
      <w:r>
        <w:rPr>
          <w:color w:val="1A1A1A"/>
          <w:sz w:val="24"/>
        </w:rPr>
        <w:t>He always teaches, first of all, from a rational, intellectual point of view. Then he makes a great effort to give us a metaphor — there are literally hundreds of metaphors in the scriptures — and he says that some people think that way, they understand things, they make a better connection. Most of us, of course, would use both. So we were talking about the nutrients, and I just want to read that bit again. And then we'll talk about eating meditation, which those of you who've been here will know is one of my obsessive teachings.</w:t>
      </w:r>
    </w:p>
    <w:p>
      <w:pPr>
        <w:spacing w:line="336" w:lineRule="auto" w:after="0"/>
        <w:ind w:firstLine="454"/>
        <w:jc w:val="both"/>
      </w:pPr>
      <w:r>
        <w:rPr>
          <w:color w:val="1A1A1A"/>
          <w:sz w:val="24"/>
        </w:rPr>
        <w:t>So suppose a couple —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they prepare dried and roasted meat.</w:t>
      </w:r>
    </w:p>
    <w:p>
      <w:pPr>
        <w:spacing w:line="336" w:lineRule="auto" w:after="0"/>
        <w:ind w:firstLine="454"/>
        <w:jc w:val="both"/>
      </w:pPr>
      <w:r>
        <w:rPr>
          <w:color w:val="1A1A1A"/>
          <w:sz w:val="24"/>
        </w:rPr>
        <w:t>So cannibalism doesn't particularly appeal to us, but this is a very, very strong image for telling us that hunger is one of our basic fears. And that when we eat, we ought to eat with right intention, not for indulgence sake, but we'll come to that.</w:t>
      </w:r>
    </w:p>
    <w:p>
      <w:pPr>
        <w:spacing w:line="336" w:lineRule="auto" w:after="0"/>
        <w:ind w:firstLine="454"/>
        <w:jc w:val="both"/>
      </w:pPr>
      <w:r>
        <w:rPr>
          <w:color w:val="1A1A1A"/>
          <w:sz w:val="24"/>
        </w:rPr>
        <w:t>None of us really — I mean, maybe you have, but none of us really —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pPr>
        <w:spacing w:line="336" w:lineRule="auto" w:after="0"/>
        <w:ind w:firstLine="454"/>
        <w:jc w:val="both"/>
      </w:pPr>
      <w:r>
        <w:rPr>
          <w:color w:val="1A1A1A"/>
          <w:sz w:val="24"/>
        </w:rPr>
        <w:t>I've mentioned already the Greek myth of Erysichthon who upset the goddess Demeter —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pPr>
        <w:spacing w:line="336" w:lineRule="auto" w:after="0"/>
        <w:ind w:firstLine="454"/>
        <w:jc w:val="both"/>
      </w:pPr>
      <w:r>
        <w:rPr>
          <w:color w:val="1A1A1A"/>
          <w:sz w:val="24"/>
        </w:rPr>
        <w:t>Now, I did meet a man in Sri Lanka many years ago who told me that he had actually got lost out in the wilderness in the US. And he'd got to this stage of real hunger. And he said, you know, there came a point where he caught a bird — a large bird, let's say a pigeon or something — and he actually ripped it apart and ate the raw flesh. So that gives you an idea of how hunger, when it gets right to the point of life or death, becomes utterly overwhelming, really. The same with thirst, of course.</w:t>
      </w:r>
    </w:p>
    <w:p>
      <w:pPr>
        <w:spacing w:line="336" w:lineRule="auto" w:after="0"/>
        <w:ind w:firstLine="454"/>
        <w:jc w:val="both"/>
      </w:pPr>
      <w:r>
        <w:rPr>
          <w:color w:val="1A1A1A"/>
          <w:sz w:val="24"/>
        </w:rP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nibbana, what's the problem? But it's only afterwards that we begin to realise that there is quite a lot of suffering involved.</w:t>
      </w:r>
    </w:p>
    <w:p>
      <w:pPr>
        <w:spacing w:line="336" w:lineRule="auto" w:after="0"/>
        <w:ind w:firstLine="454"/>
        <w:jc w:val="both"/>
      </w:pPr>
      <w:r>
        <w:rPr>
          <w:color w:val="1A1A1A"/>
          <w:sz w:val="24"/>
        </w:rPr>
        <w:t>And the first one, of course, is just that obsessive nature of indulgence. You know, having to have — we're not — I mean, just the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 gratification is the right word.</w:t>
      </w:r>
    </w:p>
    <w:p>
      <w:pPr>
        <w:spacing w:line="336" w:lineRule="auto" w:after="0"/>
        <w:ind w:firstLine="454"/>
        <w:jc w:val="both"/>
      </w:pPr>
      <w:r>
        <w:rPr>
          <w:color w:val="1A1A1A"/>
          <w:sz w:val="24"/>
        </w:rPr>
        <w:t>And the second problem would be frustration. Frustration always comes when you can't get what you want. So just look at the past week you've been in and see how many times you've been frustrated. Somebody's not behaved the way you wanted them to —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pPr>
        <w:spacing w:line="336" w:lineRule="auto" w:after="0"/>
        <w:ind w:firstLine="454"/>
        <w:jc w:val="both"/>
      </w:pPr>
      <w:r>
        <w:rPr>
          <w:color w:val="1A1A1A"/>
          <w:sz w:val="24"/>
        </w:rPr>
        <w:t>Grief — grief at loss. You've only got to think if somebody actually went off with your mobile phone — that's a heavy grief, that is. Definitely our lives are now wrapped up in that little machine. But of course grief takes on a much deeper meaning, as we mentioned the other day, when we lose somebody who we're attached to. So grief is always waiting for us when we are possessing something, or worse, identifying with us and identifying with ourselves.</w:t>
      </w:r>
    </w:p>
    <w:p>
      <w:pPr>
        <w:spacing w:line="336" w:lineRule="auto" w:after="0"/>
        <w:ind w:firstLine="454"/>
        <w:jc w:val="both"/>
      </w:pPr>
      <w:r>
        <w:rPr>
          <w:color w:val="1A1A1A"/>
          <w:sz w:val="24"/>
        </w:rPr>
        <w:t>And then underneath all that there is this anxiety. There's an anxiety of loss. That's why we have insurance. Some of it's realistic, of course — you want to insure your house. I had a cousin who thought that insuring your house was just a trick just to get money out of you, so he never paid insurance for his house. And then there was one very, very bad storm where his roof caved in. Now, I don't know whether he made up his money — how much that roof cost him and whether actually over a long period of time, 30-odd years or so, he never paid any insurance — he would have actually saved some money if he had paid the insurance.</w:t>
      </w:r>
    </w:p>
    <w:p>
      <w:pPr>
        <w:spacing w:line="336" w:lineRule="auto" w:after="0"/>
        <w:ind w:firstLine="454"/>
        <w:jc w:val="both"/>
      </w:pPr>
      <w:r>
        <w:rPr>
          <w:color w:val="1A1A1A"/>
          <w:sz w:val="24"/>
        </w:rPr>
        <w:t>But when we buy anything from something like a laptop or something, they always want to give you insurance to make it last three years so you don't worry. See, there's your anxiety — worry at loss, worry at breakage, breaking down. So you can see that the more we have, the more we're in for some level of dissatisfaction, some level of suffering. It's all to do with this attachment, this indulgence.</w:t>
      </w:r>
    </w:p>
    <w:p>
      <w:pPr>
        <w:spacing w:line="336" w:lineRule="auto" w:after="0"/>
        <w:ind w:firstLine="454"/>
        <w:jc w:val="both"/>
      </w:pPr>
      <w:r>
        <w:rPr>
          <w:color w:val="1A1A1A"/>
          <w:sz w:val="24"/>
        </w:rP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 one pleasure after another just to keep ourselves occupied, keep ourselves happy. But this happiness isn't true happiness. As we see it, it's an excitement based on overwanting something more than we actually get from any object. And that's when we have to remind ourselves that we don't actually want the object so much as the mental state that it produces.</w:t>
      </w:r>
    </w:p>
    <w:p>
      <w:pPr>
        <w:spacing w:line="336" w:lineRule="auto" w:after="0"/>
        <w:ind w:firstLine="454"/>
        <w:jc w:val="both"/>
      </w:pPr>
      <w:r>
        <w:rPr>
          <w:color w:val="1A1A1A"/>
          <w:sz w:val="24"/>
        </w:rPr>
        <w:t>So the three things that we then have to do in order to undermine all this is to distinguish between enjoying something and indulging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pPr>
        <w:spacing w:line="336" w:lineRule="auto" w:after="0"/>
        <w:ind w:firstLine="454"/>
        <w:jc w:val="both"/>
      </w:pPr>
      <w:r>
        <w:rPr>
          <w:color w:val="1A1A1A"/>
          <w:sz w:val="24"/>
        </w:rPr>
        <w:t>The second thing is to begin to distinguish the body from the mind. And that's all to do with beginning to deconstruct our sense of self, our sense of an identity, our sense of being whole, entire, like an integer, one number.</w:t>
      </w:r>
    </w:p>
    <w:p>
      <w:pPr>
        <w:spacing w:line="336" w:lineRule="auto" w:after="0"/>
        <w:ind w:firstLine="454"/>
        <w:jc w:val="both"/>
      </w:pPr>
      <w:r>
        <w:rPr>
          <w:color w:val="1A1A1A"/>
          <w:sz w:val="24"/>
        </w:rPr>
        <w:t>And the final one, which is just as important, is to distinguish between a desire and an action.</w:t>
      </w:r>
    </w:p>
    <w:p>
      <w:pPr>
        <w:spacing w:line="336" w:lineRule="auto" w:after="0"/>
        <w:ind w:firstLine="454"/>
        <w:jc w:val="both"/>
      </w:pPr>
      <w:r>
        <w:rPr>
          <w:color w:val="1A1A1A"/>
          <w:sz w:val="24"/>
        </w:rPr>
        <w:t>So just to go back on those — to distinguish between desire and indulgence, as I say, is difficult. So the way you overcome the indulgence is by putting a clear intention in your mind. So this food, as the Buddha says with this example of this mother and father who ate their son — there has to be a real purpose for it. That food is something to nourish the body for the purpose of becoming liberated. It has that spiritual purpose to it. If it has any other purpose, then you have to question it as to whether it's wholesome, whether it's actually leading you on the path.</w:t>
      </w:r>
    </w:p>
    <w:p>
      <w:pPr>
        <w:spacing w:line="336" w:lineRule="auto" w:after="0"/>
        <w:ind w:firstLine="454"/>
        <w:jc w:val="both"/>
      </w:pPr>
      <w:r>
        <w:rPr>
          <w:color w:val="1A1A1A"/>
          <w:sz w:val="24"/>
        </w:rPr>
        <w:t>So 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 porridge without sugar and all that sort of stuff. So that's the first thing.</w:t>
      </w:r>
    </w:p>
    <w:p>
      <w:pPr>
        <w:spacing w:line="336" w:lineRule="auto" w:after="0"/>
        <w:ind w:firstLine="454"/>
        <w:jc w:val="both"/>
      </w:pPr>
      <w:r>
        <w:rPr>
          <w:color w:val="1A1A1A"/>
          <w:sz w:val="24"/>
        </w:rPr>
        <w:t>And then as you go through the meal, to begin to realise that the excitement that you had at the beginning of the meal is beginning to fade away and there's just this tasting of the food. So there you're beginning to distinguish the overlay of excitement that we have when we have a good meal in front of us, and then very slowly over, say, even as little as 10 bites or something, it becomes ordinary. And then that's the chance to really investigate just enjoying, just enjoying.</w:t>
      </w:r>
    </w:p>
    <w:p>
      <w:pPr>
        <w:spacing w:line="336" w:lineRule="auto" w:after="0"/>
        <w:ind w:firstLine="454"/>
        <w:jc w:val="both"/>
      </w:pPr>
      <w:r>
        <w:rPr>
          <w:color w:val="1A1A1A"/>
          <w:sz w:val="24"/>
        </w:rPr>
        <w:t>And to make that clear to ourselves, we separate the body from the mind, the heart-mind, from feeling, from thinking. And you do that by driving your attention, first of all, into the body, into the process of tasting and smelling. And by isolating that physical taste process, you're beginning to realise that this is just the body. It's the mind that is translating it into something beautiful. And when you, as it were, swallow, intending to swallow, and it's dropped, and you stop for a moment and you get the afterglow. So that afterglow is the mind. The mind, the heart, the feeling of wellbeing, the feeling of joy is our habituated reaction to the food we're eating. That's a habit we have. The habit is to become happy and to indulge the food we're eating. So it's recognising that these are two different processes.</w:t>
      </w:r>
    </w:p>
    <w:p>
      <w:pPr>
        <w:spacing w:line="336" w:lineRule="auto" w:after="0"/>
        <w:ind w:firstLine="454"/>
        <w:jc w:val="both"/>
      </w:pPr>
      <w:r>
        <w:rPr>
          <w:color w:val="1A1A1A"/>
          <w:sz w:val="24"/>
        </w:rPr>
        <w:t>And then, as I say, as the meal goes on and the excitement dies out, then one can get close to this business of just enjoyment. And you might find that when you're just enjoying something, there's a sense of loss because before you really enjoyed it. See, that's the overlay of excitement. And then you have to remind yourself, "Well fine, I can indulge, but then I've got consequences." So it's this constant reminder. And eventually, of course, we find that indulgence is just too much. It's too much sugar. And you just want to taste things as they are without overlaying excitement onto it.</w:t>
      </w:r>
    </w:p>
    <w:p>
      <w:pPr>
        <w:spacing w:line="336" w:lineRule="auto" w:after="0"/>
        <w:ind w:firstLine="454"/>
        <w:jc w:val="both"/>
      </w:pPr>
      <w:r>
        <w:rPr>
          <w:color w:val="1A1A1A"/>
          <w:sz w:val="24"/>
        </w:rPr>
        <w:t>Years ago when I was teaching at the Birmingham Buddhist Vihara, a young man came, and when he came again the next week, he said that he'd been meditating and he could no longer listen to heavy rock. So there you can see how refined this young fellow was becoming.</w:t>
      </w:r>
    </w:p>
    <w:p>
      <w:pPr>
        <w:spacing w:line="336" w:lineRule="auto" w:after="0"/>
        <w:ind w:firstLine="454"/>
        <w:jc w:val="both"/>
      </w:pPr>
      <w:r>
        <w:rPr>
          <w:color w:val="1A1A1A"/>
          <w:sz w:val="24"/>
        </w:rPr>
        <w:t>And then the final thing, of course, is action — the distinction between a desire and an action. And so when you have your cup of tea — and I would suggest you try and do it at least once a day with a cup of tea and a biscuit or a sandwich, it doesn't matter what — just sit with it, get the feel, get the hunger, feel the hunger, know that some of it is natural appetite, and some of it is this excitement that we get from indulging, and just stay there with it for a while, and then feel, just feel the force of that desire of wanting to eat. The more hungry you are, of course, the greater that desire will be.</w:t>
      </w:r>
    </w:p>
    <w:p>
      <w:pPr>
        <w:spacing w:line="336" w:lineRule="auto" w:after="0"/>
        <w:ind w:firstLine="454"/>
        <w:jc w:val="both"/>
      </w:pPr>
      <w:r>
        <w:rPr>
          <w:color w:val="1A1A1A"/>
          <w:sz w:val="24"/>
        </w:rPr>
        <w:t>And then at some point, a decision is made. A decision is made —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And it's good to make that distinction and to realise that actually you really can sit with a desire which you don't want until it fades away.</w:t>
      </w:r>
    </w:p>
    <w:p>
      <w:pPr>
        <w:spacing w:line="336" w:lineRule="auto" w:after="0"/>
        <w:ind w:firstLine="454"/>
        <w:jc w:val="both"/>
      </w:pPr>
      <w:r>
        <w:rPr>
          <w:color w:val="1A1A1A"/>
          <w:sz w:val="24"/>
        </w:rPr>
        <w:t>Now, when we sit with a desire which we don't want, no matter how strong it is, and wait for it to fade away completely, you get your little gift. The gift is one of feeling released from it, as if you've been imprisoned or shackled. And with that, there comes a sense of joy. But more than that, we're undermining that very habit that we don't want. And if we keep that going, eventually there comes a point where the habit just doesn't have the force over us. It doesn't have that force and we can just see it come and let it pass. And that just comes by constant practice.</w:t>
      </w:r>
    </w:p>
    <w:p>
      <w:pPr>
        <w:spacing w:line="336" w:lineRule="auto" w:after="0"/>
        <w:ind w:firstLine="454"/>
        <w:jc w:val="both"/>
      </w:pPr>
      <w:r>
        <w:rPr>
          <w:color w:val="1A1A1A"/>
          <w:sz w:val="24"/>
        </w:rPr>
        <w:t>If we fail, if we find ourselves chucking 10 biscuits down our throats, then it's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So you've got to suffer. You've got to stay with the feeling of it until it completely passes away.</w:t>
      </w:r>
    </w:p>
    <w:p>
      <w:pPr>
        <w:spacing w:line="336" w:lineRule="auto" w:after="0"/>
        <w:ind w:firstLine="454"/>
        <w:jc w:val="both"/>
      </w:pPr>
      <w:r>
        <w:rPr>
          <w:color w:val="1A1A1A"/>
          <w:sz w:val="24"/>
        </w:rPr>
        <w:t>And the opposite, of course — if a desire comes up which you see is wholesome, then of course you empower it. Now, just in that very simple way, we can actually change ourselves. We are nothing but a compendium of habits. We're just a collection of habits. And it's a decision to keep some of them, develop some of them, and get rid of the ones we don't want. And that's just that process.</w:t>
      </w:r>
    </w:p>
    <w:p>
      <w:pPr>
        <w:spacing w:line="336" w:lineRule="auto" w:after="0"/>
        <w:ind w:firstLine="454"/>
        <w:jc w:val="both"/>
      </w:pPr>
      <w:r>
        <w:rPr>
          <w:color w:val="1A1A1A"/>
          <w:sz w:val="24"/>
        </w:rPr>
        <w:t>I'm not saying it's easy. The stronger the habit, the more established the habit, the more difficult it is to get the better of it. And eventually, of course, once we're fully awakened, once we're fully liberated from suffering, the traces of that habit might still appear in the heart, the heart-mind, but they just don't have any power over us at all.</w:t>
      </w:r>
    </w:p>
    <w:p>
      <w:pPr>
        <w:spacing w:line="336" w:lineRule="auto" w:after="0"/>
        <w:ind w:firstLine="454"/>
        <w:jc w:val="both"/>
      </w:pPr>
      <w:r>
        <w:rPr>
          <w:color w:val="1A1A1A"/>
          <w:sz w:val="24"/>
        </w:rPr>
        <w:t>The final thing to say is that when we practice this on something so obvious as eating, which we have to do every day—it's not as though you can give up eating—it becomes a constant little practice for us, a constant reminder.</w:t>
      </w:r>
    </w:p>
    <w:p>
      <w:pPr>
        <w:spacing w:line="336" w:lineRule="auto" w:after="0"/>
        <w:ind w:firstLine="454"/>
        <w:jc w:val="both"/>
      </w:pPr>
      <w:r>
        <w:rPr>
          <w:color w:val="1A1A1A"/>
          <w:sz w:val="24"/>
        </w:rPr>
        <w:t>When we do that, we begin to realize that actually this cuts across everything in our lives in terms of our enjoyment of art, television, film, our enjoyment of nature, the hobbies we have. Anything you enjoy will have that overlay of wanting something more from it.</w:t>
      </w:r>
    </w:p>
    <w:p>
      <w:pPr>
        <w:spacing w:line="336" w:lineRule="auto" w:after="0"/>
        <w:ind w:firstLine="454"/>
        <w:jc w:val="both"/>
      </w:pPr>
      <w:r>
        <w:rPr>
          <w:color w:val="1A1A1A"/>
          <w:sz w:val="24"/>
        </w:rPr>
        <w:t>And of course, relationship—relationship with its obsessive quality, the obsessive part. That often manifests in the way that we try to manipulate the other, demand of the other, try to control the other, become disappointed in the other, frustrated by the other, and so on and so forth.</w:t>
      </w:r>
    </w:p>
    <w:p>
      <w:pPr>
        <w:spacing w:line="336" w:lineRule="auto" w:after="0"/>
        <w:ind w:firstLine="454"/>
        <w:jc w:val="both"/>
      </w:pPr>
      <w:r>
        <w:rPr>
          <w:color w:val="1A1A1A"/>
          <w:sz w:val="24"/>
        </w:rPr>
        <w:t>So this practice on just eating, just having a cup of tea with a biscuit, will eventually bring that sort of insight into our lives and begin to change it. Going back to what we said about the Eightfold Path, this is the feedback. This is the feedback from our right understanding through right action. And that reinforces the insight—it makes the insight more and more real for us.</w:t>
      </w:r>
    </w:p>
    <w:p>
      <w:pPr>
        <w:spacing w:line="336" w:lineRule="auto" w:after="0"/>
        <w:ind w:firstLine="454"/>
        <w:jc w:val="both"/>
      </w:pPr>
      <w:r>
        <w:rPr>
          <w:color w:val="1A1A1A"/>
          <w:sz w:val="24"/>
        </w:rPr>
        <w:t>So I think that's enough about food for the moment. I suggest that we now turn to our meditation. I can only trust my words have been of some assistance and they have not caused greater confusion.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Investigation of Eating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