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Revising the Principles of Vipassanā</w:t>
      </w:r>
    </w:p>
    <w:p>
      <w:pPr>
        <w:spacing w:after="200"/>
      </w:pPr>
      <w:r>
        <w:rPr>
          <w:color w:val="78716C"/>
          <w:sz w:val="18"/>
        </w:rPr>
        <w:t>Bhante Bodhidhamma  ·  Dharma Talks  ·  43:18</w:t>
      </w:r>
    </w:p>
    <w:p>
      <w:pPr>
        <w:spacing w:after="240"/>
      </w:pPr>
      <w:r>
        <w:rPr>
          <w:color w:val="B8860B"/>
          <w:sz w:val="16"/>
        </w:rPr>
        <w:t>──────────────────────────────</w:t>
      </w:r>
    </w:p>
    <w:p>
      <w:r/>
      <w:r>
        <w:rPr>
          <w:i/>
        </w:rPr>
        <w:t>Namo tassa Bhagavato Arahato Samma Sambuddhasa Namo tassa Bhagavato Arahato Samma Sambuddhasa Namo tassa Bhagavato Arahato Samma Sambuddhasa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which translates as a hard place. So we're in a hard place. And the idea is that if we get it right, it'll become sukha,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 Siddhartha Gautama, when he was fully self-enlightened he was still the personality, the character was still conditioned by the situation he found himself in. But according to him he was always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about this, worry about that. And with all these things there's a presumption that the more you worry the less you'll have to worry about, but the opposite tends to be true. The more you worry the more you worry, and then you suddenly begin to wake up to that reality and you begin to perhaps ask the question: am I the one who's creating the worry?</w:t>
      </w:r>
    </w:p>
    <w:p>
      <w:r>
        <w:t>If you have a disposition which is depressive, always looking at the negative side of things, we tend to find more and more things to be depressed about, and there's a sort of relief in that because you're always proving yourself right. I am depressed. The world is depressing me.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vipassanā.</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 you see. This intelligence we have, this intuitive intelligence, generally speaking defines itself as thought, as imagining. I think therefore I am, that sort of statement.</w:t>
      </w:r>
    </w:p>
    <w:p>
      <w:r>
        <w:t>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sorts of experiences are telling us that there is something as it were prior to or beyond the thinking process.</w:t>
      </w:r>
    </w:p>
    <w:p>
      <w:r>
        <w:t>When we go into emotions, normally or often we find ourselves hijacked by a particular mental state. 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 it's not mine, there's a sort of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the suffering that we've created, and the second one is the role of desire. Now I have to be careful with this English word desire because it doesn't quite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 what we experience.</w:t>
      </w:r>
    </w:p>
    <w:p>
      <w:r>
        <w:t>So how does that manifest within us? Well, whenever I get something pleasant, a pleasant feeling in the body, say a nice joy comes up or a calmness, I immediately want to disappear into it, absorb into it. I may want to indulge it, I want to maintain it there.</w:t>
      </w:r>
    </w:p>
    <w:p>
      <w:r>
        <w:t>Sometimes we're sitting here and finally we can say we've got some sort of steady attention and we feel that we're calm and peaceful and we're really watching. And then somebody comes in and bangs the door, sneezes into the back of our necks, you see.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you know, we feel irritated by it.</w:t>
      </w:r>
    </w:p>
    <w:p>
      <w:r>
        <w:t>But if we were in that easy state of open awareness, you see,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exhausting in it. And if of course this pain or whatever that comes up begins to get a bit too much for me then the anxiety comes, the fear comes. So those are our three basic positions in the world: 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a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position—you see, there's an unspoken presumption that happiness is based upon the sensual world. In other words, I've got to find happiness within this mortal frame, within this body, within this mind. And all the time, the messages I'm getting from the world is, it's not possible.</w:t>
      </w:r>
    </w:p>
    <w:p>
      <w:r>
        <w:t>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 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ageing. I can't stop it dropping dead. That's the important thing, isn't it? I don't mind the ageing bit, I just don't want to drop dead. I don't mind the body as it is, it's great, I just don't want it to fall ill.</w:t>
      </w:r>
    </w:p>
    <w:p>
      <w:r>
        <w:t>So here we have, you know, we're in this peculiar state where there's a drive within us to be happy in the world and the world just isn't playing ball. It's just not coming, it's not responding in a way that it ought to really. So maybe I've got it wrong, you see, and this is the Buddha—remember, the Buddha's own life story mirrors this same path. The Buddha isn't just simply the exemplar, you know,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wasn't it? He went through a period of self-mortification. And he ended up by saying it was just suffering, more suffering, unprofitable, and well, ignoble really, beating yourself up.</w:t>
      </w:r>
    </w:p>
    <w:p>
      <w:r>
        <w:t>So whatever renunciation is, it's not a case of putting ourselves into painful situations just for the sake of it. Renunciation is that process of beginning to let go of those things that we find ourselves attached to, those things that we are depending on for happiness, because we begin to realise that that isn't true happiness. Any happiness which is dependent on something is fragile. You know, if my happiness in the evening is dependent on watching Coronation Street, it can be very upsetting if the TV isn't working. I then get quite excited. I have to phone friends and ask to put it on a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see, and just feel the pain, the pain of letting go, see. And that pain of letting go isn't something which is bad, it's something which is good because it's releasing us from that attachment. That process of experiencing the pain of release is kernel to spiritual growth, you see, because what is it that we're releasing? We're releasing not simply that attachment to an object. That would be just very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beginning to discover that which has the effect on us of developing a sense of calmness with it, of developing a sense of patience, 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 So at a very simple level, if I'm sitting here and pain comes to my knee, in normal daily life I'd say my knee is hurting and I would try and do something about it. But here, see, this is an opportunity to release myself from this relationship of my knee.</w:t>
      </w:r>
    </w:p>
    <w:p>
      <w:r>
        <w:t>If you were walking along the road and your leg fell off, see, you'd look at that leg, wouldn't you, and you'd say, well, is that my leg? See, it was my leg, but now it's on the road. How can I say it's my leg? That's a fiction, isn't it? If somebody says, whose leg is that? That's my leg. That's my leg. It's just fallen off. Now because you've reached this perfect equanimity, you would simply note that your leg had fallen off. And then you would hop merrily into Costa's for a coffee. It would be of little concern.</w:t>
      </w:r>
    </w:p>
    <w:p>
      <w:r>
        <w:t>But that's not what would happen really, would it? I mean, one would be in a state of shock. And that's really the problem with this identity. If it's me, if it's me we're talking about, then I lose a piece of me. That goes deep. That's why anything which happens to the body—we might be glib about it, we might say oh, you know,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w:t>
      </w:r>
    </w:p>
    <w:p>
      <w:r>
        <w:t>See, so just reflecting on the body as body, as an actual physical piece of mechanism, an organism, you begin to realize, actually, you don't know it.</w:t>
      </w:r>
    </w:p>
    <w:p>
      <w:r>
        <w:t>We can't even see our own faces, for heaven's sake. When you look in the mirror, you think everybody sees you that way. But actually, have you done the double mirror thing? It comes as a shock. You never thought your ear was that big. 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am—you draw yourself into yourself with emotional states. And we find that there's not much control over that either. These emotions arise and pass away themselves. And they're often attached to certain things like meeting people and Coronation Street and things like that. To say to myself now, at this moment, I will be happy—to command happiness. 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ability to guide our thoughts, to put our thoughts in a particular way and guide them, as it were. But often it's the thoughts that overtake us. We find ourselves dominated,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and this is quite a relief. You don't have to do anything about our depressions and our guilts and our feelings of embarrassments and all that. You don't have to do anything about it. All we have to do in that sense is this passive ability—this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w:t>
      </w:r>
    </w:p>
    <w:p>
      <w:r>
        <w:t>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stuff.</w:t>
      </w:r>
    </w:p>
    <w:p>
      <w:r>
        <w:t>So it's not as though we can get rid of these conditionings on a word, but we now know that we don't want to indulge them through thought. And so we're left with just this situation of sitting with them and allowing them to express themselves.</w:t>
      </w:r>
    </w:p>
    <w:p>
      <w:r>
        <w:t>Now when you contact an emotional state—say anger, you feel irritated about something—and you've cut off this avenue of constantly going over what it was that upset you, and you come into the body and you feel the anger within your body, and you're saying to yourself "this is anger, this is anger"—not "I am angry." See, you've separated "this is anger."</w:t>
      </w:r>
    </w:p>
    <w:p>
      <w:r>
        <w:t>As you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absolutely nothing there. And eventually that little flowering of anger begins to just fade away, it fades out.</w:t>
      </w:r>
    </w:p>
    <w:p>
      <w:r>
        <w:t>Now it's not as though that's the end of it, because there are these deeper dispositions which take their own time to purify. And that purification of the heart goes on automatically as soon as you're in this position of observing or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as absolutely hopeless. Instead,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 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w:t>
      </w:r>
    </w:p>
    <w:p>
      <w:r>
        <w:t>And on one side we're getting all those things that we've defined as pleasurable and on the other side as unpleasurable, just a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w:t>
      </w:r>
    </w:p>
    <w:p>
      <w:r>
        <w:t>And having abstracted ourselves, having uprooted ourselves from an identity with the pleasant and unpleasant, we find ourselves in this transcendent position where there is just experience. 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was based upon that wrong view.</w:t>
      </w:r>
    </w:p>
    <w:p>
      <w:r>
        <w:t>So that's all we're doing in a sense through our meditation—discovering a new relationship with the world. And the core practice of just being able to turn inward and to this introspection, just to be able to observe ourselves—so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and we have to acknowledge what the mind is doing. If the mind's worrying, we're not worried about content, right? Just don't give an ounce of interest to content. Just worry about the attitude. So if you see that you're worrying about something—so worry—when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don't guess. Don't say to yourself, "This is anxiety," or "This is worry," or "This is grief" or something. Just feel it as feeling. That feeling which may very well be an emotional state caught up in that part of the body may rise to the point in the heart, into the heart center where you can recognize it as an emotion, or it may dissipate itself through the body so that when that tension goes that particular mental state has also been exhausted. This is also true of illnesses that are caused by the mind, psychosomatic illnesses—not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then in your meditation, if this dullness comes and this feeling of lethargy, don't fool yourself, don't say, "Well, I must be tired." Because this is sloth and torpor. 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don't try and get rid of it. This is the thing that we tend to do. You feel a bit lazy and you're going jumping up and down. But actually all you're doing is suppressing that conditioning which is drawing us into oblivion. So when you feel the heaviness and the dullness, stay with it. Make that your object. Allow that energy to dissipate itself. We don't see it as energy because it's drawing us down into something. But it's like black holes. You get drawn into the inner black hole. So it's a real energy, it's a force that wants us to move towards oblivion. 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