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Five Remembrances: Contemplating Mortality and Gratitude</w:t>
      </w:r>
    </w:p>
    <w:p>
      <w:pPr>
        <w:spacing w:after="200"/>
      </w:pPr>
      <w:r>
        <w:rPr>
          <w:color w:val="78716C"/>
          <w:sz w:val="18"/>
        </w:rPr>
        <w:t>Bhante Bodhidhamma  ·  Dharma Talks  ·  15:13</w:t>
      </w:r>
    </w:p>
    <w:p>
      <w:pPr>
        <w:spacing w:after="240"/>
      </w:pPr>
      <w:r>
        <w:rPr>
          <w:color w:val="B8860B"/>
          <w:sz w:val="16"/>
        </w:rPr>
        <w:t>──────────────────────────────</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w:t>
      </w:r>
    </w:p>
    <w:p>
      <w:r>
        <w:t>So what this is trying to do is say, look, every morning when you wake up, the first contemplation is to rejoice that you've actually woken up and then to remind yourself that this could be the last day. One way or the other, or at least you could fall seriously ill and so on. Definitely you'll be getting older. There's no way you can get around that. So the sickness there, you see, that's a preparation for terminal sickness if we have one. And it's also just basically recognizing that the body can fall ill.</w:t>
      </w:r>
    </w:p>
    <w:p>
      <w:r>
        <w:t>So there's your aging business and lots of things that the Buddha says about death. We just read one of them. Death is inescapable. Everybody must die. Remember, the reminder of your lifespan is decreasing continuously. That's a nice little reflection. And death will come regardless of whether or not we have made time to practice the Dharma. So wealth cannot help. So all this is little ways in which he encourages us.</w:t>
      </w:r>
    </w:p>
    <w:p>
      <w:r>
        <w:t xml:space="preserve">And then 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play with the words to try and get some recognition of its truth value. And what you're interested in is, of course, how you're reacting to it. Either with a sense of anxiety, there's anxiety there, there's fear, etc.</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w:t>
      </w:r>
    </w:p>
    <w:p>
      <w:r>
        <w:t>See, remember, this is the self, not wanting to die, not wanting to fall ill, not wanting to age. And in getting in contact with that, as soon as those feelings come, to be open to them,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w:t>
      </w:r>
    </w:p>
    <w:p>
      <w:r>
        <w:t>And so we just repeat these things to ourselves, aging and then death. 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And then finally, kamma, which has a certain brightness to it. We are the owners. We do possess our own actions. We are responsible for them, body, speech and mind. But here, of course, we've got the ones that are unwholesome, but the ones that are also wholesome. And we get either the consequences of something we've done which is unskillful, and we get the reward of doing something which is skillful.</w:t>
      </w:r>
    </w:p>
    <w:p>
      <w:r>
        <w:t>So we inherit the results. We're born out of our kamma. It's always with us. Our relationships are formed through our kamma. And in fact, you could say that, relatively speaking, that's what we are. We are our relationships. And you depend on them. You depend on your kamma.</w:t>
      </w:r>
    </w:p>
    <w:p>
      <w:r>
        <w:t>So then, we'll run through that. And what I'll do is I'll time a minute for each sentence. And then I'll remind you to do the reflections on gratitude. So you always have to balance these negative reflections with something positive.</w:t>
      </w:r>
    </w:p>
    <w:p>
      <w:r>
        <w:t xml:space="preserve">So here I've just put a few things up.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Dhamma so we can spend some time doing that and then I shall leave it to you as to how you want to proceed and then we'll do the refuges and precepts.</w:t>
      </w:r>
    </w:p>
    <w:p>
      <w:r>
        <w:t>So now we can try the first one. I'll just keep a timer going.</w:t>
      </w:r>
    </w:p>
    <w:p>
      <w:r>
        <w:t>So this body is subject to disease. This body is of a nature to fall ill. This body has not gone beyond sickness.</w:t>
      </w:r>
    </w:p>
    <w:p>
      <w:r>
        <w:t>This body is subject to aging. This body has not gone beyond aging. This body is now in a process of aging.</w:t>
      </w:r>
    </w:p>
    <w:p>
      <w:r>
        <w:t>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w:t>
      </w:r>
    </w:p>
    <w:p>
      <w:r>
        <w:t>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 father, family, friends. All our upbringing and education, all the people, all the teachers that have helped us. And if we had a religious upbringing. And the teachers that have helped us spiritually.</w:t>
      </w:r>
    </w:p>
    <w:p>
      <w:r>
        <w:t>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So at this point, you can either continue this contemplation, and what you can do is go back to the one or two that seemed to really touch you, that had an effect on you, and to work with it gently, just accepting its truth value. And then... Or then you can just return to vipassanā.</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vipassanā and all the other stuff, just contemplating death is a path to </w:t>
      </w:r>
      <w:r>
        <w:rPr>
          <w:i/>
        </w:rPr>
        <w:t>nibbāna</w:t>
      </w:r>
      <w:r>
        <w:t>. That's how incisive, how wonderful it can be just to do that.</w:t>
      </w:r>
    </w:p>
    <w:p>
      <w:r>
        <w:t>And the paradox is, of course, that everything becomes precious. Life becomes absolutely more wonderful because of it. There's a book by a man called Becker called The Denial of Death, and he goes into what happens when we deny it, when we're in a state of aversion to it. And it's really interesting how money is somehow connected to the aversion to death, getting as much as we can to preserve ourselves.</w:t>
      </w:r>
    </w:p>
    <w:p>
      <w:r>
        <w:t>And the other one, which, of course, we do know from COVID is,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