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Social Conditioning or Karma — Our Social Conditioning is a Given, but Even So We Have to Take Responsibility for It and Cleanse Any Unwholesomeness</w:t>
      </w:r>
    </w:p>
    <w:p>
      <w:pPr>
        <w:spacing w:after="200"/>
      </w:pPr>
      <w:r>
        <w:rPr>
          <w:color w:val="78716C"/>
          <w:sz w:val="18"/>
        </w:rPr>
        <w:t>Bhante Bodhidhamma  ·  Dharma Talks  ·  13:52</w:t>
      </w:r>
    </w:p>
    <w:p>
      <w:pPr>
        <w:spacing w:after="240"/>
      </w:pPr>
      <w:r>
        <w:rPr>
          <w:color w:val="B8860B"/>
          <w:sz w:val="16"/>
        </w:rPr>
        <w:t>──────────────────────────────</w:t>
      </w:r>
    </w:p>
    <w:p>
      <w:r/>
      <w:r>
        <w:rPr>
          <w:i/>
        </w:rPr>
        <w:t>Namo tassa bhagavato arahato samma sambuddhassa.</w:t>
      </w:r>
      <w:r>
        <w:t xml:space="preserve"> Homage to the Buddha, the blessed noble and fully self-awakened one.</w:t>
      </w:r>
    </w:p>
    <w:p>
      <w:r>
        <w:t xml:space="preserve">So I thought this evening I'd tackle this thorny problem of social karma. Now, according to the Buddha, the </w:t>
      </w:r>
      <w:r>
        <w:rPr>
          <w:i/>
        </w:rPr>
        <w:t>kamma</w:t>
      </w:r>
      <w:r>
        <w:t xml:space="preserve"> that we own is the actions that we've performed. So these can be a thought, speech, or of course, actions. And they're all products of the will. It's the will that manifests them.</w:t>
      </w:r>
    </w:p>
    <w:p>
      <w:r>
        <w:t>Now, some of these are automatic. We're just habitually thinking, doing things. Speech tends to be spontaneous or unfortunately impulsive. But then there are times when our responses are measured, when we have to think about what we're going to do. And those have often the greatest force within our personality. And what's important in the process of liberation is the ethical value or lack of it, of course.</w:t>
      </w:r>
    </w:p>
    <w:p>
      <w:r>
        <w:t xml:space="preserve">So these mental states, these </w:t>
      </w:r>
      <w:r>
        <w:rPr>
          <w:i/>
        </w:rPr>
        <w:t>saṅkhāra</w:t>
      </w:r>
      <w:r>
        <w:t>, are created by our decisions, moment to moment decisions, moment after moment, whether they are habitual or considered. Now, from that, it might be a little bit confusing to talk about social karma. I think it's better to talk about social conditioning. That makes a bit more sense, I think.</w:t>
      </w:r>
    </w:p>
    <w:p>
      <w:r>
        <w:t>So 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"And?" So she'd probably been saying, "Lift me up." And he'd say, "And?" This went on for a little while. Unfortunately, my attention was taken away. And of course, I presume the grandmother cut in, just unable to bear the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the understanding, on my understanding, how he feels about white people. I mean, I was lucky. He happened to be working near the Jubilee line, which was something like a 15-minute walk away through I don't know how many streets. And he was very glad to take me. But I was interested in my experience, in that idea that came up as I was asking him. I actually go out of my way to ask people of colour.</w:t>
      </w:r>
    </w:p>
    <w:p>
      <w:r>
        <w:t>So the other one, of course, is we've just celebrated the Queen's Platinum Jubilee. And it's no doubt that she's been, she's fulfilled that role of the monarch admirably. But have we ever actually considered the institution of monarchy? Now, I have to confess, I am a lifelong Republican. You have to forgive me for that. And that, of course,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the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entitled, the indignant entitled, as opposed to the injured patient. So how do you feel when you go for a service, when the bus doesn't arrive? My parents would have just felt grateful. There's even now, I don't know whether you know about this, a defensive dentistry. Dentists won't do anything on your teeth unless they have proof of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projects us as British, special, etcetera, etcetera.</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 I mean, I have stressed the unwholesomeness within society, but obviously there's beauty too. And just mentioning the NHS, it's a product of a society of care.</w:t>
      </w:r>
    </w:p>
    <w:p>
      <w:r>
        <w:t>So everything around us is influencing us and we are influencing everybody, everything, everybody around us. So there's a certain responsibility there to make sure we know where we stand with all these issues.</w:t>
      </w:r>
    </w:p>
    <w:p>
      <w:r>
        <w:t xml:space="preserve">I mean, the Buddha has lots of advice for lay people in the </w:t>
      </w:r>
      <w:r>
        <w:rPr>
          <w:i/>
        </w:rPr>
        <w:t>Sigalovada Sutta</w:t>
      </w:r>
      <w:r>
        <w:t>,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 And of course, he goes on to say how good companionship is the whole of the spiritual life.</w:t>
      </w:r>
    </w:p>
    <w:p>
      <w:r>
        <w:t>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compassion, advice that he gave really to the king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And they respect, honour and esteem their elders, refrain from abducting women and maidens of good families, show respect, honour and esteem and veneration to shrines and look after their Arahats.</w:t>
      </w:r>
    </w:p>
    <w:p>
      <w:r>
        <w:t>So, of course, you can retranslate that for our own times. But here the Buddha is actually saying that the society we are in is,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