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Vedanā: Feeling</w:t>
      </w:r>
    </w:p>
    <w:p>
      <w:pPr>
        <w:spacing w:after="200"/>
      </w:pPr>
      <w:r>
        <w:rPr>
          <w:color w:val="78716C"/>
          <w:sz w:val="18"/>
        </w:rPr>
        <w:t>Bhante Bodhidhamma  ·  Retreat Talks  ·  24 min read</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 So I wrote to the Buddhist Society and said I need to go to Japan to do meditation. And they wrote back with a letter with 21 points as to why I shouldn't go.</w:t>
      </w:r>
    </w:p>
    <w:p>
      <w:r>
        <w:t>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 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psychoanalyze yourself or psychotherapeutize yourself. It's wrong view. And we get caught up in it. It's very easy because it's just part of our culture. 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 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 xml:space="preserve">In terms of the tongue, what is it that the tongue actually experiences? But very small changes in chemical touchings and pressures and heat. Very, very, very, very basic. 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w:t>
      </w:r>
    </w:p>
    <w:p>
      <w:r>
        <w:t>So you get this sensation come in, the mind takes it in, perceives it, and decides pleasant or unpleasant. 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 xml:space="preserve">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 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elasticity. When you put your foot on the ground and press into it, what you're primarily feeling is that earth pressure. Heat, of course, is pretty obvious. Now, from these four basic things, and every sensation, according to the Buddha, has some percentage of each of these. It's not as though the one appears purely by itself. Each sensation has some combination, and out of that, the mind has a perception of a feeling.</w:t>
      </w:r>
    </w:p>
    <w:p>
      <w:r>
        <w:t>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 Will is the power that takes something out of potential into the actual.</w:t>
      </w:r>
    </w:p>
    <w:p>
      <w:r>
        <w:t xml:space="preserve">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 xml:space="preserve">. Now, </w:t>
      </w:r>
      <w:r>
        <w:rPr>
          <w:i/>
        </w:rPr>
        <w:t>bhava</w:t>
      </w:r>
      <w:r>
        <w:t xml:space="preserve"> translates as becoming. That's your </w:t>
      </w:r>
      <w:r>
        <w:rPr>
          <w:i/>
        </w:rPr>
        <w:t>kamma</w:t>
      </w:r>
      <w:r>
        <w:t>.</w:t>
      </w:r>
    </w:p>
    <w:p>
      <w:r>
        <w:t xml:space="preserve">Now, the importance of this line is to see exactly where our power actually resides. Because if we can see that, we can let go of old conditioning and restart new, more skillful one. 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 If the posture then moves into a bit of pain, suddenly, you see, there's pain. Then you get this reaction, got to move, got to do this, got to do that.</w:t>
      </w:r>
    </w:p>
    <w:p>
      <w:r>
        <w:t>So what we have is this base of sensation. Then we have a feeling come up, which is a perception of that as pleasant and unpleasant, so now it's surrounded with a mental quality of being pleasant, unpleasant, and this immediately begins for the mind to start shaking and it shakes in the sense of do I want it or don't want it, and that's where we're catching it.</w:t>
      </w:r>
    </w:p>
    <w:p>
      <w:r>
        <w:t>Now 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 Now do remember that that thought process is this very consciousness which is to be enlightened, mirroring back to itself what it's come to experience. So it's not to be pushed out of the way, but to just be acknowledged.</w:t>
      </w:r>
    </w:p>
    <w:p>
      <w:r>
        <w:t>So, for instance, in the Mahāsi technique that I teach, you see, that is actually brought to the fore, where a word actually encapsulates, tries to encapsulate in some way, the experience that's being had. So it's an acknowledgement of it. And acknowledge means to know you know. So by deconstructing an event, by seeing that there's the primary sensations, there I'm beginning to experience it as pleasant, unpleasant, and here's my relationship to it. Wanting, not wanting.</w:t>
      </w:r>
    </w:p>
    <w:p>
      <w:r>
        <w:t xml:space="preserve">Now, when it comes to the discourse on how to establish mindfulness, you can see that the Buddha, he actually wants us to do this. 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 xml:space="preserve">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 So when, for instance, some of the seven factors of enlightenment arise, such as interest in what we're doing, which is the </w:t>
      </w:r>
      <w:r>
        <w:rPr>
          <w:i/>
        </w:rPr>
        <w:t>pīti</w:t>
      </w:r>
      <w:r>
        <w:t xml:space="preserve">, such as the sense of tranquility, the </w:t>
      </w:r>
      <w:r>
        <w:rPr>
          <w:i/>
        </w:rPr>
        <w:t>passaddhi</w:t>
      </w:r>
      <w:r>
        <w:t>, the sense of equanimity, we should recognize that this isn't just an ordinary worldly feeling. These are spiritual feelings. These are feelings which are supporting our meditation, which means that they can be, as it were, not too consciously developed, but definitely not pushed away because they're part of the process of enlightenment. After all, the end product is to be happy. Don't forget that. I mean, we want to try and get happy.</w:t>
      </w:r>
    </w:p>
    <w:p>
      <w:r>
        <w:t>And when we find that we're getting happy because we're having wonderful thoughts about cream cakes and sex, drugs and rock and roll, then we have to notice how now this happiness is based. And we don't indulge those things. We don't get into those things. 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 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w:t>
      </w:r>
    </w:p>
    <w:p>
      <w:r>
        <w:t>In his own experience, remember, 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behavior, moral and immoral behavior, and that these were the kernel problems of anybody trying to become enlightened. But the next thing he saw was other beings arising and passing away from this world to that according to their skillful and unskillful behavior. So what was a personal law became a cosmic law.</w:t>
      </w:r>
    </w:p>
    <w:p>
      <w:r>
        <w:t>So it's the same for us. Whatever we discover in ourselves we also have to relate it to the fact that everybody else is having the same experience. So this allows us to grow in empathy, to grow in compassion.</w:t>
      </w:r>
    </w:p>
    <w:p>
      <w:r>
        <w:t>See, at fundament we're just variations on a theme, that's all. Very boring.</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So 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you know there's something in us which is steady which hasn't moved which is always there. But supposing one morning you got up and you looked in the mirror and it was somebody else's face? You're shocked, see. It's only because we get up in the morning and we see a similar face to the one we went to bed with that we think it's the same one. It's only when you see your photographs since you were two years old that you realize something has changed. But from the moment, as we pass through the life that we experience, we don't get this feeling of great change. We don't get our feelings of going through life in this stroboscopic way.</w:t>
      </w:r>
    </w:p>
    <w:p>
      <w:r>
        <w:t>Because that's the Buddha's teaching. Everything is arising radically and passing away radically. It's coming out of potential out of, shall we say,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still some understanding going on, some mentation, some thought pattern going on. So the first is rather gross. You're feeling feelings as they are inside yourself in a very general way, contacting them, getting used to being just at the feeling basis. Right, this is not emotion. The emotion might be buried in the feeling but you're not looking at it as emotion, just looking at it as feeling. A physical sensation. And every so often when you walk around you see somebody, there may be some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see, and it feels just like a lump on your chest. Now normally speaking that's what it is, it's just a lump on the chest. But if you actually go into it you'll see it's not a lump at all, it's all little bits and pieces, see. So you're breaking it up. You're breaking up the concept. Remember, we guide our lives through these concepts. If we undermine our concepts, we undermine our view of life.</w:t>
      </w:r>
    </w:p>
    <w:p>
      <w:r>
        <w:t>So, at this level, he's asking us to go slightly deeper and to see their arising and changing nature. Finally, he says, or else, mindfulness, that there is feeling, is simply established in the meditator to the extent necessary for bare knowledge and mindfulness. Now, although he says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I watching, where the observer collapses, where the distinction or the separation between the observer and the observed seems to disappear. And one becomes the object. We've all experienced that. That's the moment when there's true </w:t>
      </w:r>
      <w:r>
        <w:rPr>
          <w:i/>
        </w:rPr>
        <w:t>vipassanā</w:t>
      </w:r>
      <w:r>
        <w:t>. And that's the state where he wants you to get to, the Buddha. And at that level, there is a possibility of,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light, heat, whatever, or caused by an emotion arising in the body to create pressure, heat, whatever. We experience that then as something we like or we don't like, and that's your </w:t>
      </w:r>
      <w:r>
        <w:rPr>
          <w:i/>
        </w:rPr>
        <w:t>vedanā</w:t>
      </w:r>
      <w:r>
        <w:t>. If you stay there, you can see the reaction that you have to that given experience. Wanting and not wanting.</w:t>
      </w:r>
    </w:p>
    <w:p>
      <w:r>
        <w:t xml:space="preserve">And if you stay at that level, you're also able to discern that if you leave it alone, this wanting and not wanting disappears. You have to observe the wanting and not wanting. 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given what we would call emotions and moods. The ideation which comes up, all these images, all these thoughts,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you see, because of our own Western thing about being stuck in the head, we've separated thought from feeling. We don't have a word anymore. We used to have. The word was soul. Soul,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the mind, both thought and feeling. And spirit meant that other thing, what we euphemistically call the nirvanic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and what we're feeling is a very much more subtle state than a physical feeling. Now how does the psychotherapy then work, you see? How does the psychotherapy of Vipassanā work?</w:t>
      </w:r>
    </w:p>
    <w:p>
      <w:r>
        <w:t>This turbulence which is in the mind, anger, depression, excitement, whatever.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w:t>
      </w:r>
    </w:p>
    <w:p>
      <w:r>
        <w:t>But when they're lifted up back into consciousness, what are they coming through, you see? They're coming through the body. 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99.9%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 Lifting that consciousness out of its identity with, possession of, an emotion. I'm unhappy, see?</w:t>
      </w:r>
    </w:p>
    <w:p>
      <w:r>
        <w:t xml:space="preserve">By looking at unhappiness, depression, anxiety as other, as an object, where's the I? 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I never decide to get up and feel depressed, by the way.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 Feeling.</w:t>
      </w:r>
    </w:p>
    <w:p>
      <w:r>
        <w:t>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 Things like just simple therapy like behavioral therapy is extremely good at getting rid of phobias and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 need,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because you couldn't possibly have a neurotic Buddha, you also get the enlightenment, you see.</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 passiko</w:t>
      </w:r>
      <w:r>
        <w:t>, come and try it, you see. Come and try it, come and see.</w:t>
      </w:r>
    </w:p>
    <w:p>
      <w:r>
        <w:t>So my criticism is of people coming to do Vipassanā meditation with the wrong model in their minds. And that's what I get when I do interviews, you see. That's what I find. I find the person hasn't got the Buddhist model in their mind. So, you know, it creates a certain confusion. It doesn't create the results. The main confusion is concerned with this business of the relationship we have to our emotional life, our thought life. And that's really what you've got to catch to stop this round of reconditioning ourselves.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