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Aṅgulimāla: A Monologue</w:t>
      </w:r>
    </w:p>
    <w:p>
      <w:pPr>
        <w:spacing w:after="200"/>
      </w:pPr>
      <w:r>
        <w:rPr>
          <w:color w:val="78716C"/>
          <w:sz w:val="18"/>
        </w:rPr>
        <w:t>Bhante Bodhidhamma  ·  Dharma Talks  ·  54:49</w:t>
      </w:r>
    </w:p>
    <w:p>
      <w:pPr>
        <w:spacing w:after="240"/>
      </w:pPr>
      <w:r>
        <w:rPr>
          <w:color w:val="B8860B"/>
          <w:sz w:val="16"/>
        </w:rPr>
        <w:t>──────────────────────────────</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