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09E" w:rsidRPr="007A009E" w:rsidRDefault="008873B5" w:rsidP="00A8720C">
      <w:pPr>
        <w:pStyle w:val="Heading2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211D70"/>
          <w:spacing w:val="-15"/>
          <w:sz w:val="40"/>
          <w:szCs w:val="40"/>
        </w:rPr>
      </w:pPr>
      <w:r w:rsidRPr="008873B5">
        <w:rPr>
          <w:rFonts w:ascii="Arial" w:hAnsi="Arial" w:cs="Arial"/>
          <w:color w:val="211D70"/>
          <w:spacing w:val="-15"/>
          <w:sz w:val="40"/>
          <w:szCs w:val="40"/>
        </w:rPr>
        <w:t xml:space="preserve">International Conference on </w:t>
      </w:r>
      <w:r w:rsidR="001B24DD">
        <w:rPr>
          <w:rFonts w:ascii="Arial" w:hAnsi="Arial" w:cs="Arial"/>
          <w:color w:val="211D70"/>
          <w:spacing w:val="-15"/>
          <w:sz w:val="40"/>
          <w:szCs w:val="40"/>
        </w:rPr>
        <w:br/>
      </w:r>
      <w:r w:rsidRPr="008873B5">
        <w:rPr>
          <w:rFonts w:ascii="Arial" w:hAnsi="Arial" w:cs="Arial"/>
          <w:color w:val="211D70"/>
          <w:spacing w:val="-15"/>
          <w:sz w:val="40"/>
          <w:szCs w:val="40"/>
        </w:rPr>
        <w:t>Distributed Computing and Networking</w:t>
      </w:r>
      <w:r w:rsidR="001B24DD">
        <w:rPr>
          <w:rFonts w:ascii="Arial" w:hAnsi="Arial" w:cs="Arial"/>
          <w:color w:val="211D70"/>
          <w:spacing w:val="-15"/>
          <w:sz w:val="40"/>
          <w:szCs w:val="40"/>
        </w:rPr>
        <w:t xml:space="preserve"> </w:t>
      </w:r>
      <w:r w:rsidR="00A8720C">
        <w:rPr>
          <w:rFonts w:ascii="Arial" w:hAnsi="Arial" w:cs="Arial"/>
          <w:color w:val="211D70"/>
          <w:spacing w:val="-15"/>
          <w:sz w:val="40"/>
          <w:szCs w:val="40"/>
        </w:rPr>
        <w:t>(</w:t>
      </w:r>
      <w:r w:rsidR="007A009E" w:rsidRPr="007A009E">
        <w:rPr>
          <w:rFonts w:ascii="Arial" w:hAnsi="Arial" w:cs="Arial"/>
          <w:color w:val="211D70"/>
          <w:spacing w:val="-15"/>
          <w:sz w:val="40"/>
          <w:szCs w:val="40"/>
        </w:rPr>
        <w:t>ICDCN</w:t>
      </w:r>
      <w:r w:rsidR="00A8720C">
        <w:rPr>
          <w:rFonts w:ascii="Arial" w:hAnsi="Arial" w:cs="Arial"/>
          <w:color w:val="211D70"/>
          <w:spacing w:val="-15"/>
          <w:sz w:val="40"/>
          <w:szCs w:val="40"/>
        </w:rPr>
        <w:t>)</w:t>
      </w:r>
      <w:r w:rsidR="007A009E" w:rsidRPr="007A009E">
        <w:rPr>
          <w:rFonts w:ascii="Arial" w:hAnsi="Arial" w:cs="Arial"/>
          <w:color w:val="211D70"/>
          <w:spacing w:val="-15"/>
          <w:sz w:val="40"/>
          <w:szCs w:val="40"/>
        </w:rPr>
        <w:t xml:space="preserve"> 2017 </w:t>
      </w:r>
      <w:r>
        <w:rPr>
          <w:rFonts w:ascii="Arial" w:hAnsi="Arial" w:cs="Arial"/>
          <w:color w:val="211D70"/>
          <w:spacing w:val="-15"/>
          <w:sz w:val="40"/>
          <w:szCs w:val="40"/>
        </w:rPr>
        <w:br/>
      </w:r>
      <w:r w:rsidR="007A009E" w:rsidRPr="007A009E">
        <w:rPr>
          <w:rFonts w:ascii="Arial" w:hAnsi="Arial" w:cs="Arial"/>
          <w:color w:val="211D70"/>
          <w:spacing w:val="-15"/>
          <w:sz w:val="40"/>
          <w:szCs w:val="40"/>
        </w:rPr>
        <w:t>TENTATIVE PROGRAMME</w:t>
      </w:r>
    </w:p>
    <w:tbl>
      <w:tblPr>
        <w:tblW w:w="9990" w:type="dxa"/>
        <w:tblCellSpacing w:w="15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90"/>
      </w:tblGrid>
      <w:tr w:rsidR="007A009E" w:rsidTr="007A009E">
        <w:trPr>
          <w:tblCellSpacing w:w="15" w:type="dxa"/>
        </w:trPr>
        <w:tc>
          <w:tcPr>
            <w:tcW w:w="9930" w:type="dxa"/>
            <w:shd w:val="clear" w:color="auto" w:fill="FFFFFF"/>
            <w:hideMark/>
          </w:tcPr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</w:tc>
      </w:tr>
      <w:tr w:rsidR="007A009E" w:rsidTr="007A009E">
        <w:trPr>
          <w:tblCellSpacing w:w="15" w:type="dxa"/>
        </w:trPr>
        <w:tc>
          <w:tcPr>
            <w:tcW w:w="9930" w:type="dxa"/>
            <w:shd w:val="clear" w:color="auto" w:fill="FFFFFF"/>
            <w:vAlign w:val="center"/>
            <w:hideMark/>
          </w:tcPr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</w:tc>
      </w:tr>
      <w:tr w:rsidR="007A009E" w:rsidTr="007A009E">
        <w:trPr>
          <w:tblCellSpacing w:w="15" w:type="dxa"/>
        </w:trPr>
        <w:tc>
          <w:tcPr>
            <w:tcW w:w="9930" w:type="dxa"/>
            <w:shd w:val="clear" w:color="auto" w:fill="FFFFFF"/>
            <w:vAlign w:val="center"/>
            <w:hideMark/>
          </w:tcPr>
          <w:tbl>
            <w:tblPr>
              <w:tblpPr w:leftFromText="180" w:rightFromText="180" w:vertAnchor="text" w:tblpY="-358"/>
              <w:tblOverlap w:val="never"/>
              <w:tblW w:w="4830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3264"/>
              <w:gridCol w:w="6280"/>
            </w:tblGrid>
            <w:tr w:rsidR="001D74E3" w:rsidTr="002E63C0">
              <w:trPr>
                <w:trHeight w:val="106"/>
                <w:tblCellSpacing w:w="0" w:type="dxa"/>
              </w:trPr>
              <w:tc>
                <w:tcPr>
                  <w:tcW w:w="9544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4F81BD"/>
                  <w:tcMar>
                    <w:top w:w="0" w:type="dxa"/>
                    <w:left w:w="119" w:type="dxa"/>
                    <w:bottom w:w="0" w:type="dxa"/>
                    <w:right w:w="108" w:type="dxa"/>
                  </w:tcMar>
                  <w:hideMark/>
                </w:tcPr>
                <w:p w:rsidR="001D74E3" w:rsidRDefault="001D74E3" w:rsidP="00A025F8">
                  <w:pPr>
                    <w:pStyle w:val="NormalWeb"/>
                    <w:tabs>
                      <w:tab w:val="center" w:pos="4969"/>
                    </w:tabs>
                    <w:spacing w:before="0" w:beforeAutospacing="0" w:after="0" w:afterAutospacing="0" w:line="105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b/>
                      <w:bCs/>
                      <w:color w:val="FFFFFF"/>
                      <w:bdr w:val="none" w:sz="0" w:space="0" w:color="auto" w:frame="1"/>
                    </w:rPr>
                    <w:t>Workshops</w:t>
                  </w:r>
                  <w:r>
                    <w:rPr>
                      <w:rStyle w:val="apple-converted-space"/>
                      <w:rFonts w:ascii="inherit" w:hAnsi="inherit"/>
                      <w:b/>
                      <w:bCs/>
                      <w:color w:val="FFFFFF"/>
                      <w:bdr w:val="none" w:sz="0" w:space="0" w:color="auto" w:frame="1"/>
                    </w:rPr>
                    <w:t> </w:t>
                  </w:r>
                </w:p>
              </w:tc>
            </w:tr>
            <w:tr w:rsidR="001D74E3" w:rsidTr="002E63C0">
              <w:trPr>
                <w:trHeight w:val="121"/>
                <w:tblCellSpacing w:w="0" w:type="dxa"/>
              </w:trPr>
              <w:tc>
                <w:tcPr>
                  <w:tcW w:w="326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Default="001D74E3" w:rsidP="00A025F8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b/>
                      <w:bCs/>
                      <w:bdr w:val="none" w:sz="0" w:space="0" w:color="auto" w:frame="1"/>
                    </w:rPr>
                    <w:t>Jan 4th, 2017</w:t>
                  </w:r>
                </w:p>
              </w:tc>
              <w:tc>
                <w:tcPr>
                  <w:tcW w:w="6279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Default="008E095A" w:rsidP="00066C33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t xml:space="preserve">  </w:t>
                  </w:r>
                  <w:r w:rsidR="001D74E3" w:rsidRPr="00E01B8B">
                    <w:rPr>
                      <w:rStyle w:val="Strong"/>
                      <w:rFonts w:ascii="inherit" w:hAnsi="inherit"/>
                      <w:color w:val="000000"/>
                      <w:bdr w:val="none" w:sz="0" w:space="0" w:color="auto" w:frame="1"/>
                    </w:rPr>
                    <w:t>ComNetIoT</w:t>
                  </w:r>
                  <w:r w:rsidR="001D74E3">
                    <w:rPr>
                      <w:rFonts w:ascii="inherit" w:hAnsi="inherit"/>
                      <w:sz w:val="18"/>
                      <w:szCs w:val="18"/>
                    </w:rPr>
                    <w:t>       </w:t>
                  </w:r>
                  <w:r w:rsidR="001D72DC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Venue: Room No: </w:t>
                  </w:r>
                  <w:r w:rsidR="001D74E3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 xml:space="preserve"> 205 (9:00AM to 5:30PM)</w:t>
                  </w:r>
                </w:p>
              </w:tc>
            </w:tr>
            <w:tr w:rsidR="001D74E3" w:rsidTr="002E63C0">
              <w:trPr>
                <w:trHeight w:val="121"/>
                <w:tblCellSpacing w:w="0" w:type="dxa"/>
              </w:trPr>
              <w:tc>
                <w:tcPr>
                  <w:tcW w:w="326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Default="001D74E3" w:rsidP="00A025F8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b/>
                      <w:bCs/>
                      <w:bdr w:val="none" w:sz="0" w:space="0" w:color="auto" w:frame="1"/>
                    </w:rPr>
                    <w:t>Jan 4th, 2017</w:t>
                  </w:r>
                </w:p>
              </w:tc>
              <w:tc>
                <w:tcPr>
                  <w:tcW w:w="6279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Default="008E095A" w:rsidP="00A025F8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t xml:space="preserve">  </w:t>
                  </w:r>
                  <w:hyperlink r:id="rId5" w:anchor="aadda" w:history="1">
                    <w:r w:rsidR="001D74E3" w:rsidRPr="00E01B8B">
                      <w:rPr>
                        <w:rStyle w:val="Strong"/>
                        <w:rFonts w:ascii="inherit" w:hAnsi="inherit"/>
                        <w:color w:val="000000"/>
                        <w:bdr w:val="none" w:sz="0" w:space="0" w:color="auto" w:frame="1"/>
                      </w:rPr>
                      <w:t>AADDA</w:t>
                    </w:r>
                    <w:r w:rsidR="001D74E3" w:rsidRPr="00E01B8B">
                      <w:rPr>
                        <w:rStyle w:val="Hyperlink"/>
                        <w:rFonts w:ascii="inherit" w:hAnsi="inherit"/>
                        <w:b/>
                        <w:bCs/>
                        <w:color w:val="000000"/>
                        <w:u w:val="none"/>
                        <w:bdr w:val="none" w:sz="0" w:space="0" w:color="auto" w:frame="1"/>
                      </w:rPr>
                      <w:t> </w:t>
                    </w:r>
                    <w:r w:rsidR="001D74E3" w:rsidRPr="008E095A">
                      <w:rPr>
                        <w:rStyle w:val="Hyperlink"/>
                        <w:rFonts w:ascii="inherit" w:hAnsi="inherit"/>
                        <w:b/>
                        <w:bCs/>
                        <w:color w:val="000000"/>
                        <w:u w:val="none"/>
                        <w:bdr w:val="none" w:sz="0" w:space="0" w:color="auto" w:frame="1"/>
                      </w:rPr>
                      <w:t> </w:t>
                    </w:r>
                  </w:hyperlink>
                  <w:r w:rsidR="001D74E3">
                    <w:rPr>
                      <w:rFonts w:ascii="inherit" w:hAnsi="inherit"/>
                      <w:sz w:val="18"/>
                      <w:szCs w:val="18"/>
                    </w:rPr>
                    <w:t>             </w:t>
                  </w:r>
                  <w:r w:rsidR="001D72DC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Venue: Room No:</w:t>
                  </w:r>
                  <w:r w:rsidR="003E3F07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 xml:space="preserve"> </w:t>
                  </w:r>
                  <w:r w:rsidR="001D74E3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212 from 2:00PM Onwards</w:t>
                  </w:r>
                </w:p>
              </w:tc>
            </w:tr>
            <w:tr w:rsidR="001D74E3" w:rsidTr="002E63C0">
              <w:trPr>
                <w:trHeight w:val="121"/>
                <w:tblCellSpacing w:w="0" w:type="dxa"/>
              </w:trPr>
              <w:tc>
                <w:tcPr>
                  <w:tcW w:w="3264" w:type="dxa"/>
                  <w:tcBorders>
                    <w:top w:val="nil"/>
                    <w:left w:val="single" w:sz="8" w:space="0" w:color="7BA0CD"/>
                    <w:bottom w:val="single" w:sz="8" w:space="0" w:color="7BA0CD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Default="001D74E3" w:rsidP="00A025F8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rPr>
                      <w:rFonts w:ascii="inherit" w:hAnsi="inherit"/>
                      <w:b/>
                      <w:bCs/>
                      <w:bdr w:val="none" w:sz="0" w:space="0" w:color="auto" w:frame="1"/>
                    </w:rPr>
                    <w:t>Jan 7th, 2017</w:t>
                  </w:r>
                </w:p>
              </w:tc>
              <w:tc>
                <w:tcPr>
                  <w:tcW w:w="6279" w:type="dxa"/>
                  <w:tcBorders>
                    <w:top w:val="nil"/>
                    <w:left w:val="nil"/>
                    <w:bottom w:val="single" w:sz="8" w:space="0" w:color="7BA0CD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Default="008E095A" w:rsidP="00851083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18"/>
                      <w:szCs w:val="18"/>
                    </w:rPr>
                  </w:pPr>
                  <w:r>
                    <w:t xml:space="preserve">  </w:t>
                  </w:r>
                  <w:r w:rsidR="001D74E3" w:rsidRPr="00E01B8B">
                    <w:rPr>
                      <w:rStyle w:val="Strong"/>
                      <w:rFonts w:ascii="inherit" w:hAnsi="inherit"/>
                      <w:color w:val="000000"/>
                      <w:bdr w:val="none" w:sz="0" w:space="0" w:color="auto" w:frame="1"/>
                    </w:rPr>
                    <w:t>DiPTeFS</w:t>
                  </w:r>
                  <w:r w:rsidR="001D74E3">
                    <w:rPr>
                      <w:rFonts w:ascii="inherit" w:hAnsi="inherit"/>
                      <w:sz w:val="18"/>
                      <w:szCs w:val="18"/>
                    </w:rPr>
                    <w:t>             </w:t>
                  </w:r>
                  <w:r w:rsidR="00055861">
                    <w:rPr>
                      <w:rFonts w:ascii="inherit" w:hAnsi="inherit"/>
                      <w:sz w:val="18"/>
                      <w:szCs w:val="18"/>
                    </w:rPr>
                    <w:t xml:space="preserve"> </w:t>
                  </w:r>
                  <w:r w:rsidR="00857F54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Venue: CAT Lab (</w:t>
                  </w:r>
                  <w:r w:rsidR="00AD7E3B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 xml:space="preserve">Room No: </w:t>
                  </w:r>
                  <w:r w:rsidR="00857F54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215) from 9:00</w:t>
                  </w:r>
                  <w:r w:rsidR="001D74E3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A</w:t>
                  </w:r>
                  <w:r w:rsidR="00851083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M</w:t>
                  </w:r>
                  <w:r w:rsidR="001D74E3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 xml:space="preserve"> Onwards</w:t>
                  </w:r>
                </w:p>
              </w:tc>
            </w:tr>
          </w:tbl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</w:tc>
      </w:tr>
      <w:tr w:rsidR="007A009E" w:rsidTr="00305FBB">
        <w:trPr>
          <w:trHeight w:val="50"/>
          <w:tblCellSpacing w:w="15" w:type="dxa"/>
        </w:trPr>
        <w:tc>
          <w:tcPr>
            <w:tcW w:w="9930" w:type="dxa"/>
            <w:shd w:val="clear" w:color="auto" w:fill="FFFFFF"/>
            <w:vAlign w:val="center"/>
            <w:hideMark/>
          </w:tcPr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</w:tc>
      </w:tr>
      <w:tr w:rsidR="007A009E" w:rsidTr="007A009E">
        <w:trPr>
          <w:tblCellSpacing w:w="15" w:type="dxa"/>
        </w:trPr>
        <w:tc>
          <w:tcPr>
            <w:tcW w:w="9930" w:type="dxa"/>
            <w:shd w:val="clear" w:color="auto" w:fill="FFFFFF"/>
            <w:vAlign w:val="center"/>
            <w:hideMark/>
          </w:tcPr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</w:tc>
      </w:tr>
      <w:tr w:rsidR="007A009E" w:rsidTr="007A009E">
        <w:trPr>
          <w:tblCellSpacing w:w="15" w:type="dxa"/>
        </w:trPr>
        <w:tc>
          <w:tcPr>
            <w:tcW w:w="9930" w:type="dxa"/>
            <w:shd w:val="clear" w:color="auto" w:fill="FFFFFF"/>
            <w:vAlign w:val="center"/>
            <w:hideMark/>
          </w:tcPr>
          <w:tbl>
            <w:tblPr>
              <w:tblpPr w:leftFromText="180" w:rightFromText="180" w:vertAnchor="text" w:tblpY="-216"/>
              <w:tblOverlap w:val="never"/>
              <w:tblW w:w="4802" w:type="pct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3331"/>
              <w:gridCol w:w="6158"/>
            </w:tblGrid>
            <w:tr w:rsidR="001D74E3" w:rsidRPr="00D86CAA" w:rsidTr="002E63C0">
              <w:trPr>
                <w:trHeight w:val="53"/>
                <w:tblCellSpacing w:w="0" w:type="dxa"/>
              </w:trPr>
              <w:tc>
                <w:tcPr>
                  <w:tcW w:w="9488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4F81BD"/>
                  <w:tcMar>
                    <w:top w:w="0" w:type="dxa"/>
                    <w:left w:w="119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5 January 2017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09:00 - 10:00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Registration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10:00 - 11:00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42D7F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Inauguration by Dr. Duvvuri</w:t>
                  </w:r>
                  <w:r w:rsidR="00255E00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Subbarao, </w:t>
                  </w:r>
                  <w:r w:rsidR="00D42D7F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Former</w:t>
                  </w: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Governor, RBI</w:t>
                  </w:r>
                  <w:r w:rsidRPr="00D86CAA">
                    <w:rPr>
                      <w:rStyle w:val="apple-converted-space"/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 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11:00 - 11:30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Tea Break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11:30 - 13:00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N1 | Session D1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13:00 - 14:00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Lunch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14:00 - 15:30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N2 | Session D2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6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15:30 - 16:00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Tea Break</w:t>
                  </w:r>
                </w:p>
              </w:tc>
            </w:tr>
            <w:tr w:rsidR="001D74E3" w:rsidRPr="00D86CAA" w:rsidTr="002E63C0">
              <w:trPr>
                <w:trHeight w:val="25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16:00 - 17:00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Keynote 1: Prof. Chaitan</w:t>
                  </w:r>
                  <w:r w:rsidR="00646C0B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Baru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  <w:tr w:rsidR="002D20D4" w:rsidRPr="00D86CAA" w:rsidTr="002E63C0">
              <w:trPr>
                <w:trHeight w:val="256"/>
                <w:tblCellSpacing w:w="0" w:type="dxa"/>
              </w:trPr>
              <w:tc>
                <w:tcPr>
                  <w:tcW w:w="3331" w:type="dxa"/>
                  <w:tcBorders>
                    <w:top w:val="nil"/>
                    <w:left w:val="single" w:sz="8" w:space="0" w:color="7BA0CD"/>
                    <w:bottom w:val="single" w:sz="8" w:space="0" w:color="7BA0CD"/>
                    <w:right w:val="nil"/>
                  </w:tcBorders>
                  <w:shd w:val="clear" w:color="auto" w:fill="B8CCE4" w:themeFill="accent1" w:themeFillTint="66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</w:tcPr>
                <w:p w:rsidR="002D20D4" w:rsidRPr="00D86CAA" w:rsidRDefault="002D20D4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17:15 – 18:00</w:t>
                  </w:r>
                </w:p>
              </w:tc>
              <w:tc>
                <w:tcPr>
                  <w:tcW w:w="6157" w:type="dxa"/>
                  <w:tcBorders>
                    <w:top w:val="nil"/>
                    <w:left w:val="nil"/>
                    <w:bottom w:val="single" w:sz="8" w:space="0" w:color="7BA0CD"/>
                    <w:right w:val="single" w:sz="8" w:space="0" w:color="7BA0CD"/>
                  </w:tcBorders>
                  <w:shd w:val="clear" w:color="auto" w:fill="B8CCE4" w:themeFill="accent1" w:themeFillTint="66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</w:tcPr>
                <w:p w:rsidR="002D20D4" w:rsidRPr="00D86CAA" w:rsidRDefault="002D20D4" w:rsidP="00DD5154">
                  <w:pPr>
                    <w:pStyle w:val="NormalWeb"/>
                    <w:spacing w:before="0" w:beforeAutospacing="0" w:after="0" w:afterAutospacing="0" w:line="75" w:lineRule="atLeast"/>
                    <w:textAlignment w:val="baseline"/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</w:pPr>
                  <w:r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ICDCN Steering Committee Meeting </w:t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</w:tbl>
          <w:tbl>
            <w:tblPr>
              <w:tblpPr w:leftFromText="180" w:rightFromText="180" w:vertAnchor="text" w:tblpY="-316"/>
              <w:tblOverlap w:val="never"/>
              <w:tblW w:w="9488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3334"/>
              <w:gridCol w:w="6154"/>
            </w:tblGrid>
            <w:tr w:rsidR="001D74E3" w:rsidRPr="00D86CAA" w:rsidTr="002E63C0">
              <w:trPr>
                <w:trHeight w:val="34"/>
                <w:tblCellSpacing w:w="0" w:type="dxa"/>
              </w:trPr>
              <w:tc>
                <w:tcPr>
                  <w:tcW w:w="9488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4F81BD"/>
                  <w:tcMar>
                    <w:top w:w="0" w:type="dxa"/>
                    <w:left w:w="119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4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6 January 2017</w:t>
                  </w:r>
                </w:p>
              </w:tc>
            </w:tr>
            <w:tr w:rsidR="001D74E3" w:rsidRPr="00D86CAA" w:rsidTr="002E63C0">
              <w:trPr>
                <w:trHeight w:val="34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4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09:30 - 10:30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4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Keynote 2: Prof. Ashwin Gumaste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10:30 - 11:00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Tea Break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11:00 - 12:30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N3 | Session D3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12:30 - 13:30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Lunch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13:30 - 14:30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Keynote 3: Prof. Aniket Kate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14:30 - 15:00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Tea Break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15:00 - 16:30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N4 | Session D4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A45A80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15:00 - 18</w:t>
                  </w:r>
                  <w:r w:rsidR="001D74E3"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:</w:t>
                  </w:r>
                  <w:r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15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3D7A5E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  <w:u w:val="single"/>
                    </w:rPr>
                  </w:pPr>
                  <w:r w:rsidRPr="006A45CF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Doctoral Symposium</w:t>
                  </w:r>
                  <w:r w:rsidR="00E12058">
                    <w:t xml:space="preserve">   </w:t>
                  </w:r>
                  <w:r w:rsidR="00E12058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Venue: CAT Lab (</w:t>
                  </w:r>
                  <w:r w:rsidR="00D11FAF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 xml:space="preserve">Room No: </w:t>
                  </w:r>
                  <w:r w:rsidR="00E12058">
                    <w:rPr>
                      <w:rFonts w:ascii="inherit" w:hAnsi="inherit"/>
                      <w:sz w:val="18"/>
                      <w:szCs w:val="18"/>
                      <w:bdr w:val="none" w:sz="0" w:space="0" w:color="auto" w:frame="1"/>
                    </w:rPr>
                    <w:t>215)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18:30 - 19:30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2E63C0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Cultural Programme</w:t>
                  </w:r>
                  <w:r w:rsidR="002E63C0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 xml:space="preserve">   </w:t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(Venue: Auditorium)</w:t>
                  </w:r>
                </w:p>
              </w:tc>
            </w:tr>
            <w:tr w:rsidR="001D74E3" w:rsidRPr="00D86CAA" w:rsidTr="002E63C0">
              <w:trPr>
                <w:trHeight w:val="45"/>
                <w:tblCellSpacing w:w="0" w:type="dxa"/>
              </w:trPr>
              <w:tc>
                <w:tcPr>
                  <w:tcW w:w="3334" w:type="dxa"/>
                  <w:tcBorders>
                    <w:top w:val="nil"/>
                    <w:left w:val="single" w:sz="8" w:space="0" w:color="7BA0CD"/>
                    <w:bottom w:val="single" w:sz="8" w:space="0" w:color="7BA0CD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19:30 - 21:00</w:t>
                  </w:r>
                </w:p>
              </w:tc>
              <w:tc>
                <w:tcPr>
                  <w:tcW w:w="6154" w:type="dxa"/>
                  <w:tcBorders>
                    <w:top w:val="nil"/>
                    <w:left w:val="nil"/>
                    <w:bottom w:val="single" w:sz="8" w:space="0" w:color="7BA0CD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E01B8B" w:rsidRDefault="001D74E3" w:rsidP="00843F0F">
                  <w:pPr>
                    <w:pStyle w:val="NormalWeb"/>
                    <w:spacing w:before="0" w:beforeAutospacing="0" w:after="0" w:afterAutospacing="0" w:line="6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E01B8B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Conference Dinner</w:t>
                  </w:r>
                </w:p>
              </w:tc>
            </w:tr>
          </w:tbl>
          <w:tbl>
            <w:tblPr>
              <w:tblpPr w:leftFromText="180" w:rightFromText="180" w:vertAnchor="text" w:tblpY="-139"/>
              <w:tblOverlap w:val="never"/>
              <w:tblW w:w="9555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/>
            </w:tblPr>
            <w:tblGrid>
              <w:gridCol w:w="3295"/>
              <w:gridCol w:w="6260"/>
            </w:tblGrid>
            <w:tr w:rsidR="001D74E3" w:rsidRPr="00D86CAA" w:rsidTr="002E63C0">
              <w:trPr>
                <w:trHeight w:val="67"/>
                <w:tblCellSpacing w:w="0" w:type="dxa"/>
              </w:trPr>
              <w:tc>
                <w:tcPr>
                  <w:tcW w:w="9555" w:type="dxa"/>
                  <w:gridSpan w:val="2"/>
                  <w:tcBorders>
                    <w:top w:val="single" w:sz="8" w:space="0" w:color="7BA0CD"/>
                    <w:left w:val="single" w:sz="8" w:space="0" w:color="7BA0CD"/>
                    <w:bottom w:val="single" w:sz="8" w:space="0" w:color="7BA0CD"/>
                    <w:right w:val="single" w:sz="8" w:space="0" w:color="7BA0CD"/>
                  </w:tcBorders>
                  <w:shd w:val="clear" w:color="auto" w:fill="4F81BD"/>
                  <w:tcMar>
                    <w:top w:w="0" w:type="dxa"/>
                    <w:left w:w="119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05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7 January 2017</w:t>
                  </w:r>
                </w:p>
              </w:tc>
            </w:tr>
            <w:tr w:rsidR="001D74E3" w:rsidRPr="00D86CAA" w:rsidTr="002E63C0">
              <w:trPr>
                <w:trHeight w:val="77"/>
                <w:tblCellSpacing w:w="0" w:type="dxa"/>
              </w:trPr>
              <w:tc>
                <w:tcPr>
                  <w:tcW w:w="3295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09:30 - 11:00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N5 | Session D5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77"/>
                <w:tblCellSpacing w:w="0" w:type="dxa"/>
              </w:trPr>
              <w:tc>
                <w:tcPr>
                  <w:tcW w:w="3295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11:00 - 11:30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Tea Break</w:t>
                  </w:r>
                </w:p>
              </w:tc>
            </w:tr>
            <w:tr w:rsidR="001D74E3" w:rsidRPr="00D86CAA" w:rsidTr="002E63C0">
              <w:trPr>
                <w:trHeight w:val="77"/>
                <w:tblCellSpacing w:w="0" w:type="dxa"/>
              </w:trPr>
              <w:tc>
                <w:tcPr>
                  <w:tcW w:w="3295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11:30 - 13:00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shd w:val="clear" w:color="auto" w:fill="D3DFEE"/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Session N6 | Session D6</w:t>
                  </w:r>
                  <w:r w:rsidRPr="00D86CAA">
                    <w:rPr>
                      <w:rFonts w:ascii="inherit" w:hAnsi="inherit"/>
                      <w:sz w:val="20"/>
                      <w:szCs w:val="20"/>
                    </w:rPr>
                    <w:br/>
                  </w:r>
                  <w:r w:rsidRPr="00D86CAA">
                    <w:rPr>
                      <w:rFonts w:ascii="inherit" w:hAnsi="inherit"/>
                      <w:sz w:val="20"/>
                      <w:szCs w:val="20"/>
                      <w:bdr w:val="none" w:sz="0" w:space="0" w:color="auto" w:frame="1"/>
                    </w:rPr>
                    <w:t>(Room No:  205) | (Room No:  212)</w:t>
                  </w:r>
                </w:p>
              </w:tc>
            </w:tr>
            <w:tr w:rsidR="001D74E3" w:rsidRPr="00D86CAA" w:rsidTr="002E63C0">
              <w:trPr>
                <w:trHeight w:val="77"/>
                <w:tblCellSpacing w:w="0" w:type="dxa"/>
              </w:trPr>
              <w:tc>
                <w:tcPr>
                  <w:tcW w:w="3295" w:type="dxa"/>
                  <w:tcBorders>
                    <w:top w:val="nil"/>
                    <w:left w:val="single" w:sz="8" w:space="0" w:color="7BA0CD"/>
                    <w:bottom w:val="nil"/>
                    <w:right w:val="nil"/>
                  </w:tcBorders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13:00 - 13:15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nil"/>
                    <w:right w:val="single" w:sz="8" w:space="0" w:color="7BA0CD"/>
                  </w:tcBorders>
                  <w:tcMar>
                    <w:top w:w="0" w:type="dxa"/>
                    <w:left w:w="0" w:type="dxa"/>
                    <w:bottom w:w="0" w:type="dxa"/>
                    <w:right w:w="108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20" w:lineRule="atLeast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Closing Remark</w:t>
                  </w:r>
                </w:p>
              </w:tc>
            </w:tr>
            <w:tr w:rsidR="001D74E3" w:rsidRPr="00D86CAA" w:rsidTr="002E63C0">
              <w:trPr>
                <w:trHeight w:val="67"/>
                <w:tblCellSpacing w:w="0" w:type="dxa"/>
              </w:trPr>
              <w:tc>
                <w:tcPr>
                  <w:tcW w:w="9555" w:type="dxa"/>
                  <w:gridSpan w:val="2"/>
                  <w:tcBorders>
                    <w:top w:val="nil"/>
                    <w:left w:val="single" w:sz="8" w:space="0" w:color="7BA0CD"/>
                    <w:bottom w:val="single" w:sz="8" w:space="0" w:color="7BA0CD"/>
                    <w:right w:val="nil"/>
                  </w:tcBorders>
                  <w:shd w:val="clear" w:color="auto" w:fill="D3DFEE"/>
                  <w:tcMar>
                    <w:top w:w="0" w:type="dxa"/>
                    <w:left w:w="119" w:type="dxa"/>
                    <w:bottom w:w="0" w:type="dxa"/>
                    <w:right w:w="0" w:type="dxa"/>
                  </w:tcMar>
                  <w:hideMark/>
                </w:tcPr>
                <w:p w:rsidR="001D74E3" w:rsidRPr="00D86CAA" w:rsidRDefault="001D74E3" w:rsidP="004C6854">
                  <w:pPr>
                    <w:pStyle w:val="NormalWeb"/>
                    <w:spacing w:before="0" w:beforeAutospacing="0" w:after="0" w:afterAutospacing="0" w:line="105" w:lineRule="atLeast"/>
                    <w:jc w:val="center"/>
                    <w:textAlignment w:val="baseline"/>
                    <w:rPr>
                      <w:rFonts w:ascii="inherit" w:hAnsi="inherit"/>
                      <w:sz w:val="20"/>
                      <w:szCs w:val="20"/>
                    </w:rPr>
                  </w:pPr>
                  <w:r w:rsidRPr="00D86CAA">
                    <w:rPr>
                      <w:rFonts w:ascii="inherit" w:hAnsi="inherit"/>
                      <w:b/>
                      <w:bCs/>
                      <w:sz w:val="20"/>
                      <w:szCs w:val="20"/>
                      <w:bdr w:val="none" w:sz="0" w:space="0" w:color="auto" w:frame="1"/>
                    </w:rPr>
                    <w:t>Lunch</w:t>
                  </w:r>
                </w:p>
              </w:tc>
            </w:tr>
          </w:tbl>
          <w:p w:rsidR="002E63C0" w:rsidRDefault="002E63C0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</w:p>
          <w:p w:rsidR="002E63C0" w:rsidRDefault="002E63C0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</w:p>
          <w:p w:rsidR="007A009E" w:rsidRDefault="007A009E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2"/>
                <w:szCs w:val="22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lastRenderedPageBreak/>
              <w:t>ICDCN 2017 Distributed Computing Track</w:t>
            </w:r>
            <w:r w:rsidR="00303E25">
              <w:rPr>
                <w:rFonts w:ascii="Arial" w:hAnsi="Arial" w:cs="Arial"/>
                <w:color w:val="660000"/>
                <w:sz w:val="25"/>
                <w:szCs w:val="25"/>
              </w:rPr>
              <w:t xml:space="preserve">                      </w:t>
            </w:r>
            <w:r w:rsidR="00303E25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 xml:space="preserve">Venue: </w:t>
            </w:r>
            <w:r w:rsidR="00303E25" w:rsidRPr="00D86CAA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Room No:  212</w:t>
            </w:r>
            <w:r w:rsidR="00303E25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br/>
            </w: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Session#D1 – Fault-tolerance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Ashish Choudhury. Multi-valued Asynchronous Reliable Broadcast with a Strict Honest Majority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Luciana Arantes, Roy Friedman, Olivier Marin and Pierre Sens. Probabilistic Byzantine Tolerance Scheduling in Hybrid Cloud Environments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Ajoy K. Datta, Lawrence L. Larmore, Toshimitsu</w:t>
            </w:r>
            <w:r w:rsidR="00804FA7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Masuzawa and Yuichi Sudo. A Self-Stabilizing Minimal k-Grouping Algorithm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Session#D2 – Locality and Mobility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Klaus-Tycho</w:t>
            </w:r>
            <w:r w:rsidR="00623E56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Förster, Oliver Richter, Jochen Seidel and Roger Wattenhofer. Local Checkability in Dynamic Networks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(concise) Anisur</w:t>
            </w:r>
            <w:r w:rsidR="009C0A5C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Rahaman</w:t>
            </w:r>
            <w:r w:rsidR="009C0A5C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Molla and Gopal Pandurangan. Distributed Computation of Mixing Time and Local Mixing Time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Subhash Bhagat and Krishnendu Mukhopadhyaya. Fault-tolerant Gathering of Semi-synchronous Robots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(concise) Debasish Pattanayak, Kaushik Mondal, H. Ramesh and Partha Sarathi Mandal. Fault-Tolerant Gathering of Mobile Robots with Weak Multiplicity Detection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Session#D3 – Complexity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Ali Mashreghi and Valerie King. Time-communication trade-offs for minimum spanning tree construction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Bapi Chatterjee. Lock-free Linearizable 1-Dimensional Range Queries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Sorrachai</w:t>
            </w:r>
            <w:r w:rsidR="00F87AC3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Yingchareonthawornchai, Vidhya Tekken Valapil, Sandeep Kulkarni, Eric Torng and Murat Demirbas. Efficient Algorithms for Predicate Detection using Hybrid Logical Clocks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Session#D4 – Security &amp; Scheduling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Xavier Vilaça and Luis Rodrigues. Accountability in Dynamic Networks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(concise) Varsha Bhat, Jaspal Singh and Sudarshan Iyengar. Secure Multiparty Construction of a Distributed Social Network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(concise) Umair Ullah Tariq and Hui Wu. Energy-Aware Scheduling of Periodic Conditional Task Graphs on MPSoCs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Sonal Kumari, Poonam Goyal, Ankit Sood, Dhruv Kumar, Sundar Balasubramaniam and Navneet</w:t>
            </w:r>
            <w:r w:rsidR="00013E25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Goyal. Exact, Fast and Scalable Parallel DBSCAN for Commodity Platforms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Session#D5 – Cloud Computing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Shashikant Ilager and P.S.V.S Sai Prasad. Scalable MapReduce-based Fuzzy Min-Max Neural Network for Pattern Classification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Paolo Bellavista and Alessandro Zanni. Feasibility of Fog Computing Deployment based on Docker Containerization over RaspberryPi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Session#D6 – Resources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Yiannis Georgiou, Emmanuel Jeannot, Adèle Villiermet and Guillaume Mercier. Topology-aware resource management for HPC applications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(concise) Hemant Tiwari, Prem Kumar and Balaji V Ramalingam. Optimized Offloading Using Local Clusters</w:t>
            </w:r>
          </w:p>
          <w:p w:rsidR="007A009E" w:rsidRPr="00BF5ADA" w:rsidRDefault="007A009E" w:rsidP="00BF5ADA">
            <w:pPr>
              <w:pStyle w:val="NormalWeb"/>
              <w:numPr>
                <w:ilvl w:val="0"/>
                <w:numId w:val="2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Naveen Kumar and Anish Mathuria. Improved Write Access Control and Stronger Freshness Guarantee to Outsourced Data</w:t>
            </w:r>
          </w:p>
          <w:p w:rsidR="007A009E" w:rsidRDefault="007A009E">
            <w:pPr>
              <w:pStyle w:val="Heading3"/>
              <w:spacing w:before="0" w:beforeAutospacing="0" w:after="75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lastRenderedPageBreak/>
              <w:t>ICDCN 2017 Networking Track</w:t>
            </w:r>
            <w:r w:rsidR="00303E25">
              <w:rPr>
                <w:rFonts w:ascii="Arial" w:hAnsi="Arial" w:cs="Arial"/>
                <w:color w:val="660000"/>
                <w:sz w:val="25"/>
                <w:szCs w:val="25"/>
              </w:rPr>
              <w:t xml:space="preserve">                                     </w:t>
            </w:r>
            <w:r w:rsidR="00303E25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Venue: Room No:  205</w:t>
            </w: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Session#N1 – Virtualization and Edge Computing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Roy Friedman and David Sainz. An Architecture for SDN Based Sensor Networks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Xavier Vilaça, Luis Rodrigues, Joao Silva and Hugo Miranda. FastRank: Practical Lightweight Tolerance to Rational Behaviour in Edge Assisted Streaming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7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Fadi</w:t>
            </w:r>
            <w:r w:rsidR="00A10D55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Alzhouri, Anjali Agarwal, Yan Liu and Ahmed Saleh Bataineh. Dynamic Pricing for Maximizing Cloud Revenue: A Column Generation Approach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Session#N2 – VANETs and Intelligent Transportation Systems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Raj Jaiswal and Jaidhar C</w:t>
            </w:r>
            <w:r w:rsidR="00E8701D">
              <w:rPr>
                <w:rFonts w:ascii="inherit" w:hAnsi="inherit" w:cs="Arial"/>
                <w:color w:val="000000"/>
                <w:sz w:val="21"/>
                <w:szCs w:val="21"/>
              </w:rPr>
              <w:t>.D.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 xml:space="preserve"> PPRP: Predicted Position Based Routing Protocol Using Kalman Filter for Vehicular Ad-hoc Network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Chinmoy Ghorai and Indrajit Banerjee. A Novel Priority Based Exigent Data Diffusion Approach for Urban VANets</w:t>
            </w:r>
          </w:p>
          <w:p w:rsidR="007A009E" w:rsidRDefault="007A009E" w:rsidP="00BF5ADA">
            <w:pPr>
              <w:pStyle w:val="NormalWeb"/>
              <w:numPr>
                <w:ilvl w:val="0"/>
                <w:numId w:val="2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Sobin C C, Vaskar Raychoudhury, and Snehanshu</w:t>
            </w:r>
            <w:r w:rsidR="00307269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Saha. An Energy-efficient and Buffer-aware Routing Protocol for Opportunistic Smart Traffic Management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Session#N3 – Networking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Gewu Bu and Maria Potop-Butucaru. Total Order Reliable Convergecast in WBAN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Sisi</w:t>
            </w:r>
            <w:r w:rsidR="00102EFA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Duan, Sangkeun Lee, Supriya</w:t>
            </w:r>
            <w:r w:rsidR="00DB5B75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Chinthavali and Mallikarjun Shankar. Best Effort Broadcast under Cascading Failures in Interdependent Networks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Kopal</w:t>
            </w:r>
            <w:r w:rsidR="00984C10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Dwivedi, Akash Agarwal and Preetam Kumar. SER Performance of OFDM-Based AF and DF Cooperative Networks over Asymmetric Fading Channels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Session#N4 – Applications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Divya Saxena, Vaskar Raychoudhury and Christian Becker. An NDNoT based Efficient Object Searching Scheme for Smart Home using RFIDs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Ioannis Katsidimas, Sotiris Nikoletseas, Theofanis</w:t>
            </w:r>
            <w:r w:rsidR="003F68A3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Raptis and Christoforos</w:t>
            </w:r>
            <w:r w:rsidR="003E4582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Raptopoulos. Efficient Algorithms for Power Maximization in the Vector Model for Wireless Energy Transfer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Yayati Gupta, Sudarshan Iyengar and Neeharika</w:t>
            </w:r>
            <w:r w:rsidR="001E2E1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Kompala. Are We Birds of the Same Feather?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Session#N5 – Security and Coalitions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Anshul Arora and Peddoju</w:t>
            </w:r>
            <w:r w:rsidR="00A80049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Sateesh Kumar. Minimizing Network Traffic Features for Android Mobile Malware Detection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Günter Fahrnberger. Contemporary IT Security for Military Online Collaboration Platforms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Jyotirmay Gupta, Prakash Chauhan, Madhabi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Nath, Mekala Manvithasree, Sanjib K Deka and Nityananda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Sarma. Coalitional Game Theory based Cooperative Spectrum Sensing in CRNs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Session#N6 – Concise Papers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Divya Saxena, Vaskar Raychoudhury and Christian Becker. Implementation and Performance Evaluation of Name-based Forwarding Schemes in V-NDN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Sujata Swain and Rajdeep</w:t>
            </w:r>
            <w:r w:rsidR="00B85A0D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Niyogi. A Planning Based Approach For Context Aware Services Composition in Pervasive Systems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Suman</w:t>
            </w:r>
            <w:r w:rsidR="008E4026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Bhattacharjee, Siuli Roy, Sukumar Ghosh and Sipra</w:t>
            </w:r>
            <w:r w:rsidR="00A73D6A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Dasbit. Exploring the Impact of Connectivity on Dissemination of Post Disaster Situational Data over DTN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Fonts w:ascii="inherit" w:hAnsi="inherit" w:cs="Arial"/>
                <w:color w:val="000000"/>
                <w:sz w:val="21"/>
                <w:szCs w:val="21"/>
              </w:rPr>
              <w:t>Saja Al-Mamoori, Subir Bandyopadhyay and Arunita</w:t>
            </w:r>
            <w:r w:rsidR="00E77FD5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Jaek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el. Disaster-aware WDM N</w:t>
            </w:r>
            <w:r w:rsidR="00E8701D">
              <w:rPr>
                <w:rFonts w:ascii="inherit" w:hAnsi="inherit" w:cs="Arial"/>
                <w:color w:val="000000"/>
                <w:sz w:val="21"/>
                <w:szCs w:val="21"/>
              </w:rPr>
              <w:t>etwork De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 xml:space="preserve">sign for 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D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 xml:space="preserve">ata 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C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entres</w:t>
            </w:r>
          </w:p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7A009E">
            <w:pPr>
              <w:pStyle w:val="Heading3"/>
              <w:spacing w:before="0" w:beforeAutospacing="0" w:after="75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t>International Workshop on Distributed Platforms and Technologies for Financial Services (DiPTeFS)</w:t>
            </w:r>
          </w:p>
          <w:p w:rsidR="007A009E" w:rsidRDefault="007A009E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2"/>
                <w:szCs w:val="22"/>
              </w:rPr>
            </w:pPr>
            <w:r>
              <w:rPr>
                <w:rFonts w:ascii="Arial" w:hAnsi="Arial" w:cs="Arial"/>
                <w:color w:val="660000"/>
                <w:sz w:val="22"/>
                <w:szCs w:val="22"/>
              </w:rPr>
              <w:t>Jan 7th, 201</w:t>
            </w:r>
            <w:r w:rsidR="006A45CF">
              <w:rPr>
                <w:rFonts w:ascii="Arial" w:hAnsi="Arial" w:cs="Arial"/>
                <w:color w:val="660000"/>
                <w:sz w:val="22"/>
                <w:szCs w:val="22"/>
              </w:rPr>
              <w:t>7</w:t>
            </w:r>
            <w:r w:rsidR="00303E25">
              <w:rPr>
                <w:rFonts w:ascii="Arial" w:hAnsi="Arial" w:cs="Arial"/>
                <w:color w:val="660000"/>
                <w:sz w:val="22"/>
                <w:szCs w:val="22"/>
              </w:rPr>
              <w:t xml:space="preserve">                                                                                           </w:t>
            </w:r>
            <w:r w:rsidR="00303E25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Venue: Room No:  215 (CAT Lab)</w:t>
            </w:r>
          </w:p>
          <w:p w:rsidR="007A009E" w:rsidRPr="0061449C" w:rsidRDefault="007A009E" w:rsidP="0061449C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Session#1</w:t>
            </w:r>
          </w:p>
          <w:p w:rsidR="0061449C" w:rsidRPr="0061449C" w:rsidRDefault="0061449C" w:rsidP="0061449C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07C4E" w:rsidRPr="00045C0B" w:rsidRDefault="001D72CA" w:rsidP="00707C4E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9:00AM to 10:0</w:t>
            </w:r>
            <w:r w:rsidR="007A009E" w:rsidRPr="00045C0B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0AM</w:t>
            </w:r>
            <w:r w:rsidR="007A009E" w:rsidRPr="00045C0B"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 w:rsidR="007A009E" w:rsidRPr="00045C0B">
              <w:rPr>
                <w:rFonts w:ascii="inherit" w:hAnsi="inherit" w:cs="Arial"/>
                <w:color w:val="000000"/>
                <w:sz w:val="21"/>
                <w:szCs w:val="21"/>
              </w:rPr>
              <w:t>Opening Address and Invited Talk</w:t>
            </w:r>
            <w:r w:rsidR="00707C4E">
              <w:rPr>
                <w:rFonts w:ascii="inherit" w:hAnsi="inherit" w:cs="Arial"/>
                <w:color w:val="000000"/>
                <w:sz w:val="21"/>
                <w:szCs w:val="21"/>
              </w:rPr>
              <w:t xml:space="preserve">, </w:t>
            </w:r>
            <w:r w:rsidR="00707C4E" w:rsidRPr="00045C0B">
              <w:rPr>
                <w:rFonts w:ascii="inherit" w:hAnsi="inherit" w:cs="Arial"/>
                <w:color w:val="000000"/>
                <w:sz w:val="21"/>
                <w:szCs w:val="21"/>
              </w:rPr>
              <w:t>Blockchain Implementation in India – a report from the trenches, Deloitte Team</w:t>
            </w:r>
          </w:p>
          <w:p w:rsidR="007A009E" w:rsidRPr="00045C0B" w:rsidRDefault="001D72CA" w:rsidP="00F7637E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10:0</w:t>
            </w:r>
            <w:r w:rsidR="007A009E" w:rsidRPr="00045C0B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 xml:space="preserve">0AM to </w:t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10:4</w:t>
            </w:r>
            <w:r w:rsidR="007A009E" w:rsidRPr="00045C0B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0AM</w:t>
            </w:r>
            <w:r w:rsidR="007A009E" w:rsidRPr="00045C0B"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 w:rsidR="007A009E" w:rsidRPr="00045C0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Invited Talk, </w:t>
            </w:r>
            <w:r w:rsidR="00707C4E">
              <w:rPr>
                <w:rFonts w:ascii="inherit" w:hAnsi="inherit" w:cs="Arial"/>
                <w:color w:val="000000"/>
                <w:sz w:val="21"/>
                <w:szCs w:val="21"/>
              </w:rPr>
              <w:t>Applications of Blockchain and Distributed Ledger Technology in Banking, ICICI Team</w:t>
            </w:r>
          </w:p>
          <w:p w:rsidR="007A009E" w:rsidRDefault="001D72CA" w:rsidP="0061449C">
            <w:pPr>
              <w:pStyle w:val="NormalWeb"/>
              <w:numPr>
                <w:ilvl w:val="0"/>
                <w:numId w:val="33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10:40AM to 11:1</w:t>
            </w:r>
            <w:r w:rsidR="007A009E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0AM</w:t>
            </w:r>
            <w:r w:rsidR="007A009E"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Technical Paper, Reinforcing Immutability of Permissioned Blockchains with Keyless Signatures Infrastructure, Harika</w:t>
            </w:r>
            <w:r w:rsidR="00470D90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Narumanchi and Nitesh</w:t>
            </w:r>
            <w:r w:rsidR="00470D90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Emmadi</w:t>
            </w:r>
          </w:p>
          <w:p w:rsidR="0061449C" w:rsidRPr="0061449C" w:rsidRDefault="0061449C" w:rsidP="0061449C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1D72C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Tea Break (11:1</w:t>
            </w:r>
            <w:r w:rsidR="007A009E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0AM to 11:30AM)</w:t>
            </w:r>
          </w:p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Pr="0061449C" w:rsidRDefault="007A009E" w:rsidP="0061449C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Session#2</w:t>
            </w:r>
          </w:p>
          <w:p w:rsidR="0061449C" w:rsidRPr="0061449C" w:rsidRDefault="0061449C" w:rsidP="0061449C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11:30AM to 12:10</w:t>
            </w:r>
            <w:r w:rsidR="00E5683C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P</w:t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M</w:t>
            </w:r>
            <w:r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Invited Talk, M-Kavach - Mobile Device Security Solution, CDAC Hyderabad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12:10PM to 12:35PM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Work in Progress Paper, Framework and System for Traditional Consensus in Blockchain, R Sumesh</w:t>
            </w:r>
            <w:r w:rsidR="00184912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Manjunath, Shivraj V L and Rajan M A</w:t>
            </w:r>
          </w:p>
          <w:p w:rsidR="007A009E" w:rsidRDefault="007A009E" w:rsidP="007A009E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12:35PM to 1:00PM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Work in Progress Paper, A Review of Security and Privacy schemes for Blockchain, Rajan M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A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, Meena Singh Dilip Thakur, Nitesh</w:t>
            </w:r>
            <w:r w:rsidR="000B4668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Emmadi, Lakshmi Padmaja</w:t>
            </w:r>
            <w:r w:rsidR="00014C80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Maddali and Vigneswaran R</w:t>
            </w:r>
          </w:p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</w:r>
          </w:p>
          <w:p w:rsidR="007A009E" w:rsidRDefault="007A009E">
            <w:pPr>
              <w:pStyle w:val="Heading3"/>
              <w:spacing w:before="0" w:beforeAutospacing="0" w:after="75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t>International Workshop on Algorithms &amp; Architectures for Distributed Data Analytics (AADDA)</w:t>
            </w:r>
          </w:p>
          <w:p w:rsidR="007A009E" w:rsidRDefault="007A009E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2"/>
                <w:szCs w:val="22"/>
              </w:rPr>
            </w:pPr>
            <w:r>
              <w:rPr>
                <w:rFonts w:ascii="Arial" w:hAnsi="Arial" w:cs="Arial"/>
                <w:color w:val="660000"/>
                <w:sz w:val="22"/>
                <w:szCs w:val="22"/>
              </w:rPr>
              <w:t>Jan 4th, 2017</w:t>
            </w:r>
            <w:r w:rsidR="00B0393C">
              <w:rPr>
                <w:rFonts w:ascii="Arial" w:hAnsi="Arial" w:cs="Arial"/>
                <w:color w:val="660000"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  <w:r w:rsidR="00B0393C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Venue: Room No:  212</w:t>
            </w:r>
          </w:p>
          <w:p w:rsidR="007A009E" w:rsidRPr="00F238F9" w:rsidRDefault="007A009E" w:rsidP="00F238F9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Keynote Talk</w:t>
            </w:r>
          </w:p>
          <w:p w:rsidR="00F238F9" w:rsidRPr="00F238F9" w:rsidRDefault="00F238F9" w:rsidP="00F238F9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F238F9" w:rsidRDefault="007A009E" w:rsidP="00F238F9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2:00PM to 3:00PM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Computing on Genome Scale Data, Naveen Shivadansan, TCS Research</w:t>
            </w:r>
          </w:p>
          <w:p w:rsidR="007A009E" w:rsidRPr="00F238F9" w:rsidRDefault="007A009E" w:rsidP="00F238F9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Pr="00F238F9" w:rsidRDefault="007A009E" w:rsidP="00F238F9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Workshop Papers</w:t>
            </w:r>
          </w:p>
          <w:p w:rsidR="00F238F9" w:rsidRPr="00F238F9" w:rsidRDefault="00F238F9" w:rsidP="00F238F9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3:00PM to 3:30PM</w:t>
            </w:r>
            <w:r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Practical Multi-threaded Graph Coloring Algorithms for Shared Memory Architecture by Nandini Singhal, Sathya Peri and Subrahmanyam</w:t>
            </w:r>
            <w:r w:rsidR="00EE68BC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Kalyanasundaram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3:30PM to 4:00PM</w:t>
            </w:r>
            <w:r>
              <w:rPr>
                <w:rStyle w:val="apple-converted-space"/>
                <w:rFonts w:ascii="inherit" w:hAnsi="inherit" w:cs="Arial"/>
                <w:b/>
                <w:bCs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Balancing Maximal Independent Sets using Hadoop by Ashish Bhuker, Rajiv Misra and Bhanu</w:t>
            </w:r>
            <w:r w:rsidR="002715A7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Pratap Singh</w:t>
            </w:r>
          </w:p>
          <w:p w:rsidR="007A009E" w:rsidRDefault="00CE14BA" w:rsidP="007A009E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4:00PM to 4:30</w:t>
            </w:r>
            <w:r w:rsidR="007A009E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PM</w:t>
            </w:r>
            <w:r w:rsidR="007A009E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Work in Progress Paper, Achieving greater Concurrency in Transaction Memory Systems using Object Semantics by Sathya Peri, Ajay Singh, Archit</w:t>
            </w:r>
            <w:r w:rsidR="00E84068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Somani</w:t>
            </w:r>
          </w:p>
          <w:p w:rsidR="007A009E" w:rsidRDefault="00CE14BA" w:rsidP="007A009E">
            <w:pPr>
              <w:pStyle w:val="NormalWeb"/>
              <w:numPr>
                <w:ilvl w:val="1"/>
                <w:numId w:val="36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4:30PM to 5:00</w:t>
            </w:r>
            <w:r w:rsidR="007A009E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PM</w:t>
            </w:r>
            <w:r w:rsidR="007A009E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Work in Progress Paper, Starvation Freedom in Transactional Memory Systems by Ved Prakash Chaudhary, Raj Kripal</w:t>
            </w:r>
            <w:r w:rsidR="00B43F56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Danday, Hima Varsha Dureddy, Sandeep Kulkarni, Sweta Kumari, and Sathya Peri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7A009E">
            <w:pPr>
              <w:pStyle w:val="Heading3"/>
              <w:spacing w:before="0" w:beforeAutospacing="0" w:after="75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t xml:space="preserve">International Workshop on Computing and Networking for Internet of Things </w:t>
            </w:r>
            <w:r>
              <w:rPr>
                <w:rFonts w:ascii="Arial" w:hAnsi="Arial" w:cs="Arial"/>
                <w:color w:val="660000"/>
                <w:sz w:val="25"/>
                <w:szCs w:val="25"/>
              </w:rPr>
              <w:lastRenderedPageBreak/>
              <w:t>(ComNet-IoT)</w:t>
            </w:r>
          </w:p>
          <w:p w:rsidR="007A009E" w:rsidRDefault="007A009E">
            <w:pPr>
              <w:pStyle w:val="Heading4"/>
              <w:spacing w:before="150" w:beforeAutospacing="0" w:after="150" w:afterAutospacing="0"/>
              <w:textAlignment w:val="baseline"/>
              <w:rPr>
                <w:rFonts w:ascii="Arial" w:hAnsi="Arial" w:cs="Arial"/>
                <w:color w:val="660000"/>
                <w:sz w:val="22"/>
                <w:szCs w:val="22"/>
              </w:rPr>
            </w:pPr>
            <w:r>
              <w:rPr>
                <w:rFonts w:ascii="Arial" w:hAnsi="Arial" w:cs="Arial"/>
                <w:color w:val="660000"/>
                <w:sz w:val="22"/>
                <w:szCs w:val="22"/>
              </w:rPr>
              <w:t>Jan 4th, 2017</w:t>
            </w:r>
            <w:r w:rsidR="006A3D5F">
              <w:rPr>
                <w:rFonts w:ascii="Arial" w:hAnsi="Arial" w:cs="Arial"/>
                <w:color w:val="660000"/>
                <w:sz w:val="22"/>
                <w:szCs w:val="22"/>
              </w:rPr>
              <w:t xml:space="preserve">                                                                                                      </w:t>
            </w:r>
            <w:r w:rsidR="006A3D5F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Venue: Room No:  205</w:t>
            </w: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Session#1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9:00AM to 10:30AM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 xml:space="preserve">Keynote 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S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peech by Prof. U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.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B</w:t>
            </w:r>
            <w:r w:rsidR="00F926DE">
              <w:rPr>
                <w:rFonts w:ascii="inherit" w:hAnsi="inherit" w:cs="Arial"/>
                <w:color w:val="000000"/>
                <w:sz w:val="21"/>
                <w:szCs w:val="21"/>
              </w:rPr>
              <w:t>.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 xml:space="preserve"> Desai, IIT Hyderabad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Tea Break (10:30AM to 11:00AM)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Session#2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11:00AM to 11:20AM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Performance Assessment of an Extremely Mobile Infrastructure Network over the Oceans: Dhanesh Raj, Vickram</w:t>
            </w:r>
            <w:r w:rsidR="00F94B53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Parthasarathy, Sethuraman N Rao and Maneesha</w:t>
            </w:r>
            <w:r w:rsidR="00850051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>Vinodini Ramesh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11:20AM to 11:40AM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A Resilient Self-Organizing Offshore Communication Network for Fishermen: Jennath H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S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, Nandesh Nair, Sethuraman N Rao, Sujatha Narayanan, Dha</w:t>
            </w:r>
            <w:r w:rsidR="00E01B8B">
              <w:rPr>
                <w:rFonts w:ascii="inherit" w:hAnsi="inherit" w:cs="Arial"/>
                <w:color w:val="000000"/>
                <w:sz w:val="21"/>
                <w:szCs w:val="21"/>
              </w:rPr>
              <w:t>nesh Raj and Dilip Krishnaswamy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11:40AM to 12:00</w:t>
            </w:r>
            <w:r w:rsidR="00D74DD7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P</w:t>
            </w: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On Diameter Based Community Structure Identification in Networks: Arnab Kumar Ghoshal and Nabanita Das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12:00PM to 12:20PM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Towards Smart City: Sensing Air Quality in City based on Opportunistic Crowd-sensing: Joy Dutta, Chandreyee Chowdhury, Sarbani Roy, Asif Iqbal Middya and Firoz</w:t>
            </w:r>
            <w:r w:rsidR="002A3AC9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Gazi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12:20PM to 12:40PM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Energy Aware Cluster Head Load Balancing Scheme for Heterogeneous Wireless Ad Hoc Network: Rupam Some, Tuhina</w:t>
            </w:r>
            <w:r w:rsidR="00F14397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Samanta and Indrajit Banerjee</w:t>
            </w:r>
          </w:p>
          <w:p w:rsidR="007A009E" w:rsidRDefault="007A009E" w:rsidP="00BF5ADA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12:40PM to 1:00PM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A Robust and Secure Authenticated Privacy-Preserving Attribute Matchmaking Protocol for Mobile Social Networks: Mrudula</w:t>
            </w:r>
            <w:r w:rsidR="003B1AAA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Sarvabhatla and Chandra Sekhar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Lunch (1:00PM to 2:00PM)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Session#3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2:00PM to 2:30PM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Invited talk, Prof. Laxmidhar</w:t>
            </w:r>
            <w:r w:rsidR="0012096D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Behera, IIT Kanpur</w:t>
            </w: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2:30PM to 3:00PM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Invited talk, Prof. P. Rajalakshmi, IIT Hyderabad</w:t>
            </w:r>
          </w:p>
          <w:p w:rsidR="007A009E" w:rsidRDefault="007A009E" w:rsidP="00BF5ADA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3:00PM to 3:30PM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Invited talk, Anantha</w:t>
            </w:r>
            <w:r w:rsidR="000227DB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Simha, TCS Research &amp; Innovation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Tea Break (3:30PM to 4:00PM)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Session#4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38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4:00PM to 5:30PM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: Panel discussion on "Humans with Humanoids OR Humans vs Humanoids"</w:t>
            </w:r>
          </w:p>
          <w:p w:rsidR="007A009E" w:rsidRDefault="007A009E">
            <w:pPr>
              <w:pStyle w:val="NormalWeb"/>
              <w:spacing w:before="0" w:beforeAutospacing="0" w:after="0" w:afterAutospacing="0"/>
              <w:ind w:left="600"/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inherit" w:hAnsi="inherit" w:cs="Arial"/>
                <w:color w:val="000000"/>
                <w:sz w:val="18"/>
                <w:szCs w:val="18"/>
              </w:rPr>
              <w:t>Panel Coordinator</w:t>
            </w:r>
            <w:r>
              <w:rPr>
                <w:rStyle w:val="apple-converted-space"/>
                <w:rFonts w:ascii="inherit" w:hAnsi="inherit" w:cs="Arial"/>
                <w:color w:val="000000"/>
                <w:sz w:val="18"/>
                <w:szCs w:val="18"/>
              </w:rPr>
              <w:t> 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t>- Dr. Balamurali P, TCS Research &amp; Innovation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</w:r>
            <w:r>
              <w:rPr>
                <w:rStyle w:val="Strong"/>
                <w:rFonts w:ascii="inherit" w:hAnsi="inherit" w:cs="Arial"/>
                <w:color w:val="000000"/>
                <w:sz w:val="18"/>
                <w:szCs w:val="18"/>
              </w:rPr>
              <w:t>Panelists</w:t>
            </w:r>
            <w:r>
              <w:rPr>
                <w:rStyle w:val="apple-converted-space"/>
                <w:rFonts w:ascii="inherit" w:hAnsi="inherit" w:cs="Arial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t>-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  <w:t>Prof. Laxmidhar</w:t>
            </w:r>
            <w:r w:rsidR="00452A20">
              <w:rPr>
                <w:rFonts w:ascii="inherit" w:hAnsi="inherit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t>Behera (IIT-K)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  <w:t>Anuj</w:t>
            </w:r>
            <w:r w:rsidR="007D7B7A">
              <w:rPr>
                <w:rFonts w:ascii="inherit" w:hAnsi="inherit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t>Asokan (Tata Tele Services)</w:t>
            </w: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  <w:t>Rajesh Sinha (TCS Research &amp; Innovations)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1F0718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  <w:r>
              <w:rPr>
                <w:rFonts w:ascii="inherit" w:hAnsi="inherit" w:cs="Arial"/>
                <w:color w:val="000000"/>
                <w:sz w:val="18"/>
                <w:szCs w:val="18"/>
              </w:rPr>
              <w:br/>
            </w:r>
          </w:p>
          <w:p w:rsidR="001F0718" w:rsidRDefault="001F0718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1F0718" w:rsidRDefault="001F0718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6A3D5F">
            <w:pPr>
              <w:pStyle w:val="Heading3"/>
              <w:spacing w:before="0" w:beforeAutospacing="0" w:after="75" w:afterAutospacing="0"/>
              <w:textAlignment w:val="baseline"/>
              <w:rPr>
                <w:rFonts w:ascii="Arial" w:hAnsi="Arial" w:cs="Arial"/>
                <w:color w:val="660000"/>
                <w:sz w:val="25"/>
                <w:szCs w:val="25"/>
              </w:rPr>
            </w:pPr>
            <w:r>
              <w:rPr>
                <w:rFonts w:ascii="Arial" w:hAnsi="Arial" w:cs="Arial"/>
                <w:color w:val="660000"/>
                <w:sz w:val="25"/>
                <w:szCs w:val="25"/>
              </w:rPr>
              <w:t xml:space="preserve">ICDCN 2017 </w:t>
            </w:r>
            <w:r w:rsidR="007A009E">
              <w:rPr>
                <w:rFonts w:ascii="Arial" w:hAnsi="Arial" w:cs="Arial"/>
                <w:color w:val="660000"/>
                <w:sz w:val="25"/>
                <w:szCs w:val="25"/>
              </w:rPr>
              <w:t>Doctoral Symposium</w:t>
            </w:r>
            <w:r w:rsidR="00B0393C">
              <w:rPr>
                <w:rFonts w:ascii="Arial" w:hAnsi="Arial" w:cs="Arial"/>
                <w:color w:val="660000"/>
                <w:sz w:val="25"/>
                <w:szCs w:val="25"/>
              </w:rPr>
              <w:t xml:space="preserve">                </w:t>
            </w:r>
            <w:r>
              <w:rPr>
                <w:rFonts w:ascii="Arial" w:hAnsi="Arial" w:cs="Arial"/>
                <w:color w:val="660000"/>
                <w:sz w:val="25"/>
                <w:szCs w:val="25"/>
              </w:rPr>
              <w:br/>
            </w:r>
            <w:r w:rsidR="00B0393C">
              <w:rPr>
                <w:rFonts w:ascii="Arial" w:hAnsi="Arial" w:cs="Arial"/>
                <w:color w:val="660000"/>
                <w:sz w:val="25"/>
                <w:szCs w:val="25"/>
              </w:rPr>
              <w:t xml:space="preserve">Jan 06, 2017                          </w:t>
            </w:r>
            <w:r>
              <w:rPr>
                <w:rFonts w:ascii="Arial" w:hAnsi="Arial" w:cs="Arial"/>
                <w:color w:val="660000"/>
                <w:sz w:val="25"/>
                <w:szCs w:val="25"/>
              </w:rPr>
              <w:t xml:space="preserve">                       </w:t>
            </w:r>
            <w:r w:rsidR="00B0393C">
              <w:rPr>
                <w:rFonts w:ascii="Arial" w:hAnsi="Arial" w:cs="Arial"/>
                <w:color w:val="660000"/>
                <w:sz w:val="25"/>
                <w:szCs w:val="25"/>
              </w:rPr>
              <w:t xml:space="preserve">  </w:t>
            </w:r>
            <w:r w:rsidR="00B0393C">
              <w:rPr>
                <w:rFonts w:ascii="inherit" w:hAnsi="inherit"/>
                <w:sz w:val="20"/>
                <w:szCs w:val="20"/>
                <w:bdr w:val="none" w:sz="0" w:space="0" w:color="auto" w:frame="1"/>
              </w:rPr>
              <w:t>Venue: Room No:  215 (CAT Lab)</w:t>
            </w: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Opening (3:00PM to 3:05PM)</w:t>
            </w:r>
          </w:p>
          <w:p w:rsidR="007A009E" w:rsidRDefault="007A009E">
            <w:pPr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Pr="00BF5ADA" w:rsidRDefault="007A009E" w:rsidP="00BF5ADA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Invited Talk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0"/>
                <w:numId w:val="39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3:05PM to 3:40PM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Prof. Jean-Loup Guillaume, University of La Rochelle, France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Session#1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3:40PM to 4:00PM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Scalable Parallel Framework for Clustering Algorithms, Sonal Kumari, BITS Pilani</w:t>
            </w:r>
          </w:p>
          <w:p w:rsidR="007A009E" w:rsidRDefault="007A009E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4:00PM to 4:20PM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Load Prediction Mechanism for Layer 3 SDN Controllers, Kshira</w:t>
            </w:r>
            <w:r w:rsidR="00AF374A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Sagar</w:t>
            </w:r>
            <w:r w:rsidR="00AF374A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Sahoo, NIT Rourkela</w:t>
            </w:r>
          </w:p>
          <w:p w:rsidR="007A009E" w:rsidRDefault="00605241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 xml:space="preserve">4:20PM to </w:t>
            </w:r>
            <w:r w:rsidR="007A009E"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4:40PM</w:t>
            </w:r>
            <w:r w:rsidR="007A009E"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An Analysis of Video Transcoding in multi-core Cloud Environment, Sampa</w:t>
            </w:r>
            <w:r w:rsidR="0024133F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 w:rsidR="007A009E">
              <w:rPr>
                <w:rFonts w:ascii="inherit" w:hAnsi="inherit" w:cs="Arial"/>
                <w:color w:val="000000"/>
                <w:sz w:val="21"/>
                <w:szCs w:val="21"/>
              </w:rPr>
              <w:t>Sahoo, NIT Rourkela</w:t>
            </w:r>
          </w:p>
          <w:p w:rsid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Tea Break (4:40PM to 4:50PM)</w:t>
            </w:r>
          </w:p>
          <w:p w:rsidR="007A009E" w:rsidRDefault="007A009E">
            <w:pPr>
              <w:textAlignment w:val="baseline"/>
              <w:rPr>
                <w:rFonts w:ascii="inherit" w:hAnsi="inherit" w:cs="Arial"/>
                <w:color w:val="000000"/>
                <w:sz w:val="18"/>
                <w:szCs w:val="18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Session#2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Style w:val="Strong"/>
                <w:rFonts w:ascii="inherit" w:hAnsi="inherit" w:cs="Arial"/>
                <w:b w:val="0"/>
                <w:bCs w:val="0"/>
                <w:color w:val="000000"/>
                <w:sz w:val="21"/>
                <w:szCs w:val="21"/>
              </w:rPr>
            </w:pPr>
          </w:p>
          <w:p w:rsidR="007A009E" w:rsidRDefault="007A009E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4:50PM to 5:10PM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Designing DTN-based Ad-hoc Network for Post-Disaster Scenarios, Krishnandu</w:t>
            </w:r>
            <w:r w:rsidR="00266886">
              <w:rPr>
                <w:rFonts w:ascii="inherit" w:hAnsi="inherit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Hazra, NIT Durgapur</w:t>
            </w:r>
          </w:p>
          <w:p w:rsidR="007A009E" w:rsidRDefault="007A009E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5:10PM to 5:30PM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Renarrating Web: Facilitating Semantic Transformations based on Semantic Style Sheets, Sai Gollapudi, IIIT Hyderabad</w:t>
            </w:r>
          </w:p>
          <w:p w:rsidR="007A009E" w:rsidRDefault="007A009E" w:rsidP="007A009E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5:30PM to 5:50PM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Data trustworthiness of Wireless Sensor Network in Harsh Environments for Event Detection using Data Correlation Techniques, Karthik N., NIT Surathkal</w:t>
            </w:r>
          </w:p>
          <w:p w:rsidR="007A009E" w:rsidRDefault="007A009E" w:rsidP="00BF5ADA">
            <w:pPr>
              <w:pStyle w:val="NormalWeb"/>
              <w:numPr>
                <w:ilvl w:val="1"/>
                <w:numId w:val="40"/>
              </w:numPr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5:50PM to 6:10PM</w:t>
            </w:r>
            <w:r>
              <w:rPr>
                <w:rStyle w:val="apple-converted-space"/>
                <w:rFonts w:ascii="inherit" w:hAnsi="inherit" w:cs="Arial"/>
                <w:color w:val="000000"/>
                <w:sz w:val="21"/>
                <w:szCs w:val="21"/>
              </w:rPr>
              <w:t> </w:t>
            </w:r>
            <w:r>
              <w:rPr>
                <w:rFonts w:ascii="inherit" w:hAnsi="inherit" w:cs="Arial"/>
                <w:color w:val="000000"/>
                <w:sz w:val="21"/>
                <w:szCs w:val="21"/>
              </w:rPr>
              <w:t>Quantifying the Driver Performance in Developing Region, Munshi Yusuf Alam, NIT Durgapur</w:t>
            </w:r>
          </w:p>
          <w:p w:rsidR="00BF5ADA" w:rsidRPr="00BF5ADA" w:rsidRDefault="00BF5ADA" w:rsidP="00BF5ADA">
            <w:pPr>
              <w:pStyle w:val="NormalWeb"/>
              <w:spacing w:before="0" w:beforeAutospacing="0" w:after="0" w:afterAutospacing="0"/>
              <w:ind w:left="450"/>
              <w:jc w:val="both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</w:p>
          <w:p w:rsidR="007A009E" w:rsidRDefault="007A009E">
            <w:pPr>
              <w:pStyle w:val="NormalWeb"/>
              <w:shd w:val="clear" w:color="auto" w:fill="D3DFEE"/>
              <w:spacing w:before="0" w:beforeAutospacing="0" w:after="0" w:afterAutospacing="0"/>
              <w:textAlignment w:val="baseline"/>
              <w:rPr>
                <w:rFonts w:ascii="inherit" w:hAnsi="inherit" w:cs="Arial"/>
                <w:color w:val="000000"/>
                <w:sz w:val="21"/>
                <w:szCs w:val="21"/>
              </w:rPr>
            </w:pPr>
            <w:r>
              <w:rPr>
                <w:rStyle w:val="Strong"/>
                <w:rFonts w:ascii="inherit" w:hAnsi="inherit" w:cs="Arial"/>
                <w:color w:val="000000"/>
                <w:sz w:val="21"/>
                <w:szCs w:val="21"/>
              </w:rPr>
              <w:t>Valedictory (6:10PM to 6:15PM)</w:t>
            </w:r>
          </w:p>
        </w:tc>
        <w:bookmarkStart w:id="0" w:name="_GoBack"/>
        <w:bookmarkEnd w:id="0"/>
      </w:tr>
    </w:tbl>
    <w:p w:rsidR="00E07275" w:rsidRPr="007A009E" w:rsidRDefault="00255E00" w:rsidP="007A009E">
      <w:r>
        <w:lastRenderedPageBreak/>
        <w:t xml:space="preserve"> </w:t>
      </w:r>
    </w:p>
    <w:sectPr w:rsidR="00E07275" w:rsidRPr="007A009E" w:rsidSect="00B14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B2F"/>
    <w:multiLevelType w:val="multilevel"/>
    <w:tmpl w:val="40B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0542A"/>
    <w:multiLevelType w:val="multilevel"/>
    <w:tmpl w:val="4400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342A5"/>
    <w:multiLevelType w:val="multilevel"/>
    <w:tmpl w:val="E95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64BEF"/>
    <w:multiLevelType w:val="multilevel"/>
    <w:tmpl w:val="9E8E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1B3EA9"/>
    <w:multiLevelType w:val="multilevel"/>
    <w:tmpl w:val="528E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2342B"/>
    <w:multiLevelType w:val="multilevel"/>
    <w:tmpl w:val="22D6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65610"/>
    <w:multiLevelType w:val="multilevel"/>
    <w:tmpl w:val="F6B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97DD8"/>
    <w:multiLevelType w:val="multilevel"/>
    <w:tmpl w:val="4F64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21EEF"/>
    <w:multiLevelType w:val="multilevel"/>
    <w:tmpl w:val="F77E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D18EF"/>
    <w:multiLevelType w:val="multilevel"/>
    <w:tmpl w:val="7C02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9424E9"/>
    <w:multiLevelType w:val="multilevel"/>
    <w:tmpl w:val="801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1757CB"/>
    <w:multiLevelType w:val="multilevel"/>
    <w:tmpl w:val="996A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2D4890"/>
    <w:multiLevelType w:val="multilevel"/>
    <w:tmpl w:val="FEA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ED308F"/>
    <w:multiLevelType w:val="multilevel"/>
    <w:tmpl w:val="1F3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4F3D12"/>
    <w:multiLevelType w:val="multilevel"/>
    <w:tmpl w:val="1FB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794BEC"/>
    <w:multiLevelType w:val="multilevel"/>
    <w:tmpl w:val="E70E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3C1F3B"/>
    <w:multiLevelType w:val="multilevel"/>
    <w:tmpl w:val="C6F2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051F4E"/>
    <w:multiLevelType w:val="multilevel"/>
    <w:tmpl w:val="5FE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E919A0"/>
    <w:multiLevelType w:val="multilevel"/>
    <w:tmpl w:val="663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0504BF"/>
    <w:multiLevelType w:val="multilevel"/>
    <w:tmpl w:val="98A2E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4D48B6"/>
    <w:multiLevelType w:val="multilevel"/>
    <w:tmpl w:val="887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F00F9F"/>
    <w:multiLevelType w:val="multilevel"/>
    <w:tmpl w:val="F748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3B3569"/>
    <w:multiLevelType w:val="multilevel"/>
    <w:tmpl w:val="8CA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E52CC7"/>
    <w:multiLevelType w:val="multilevel"/>
    <w:tmpl w:val="2C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B415D0"/>
    <w:multiLevelType w:val="multilevel"/>
    <w:tmpl w:val="FCBC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8845519"/>
    <w:multiLevelType w:val="multilevel"/>
    <w:tmpl w:val="D6F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E54B2D"/>
    <w:multiLevelType w:val="multilevel"/>
    <w:tmpl w:val="69C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CA6CD9"/>
    <w:multiLevelType w:val="multilevel"/>
    <w:tmpl w:val="20B4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4228A4"/>
    <w:multiLevelType w:val="multilevel"/>
    <w:tmpl w:val="972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D93B27"/>
    <w:multiLevelType w:val="multilevel"/>
    <w:tmpl w:val="EF2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ED0E90"/>
    <w:multiLevelType w:val="multilevel"/>
    <w:tmpl w:val="DD1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644E95"/>
    <w:multiLevelType w:val="multilevel"/>
    <w:tmpl w:val="DAA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362617"/>
    <w:multiLevelType w:val="multilevel"/>
    <w:tmpl w:val="FC72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214478"/>
    <w:multiLevelType w:val="multilevel"/>
    <w:tmpl w:val="2A5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6"/>
  </w:num>
  <w:num w:numId="3">
    <w:abstractNumId w:val="3"/>
  </w:num>
  <w:num w:numId="4">
    <w:abstractNumId w:val="20"/>
  </w:num>
  <w:num w:numId="5">
    <w:abstractNumId w:val="4"/>
  </w:num>
  <w:num w:numId="6">
    <w:abstractNumId w:val="12"/>
  </w:num>
  <w:num w:numId="7">
    <w:abstractNumId w:val="7"/>
  </w:num>
  <w:num w:numId="8">
    <w:abstractNumId w:val="25"/>
  </w:num>
  <w:num w:numId="9">
    <w:abstractNumId w:val="26"/>
  </w:num>
  <w:num w:numId="10">
    <w:abstractNumId w:val="11"/>
  </w:num>
  <w:num w:numId="11">
    <w:abstractNumId w:val="0"/>
  </w:num>
  <w:num w:numId="12">
    <w:abstractNumId w:val="14"/>
  </w:num>
  <w:num w:numId="13">
    <w:abstractNumId w:val="30"/>
  </w:num>
  <w:num w:numId="14">
    <w:abstractNumId w:val="6"/>
  </w:num>
  <w:num w:numId="15">
    <w:abstractNumId w:val="10"/>
  </w:num>
  <w:num w:numId="1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7"/>
  </w:num>
  <w:num w:numId="1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8"/>
  </w:num>
  <w:num w:numId="20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7"/>
  </w:num>
  <w:num w:numId="22">
    <w:abstractNumId w:val="8"/>
  </w:num>
  <w:num w:numId="23">
    <w:abstractNumId w:val="29"/>
  </w:num>
  <w:num w:numId="24">
    <w:abstractNumId w:val="9"/>
  </w:num>
  <w:num w:numId="25">
    <w:abstractNumId w:val="19"/>
  </w:num>
  <w:num w:numId="26">
    <w:abstractNumId w:val="28"/>
  </w:num>
  <w:num w:numId="27">
    <w:abstractNumId w:val="22"/>
  </w:num>
  <w:num w:numId="28">
    <w:abstractNumId w:val="24"/>
  </w:num>
  <w:num w:numId="29">
    <w:abstractNumId w:val="5"/>
  </w:num>
  <w:num w:numId="30">
    <w:abstractNumId w:val="1"/>
  </w:num>
  <w:num w:numId="31">
    <w:abstractNumId w:val="32"/>
  </w:num>
  <w:num w:numId="32">
    <w:abstractNumId w:val="21"/>
  </w:num>
  <w:num w:numId="33">
    <w:abstractNumId w:val="13"/>
  </w:num>
  <w:num w:numId="34">
    <w:abstractNumId w:val="15"/>
  </w:num>
  <w:num w:numId="35">
    <w:abstractNumId w:val="31"/>
  </w:num>
  <w:num w:numId="36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>
    <w:abstractNumId w:val="23"/>
  </w:num>
  <w:num w:numId="38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2"/>
  </w:num>
  <w:num w:numId="40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009E"/>
    <w:rsid w:val="00013E25"/>
    <w:rsid w:val="00014C80"/>
    <w:rsid w:val="000223D6"/>
    <w:rsid w:val="000227DB"/>
    <w:rsid w:val="00045C0B"/>
    <w:rsid w:val="00055861"/>
    <w:rsid w:val="00066C33"/>
    <w:rsid w:val="000B4668"/>
    <w:rsid w:val="00102EFA"/>
    <w:rsid w:val="0012096D"/>
    <w:rsid w:val="00155D1F"/>
    <w:rsid w:val="00184912"/>
    <w:rsid w:val="001B24DD"/>
    <w:rsid w:val="001B71D3"/>
    <w:rsid w:val="001D72CA"/>
    <w:rsid w:val="001D72DC"/>
    <w:rsid w:val="001D74E3"/>
    <w:rsid w:val="001E2E1B"/>
    <w:rsid w:val="001F0718"/>
    <w:rsid w:val="001F7034"/>
    <w:rsid w:val="0024133F"/>
    <w:rsid w:val="002459B0"/>
    <w:rsid w:val="00255E00"/>
    <w:rsid w:val="00266886"/>
    <w:rsid w:val="002715A7"/>
    <w:rsid w:val="002A3AC9"/>
    <w:rsid w:val="002D20D4"/>
    <w:rsid w:val="002E63C0"/>
    <w:rsid w:val="00303E25"/>
    <w:rsid w:val="00305FBB"/>
    <w:rsid w:val="00307269"/>
    <w:rsid w:val="003B1AAA"/>
    <w:rsid w:val="003D7A5E"/>
    <w:rsid w:val="003E3F07"/>
    <w:rsid w:val="003E4582"/>
    <w:rsid w:val="003F68A3"/>
    <w:rsid w:val="00416568"/>
    <w:rsid w:val="00452A20"/>
    <w:rsid w:val="00470D90"/>
    <w:rsid w:val="00605241"/>
    <w:rsid w:val="0061449C"/>
    <w:rsid w:val="00623E56"/>
    <w:rsid w:val="00646C0B"/>
    <w:rsid w:val="006A3D5F"/>
    <w:rsid w:val="006A45CF"/>
    <w:rsid w:val="00707C4E"/>
    <w:rsid w:val="00720164"/>
    <w:rsid w:val="007A009E"/>
    <w:rsid w:val="007C0268"/>
    <w:rsid w:val="007D7B7A"/>
    <w:rsid w:val="00804FA7"/>
    <w:rsid w:val="00850051"/>
    <w:rsid w:val="00851083"/>
    <w:rsid w:val="00857F54"/>
    <w:rsid w:val="008873B5"/>
    <w:rsid w:val="008D6A81"/>
    <w:rsid w:val="008E095A"/>
    <w:rsid w:val="008E4026"/>
    <w:rsid w:val="00984C10"/>
    <w:rsid w:val="009C0A5C"/>
    <w:rsid w:val="00A10D55"/>
    <w:rsid w:val="00A45A80"/>
    <w:rsid w:val="00A73D6A"/>
    <w:rsid w:val="00A80049"/>
    <w:rsid w:val="00A8720C"/>
    <w:rsid w:val="00AD7E3B"/>
    <w:rsid w:val="00AF374A"/>
    <w:rsid w:val="00B0393C"/>
    <w:rsid w:val="00B145B1"/>
    <w:rsid w:val="00B43F56"/>
    <w:rsid w:val="00B85A0D"/>
    <w:rsid w:val="00BB46F6"/>
    <w:rsid w:val="00BF5ADA"/>
    <w:rsid w:val="00C84DFD"/>
    <w:rsid w:val="00CE14BA"/>
    <w:rsid w:val="00D11FAF"/>
    <w:rsid w:val="00D42D7F"/>
    <w:rsid w:val="00D74DD7"/>
    <w:rsid w:val="00D86CAA"/>
    <w:rsid w:val="00DB5B75"/>
    <w:rsid w:val="00E01B8B"/>
    <w:rsid w:val="00E07275"/>
    <w:rsid w:val="00E12058"/>
    <w:rsid w:val="00E5683C"/>
    <w:rsid w:val="00E77FD5"/>
    <w:rsid w:val="00E84068"/>
    <w:rsid w:val="00E8701D"/>
    <w:rsid w:val="00E91DF4"/>
    <w:rsid w:val="00EA151D"/>
    <w:rsid w:val="00EE68BC"/>
    <w:rsid w:val="00F14397"/>
    <w:rsid w:val="00F16089"/>
    <w:rsid w:val="00F238F9"/>
    <w:rsid w:val="00F87AC3"/>
    <w:rsid w:val="00F926DE"/>
    <w:rsid w:val="00F94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5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00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0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009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0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A0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009E"/>
  </w:style>
  <w:style w:type="character" w:styleId="Hyperlink">
    <w:name w:val="Hyperlink"/>
    <w:basedOn w:val="DefaultParagraphFont"/>
    <w:uiPriority w:val="99"/>
    <w:semiHidden/>
    <w:unhideWhenUsed/>
    <w:rsid w:val="007A00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009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0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drbt.ac.in/ICDCN2017/pro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1813</Words>
  <Characters>10336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Dinesh Reddy</cp:lastModifiedBy>
  <cp:revision>207</cp:revision>
  <cp:lastPrinted>2016-12-28T04:40:00Z</cp:lastPrinted>
  <dcterms:created xsi:type="dcterms:W3CDTF">2016-12-16T04:16:00Z</dcterms:created>
  <dcterms:modified xsi:type="dcterms:W3CDTF">2017-01-02T08:34:00Z</dcterms:modified>
</cp:coreProperties>
</file>