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6403" w14:textId="47671A13" w:rsidR="00D26778" w:rsidRDefault="00D01A7A" w:rsidP="00D26778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14:paraId="4E1F217A" w14:textId="77777777" w:rsidR="008D40D8" w:rsidRPr="008D40D8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14:paraId="1B54247B" w14:textId="77777777" w:rsidR="008D40D8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14:paraId="7CE2E68A" w14:textId="0C255646" w:rsidR="00911BC9" w:rsidRDefault="00911BC9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14:paraId="268AB777" w14:textId="3E964D93" w:rsidR="00911BC9" w:rsidRDefault="00911BC9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14:paraId="2FAA893A" w14:textId="275C73A5" w:rsidR="00911BC9" w:rsidRDefault="00911BC9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14:paraId="6C2AE6DB" w14:textId="04A4A8F1" w:rsidR="00911BC9" w:rsidRPr="00911BC9" w:rsidRDefault="00911BC9" w:rsidP="00911BC9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14:paraId="0689D5EF" w14:textId="77777777" w:rsidR="003B49BA" w:rsidRDefault="003B49BA" w:rsidP="003B49BA"/>
    <w:p w14:paraId="7FCC4100" w14:textId="6543412E" w:rsidR="003B49BA" w:rsidRPr="003B49BA" w:rsidRDefault="003B49BA" w:rsidP="003B49BA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581F8A57" w:rsidR="005E2727" w:rsidRPr="005E2727" w:rsidRDefault="00492761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b w:val="0"/>
                <w:bCs w:val="0"/>
                <w:highlight w:val="yellow"/>
              </w:rPr>
              <w:t>What is the version of this document?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7241BD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-typically, an executive -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who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approve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14:paraId="7A1D281C" w14:textId="3A2DA59B" w:rsid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14:paraId="7250454D" w14:textId="4EF3CD70" w:rsidR="00C43CD6" w:rsidRP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14:paraId="293C2785" w14:textId="132776DC" w:rsidR="00C43CD6" w:rsidRP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2B40C0BD" w14:textId="6B267608" w:rsidR="00C43CD6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14:paraId="355CB0DC" w14:textId="4B41F475" w:rsidR="00C43CD6" w:rsidRP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14:paraId="3FF9BFAA" w14:textId="19B10881" w:rsid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5DB68AFE" w14:textId="6FD74E1E" w:rsidR="00A930E4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14:paraId="40215503" w14:textId="77777777" w:rsidR="00911BC9" w:rsidRDefault="00911BC9" w:rsidP="00911BC9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szCs w:val="20"/>
        </w:rPr>
      </w:pPr>
      <w:r w:rsidRPr="529DE84E">
        <w:rPr>
          <w:rStyle w:val="normaltextrun"/>
          <w:rFonts w:ascii="Arial" w:eastAsia="Arial" w:hAnsi="Arial" w:cs="Arial"/>
          <w:szCs w:val="20"/>
        </w:rPr>
        <w:t xml:space="preserve">The </w:t>
      </w:r>
      <w:r>
        <w:rPr>
          <w:rStyle w:val="normaltextrun"/>
          <w:rFonts w:ascii="Arial" w:eastAsia="Arial" w:hAnsi="Arial" w:cs="Arial"/>
          <w:szCs w:val="20"/>
        </w:rPr>
        <w:t xml:space="preserve">Asset Management </w:t>
      </w:r>
      <w:r w:rsidRPr="001E6945">
        <w:rPr>
          <w:rStyle w:val="normaltextrun"/>
          <w:rFonts w:ascii="Arial" w:eastAsia="Arial" w:hAnsi="Arial" w:cs="Arial"/>
          <w:szCs w:val="20"/>
        </w:rPr>
        <w:t xml:space="preserve">Policy 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eastAsia="Arial" w:hAnsi="Arial" w:cs="Arial"/>
          <w:szCs w:val="20"/>
        </w:rPr>
        <w:t xml:space="preserve"> 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approved requirements for </w:t>
      </w:r>
      <w:r>
        <w:rPr>
          <w:rStyle w:val="normaltextrun"/>
          <w:rFonts w:ascii="Arial" w:eastAsia="Arial" w:hAnsi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through </w:t>
      </w:r>
      <w:r>
        <w:rPr>
          <w:rStyle w:val="normaltextrun"/>
          <w:rFonts w:ascii="Arial" w:eastAsia="Arial" w:hAnsi="Arial" w:cs="Arial"/>
          <w:szCs w:val="20"/>
        </w:rPr>
        <w:t>the asset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 lifecycle, from in</w:t>
      </w:r>
      <w:r>
        <w:rPr>
          <w:rStyle w:val="normaltextrun"/>
          <w:rFonts w:ascii="Arial" w:eastAsia="Arial" w:hAnsi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 </w:t>
      </w:r>
      <w:r>
        <w:rPr>
          <w:rStyle w:val="normaltextrun"/>
          <w:rFonts w:ascii="Arial" w:eastAsia="Arial" w:hAnsi="Arial" w:cs="Arial"/>
          <w:szCs w:val="20"/>
        </w:rPr>
        <w:t>disposal</w:t>
      </w:r>
      <w:r w:rsidRPr="00B60150">
        <w:rPr>
          <w:rFonts w:ascii="Arial" w:eastAsia="Arial" w:hAnsi="Arial" w:cs="Arial"/>
          <w:szCs w:val="20"/>
        </w:rPr>
        <w:t xml:space="preserve"> to avoid data loss, asset destruction, unintended manipulation</w:t>
      </w:r>
      <w:r>
        <w:rPr>
          <w:rFonts w:ascii="Arial" w:eastAsia="Arial" w:hAnsi="Arial" w:cs="Arial"/>
          <w:szCs w:val="20"/>
        </w:rPr>
        <w:t>, or other threat.</w:t>
      </w:r>
    </w:p>
    <w:p w14:paraId="59C72157" w14:textId="77777777" w:rsidR="00911BC9" w:rsidRPr="00911BC9" w:rsidRDefault="00911BC9" w:rsidP="00911BC9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/>
        </w:rPr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14:paraId="4756EADC" w14:textId="77777777" w:rsidR="00911BC9" w:rsidRPr="00911BC9" w:rsidRDefault="00911BC9" w:rsidP="00911BC9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szCs w:val="20"/>
        </w:rPr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14:paraId="6C7CD51B" w14:textId="50BF3464" w:rsidR="00911BC9" w:rsidRPr="00911BC9" w:rsidRDefault="00911BC9" w:rsidP="00911BC9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 w14:paraId="0C086F30" w14:textId="0A2AEB60" w:rsidR="00911BC9" w:rsidRPr="00911BC9" w:rsidRDefault="00911BC9" w:rsidP="00911BC9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szCs w:val="20"/>
        </w:rPr>
      </w:pPr>
      <w:r w:rsidRPr="00911BC9">
        <w:rPr>
          <w:rStyle w:val="1"/>
          <w:rFonts w:eastAsia="Arial"/>
        </w:rPr>
        <w:t xml:space="preserve">Assigning the appropriate level of security controls to safeguard </w:t>
      </w:r>
      <w:sdt>
        <w:sdtPr>
          <w:rPr>
            <w:rStyle w:val="1"/>
            <w:rFonts w:eastAsia="Arial"/>
          </w:rPr>
          <w:id w:val="-1634392009"/>
          <w:placeholder>
            <w:docPart w:val="B3D3A1AFAA2B4256AE9253C010E64D86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assets</w:t>
      </w:r>
      <w:r>
        <w:rPr>
          <w:rStyle w:val="1"/>
          <w:rFonts w:eastAsia="Arial"/>
        </w:rPr>
        <w:t xml:space="preserve"> by their c</w:t>
      </w:r>
      <w:r w:rsidRPr="00911BC9">
        <w:rPr>
          <w:rStyle w:val="1"/>
          <w:rFonts w:eastAsia="Arial"/>
        </w:rPr>
        <w:t>lassification.</w:t>
      </w:r>
    </w:p>
    <w:p w14:paraId="3A9E3A03" w14:textId="7C988284" w:rsidR="00911BC9" w:rsidRPr="00911BC9" w:rsidRDefault="00911BC9" w:rsidP="00911BC9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szCs w:val="20"/>
        </w:rPr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14:paraId="63245A0F" w14:textId="5A790CD6" w:rsidR="00911BC9" w:rsidRPr="0081028C" w:rsidRDefault="00911BC9" w:rsidP="00911BC9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color w:val="000000" w:themeColor="text1"/>
          <w:szCs w:val="20"/>
        </w:rPr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14:paraId="06B21AC5" w14:textId="797A91EB" w:rsidR="00532D06" w:rsidRPr="008D40D8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="00C43CD6" w:rsidRPr="00F53374">
        <w:rPr>
          <w:rStyle w:val="1"/>
          <w:rFonts w:eastAsia="Arial" w:cs="Arial"/>
        </w:rPr>
        <w:t>, to include.</w:t>
      </w:r>
      <w:r w:rsidR="00C43CD6" w:rsidRPr="00F53374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="00C43CD6" w:rsidRPr="00F53374">
        <w:rPr>
          <w:rStyle w:val="1"/>
          <w:rFonts w:cs="Arial"/>
          <w:szCs w:val="20"/>
          <w:highlight w:val="yellow"/>
        </w:rPr>
        <w:t>Wh</w:t>
      </w:r>
      <w:r w:rsidR="00C43CD6" w:rsidRPr="00F53374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="00C43CD6" w:rsidRPr="00F53374">
        <w:rPr>
          <w:rStyle w:val="1"/>
          <w:rFonts w:eastAsia="Arial" w:cs="Arial"/>
          <w:highlight w:val="green"/>
        </w:rPr>
        <w:t>If blank, remove the two words “to include”</w:t>
      </w:r>
    </w:p>
    <w:p w14:paraId="737B189A" w14:textId="72A2F7FD" w:rsidR="008D40D8" w:rsidRPr="008D40D8" w:rsidRDefault="008D40D8" w:rsidP="008D40D8">
      <w:pPr>
        <w:pStyle w:val="Heading1"/>
        <w:rPr>
          <w:color w:val="auto"/>
        </w:rPr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14:paraId="25CB323C" w14:textId="77777777" w:rsidR="00911BC9" w:rsidRPr="00900424" w:rsidRDefault="00911BC9" w:rsidP="00911BC9">
      <w:pPr>
        <w:pStyle w:val="ListParagraph"/>
        <w:numPr>
          <w:ilvl w:val="0"/>
          <w:numId w:val="37"/>
        </w:numPr>
        <w:spacing w:before="240" w:line="271" w:lineRule="auto"/>
        <w:rPr>
          <w:rStyle w:val="1"/>
          <w:b/>
          <w:bCs/>
        </w:rPr>
      </w:pPr>
      <w:r>
        <w:rPr>
          <w:rStyle w:val="1"/>
        </w:rPr>
        <w:t>The term “assets” used is applicable to hardware, software, and data.</w:t>
      </w:r>
    </w:p>
    <w:p w14:paraId="7F52FC16" w14:textId="77777777" w:rsidR="00911BC9" w:rsidRPr="001C41C8" w:rsidRDefault="00911BC9" w:rsidP="00911BC9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14:paraId="2D9DE575" w14:textId="77777777" w:rsidR="00911BC9" w:rsidRDefault="00911BC9" w:rsidP="00911BC9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14:paraId="1D7890F3" w14:textId="6FEB0DA6" w:rsidR="00911BC9" w:rsidRDefault="00911BC9" w:rsidP="00911BC9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14:paraId="3C0D7998" w14:textId="19E1752C" w:rsidR="00D43690" w:rsidRPr="001C41C8" w:rsidRDefault="00911BC9" w:rsidP="00D43690">
      <w:pPr>
        <w:pStyle w:val="ListParagraph"/>
        <w:numPr>
          <w:ilvl w:val="0"/>
          <w:numId w:val="36"/>
        </w:numPr>
        <w:spacing w:before="240" w:line="271" w:lineRule="auto"/>
        <w:rPr>
          <w:rStyle w:val="normaltextrun"/>
        </w:rPr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14:paraId="6CC59F0C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Compliance</w:t>
      </w:r>
    </w:p>
    <w:p w14:paraId="6F76AE2E" w14:textId="060AA38A" w:rsidR="00C43CD6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="00F53374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14:paraId="0FCD25C3" w14:textId="74E5E22B" w:rsidR="00A930E4" w:rsidRPr="001E6945" w:rsidRDefault="00C43CD6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14:paraId="4C2E518D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Violation</w:t>
      </w:r>
    </w:p>
    <w:p w14:paraId="7460ADA2" w14:textId="4DA4945F" w:rsidR="00A930E4" w:rsidRPr="00F53374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05691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5691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05691E" w:rsidRPr="00F53374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="0005691E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3BF22659" w14:textId="7768FBCD" w:rsidR="00A930E4" w:rsidRPr="001E6945" w:rsidRDefault="0005691E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="00F53374"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14:paraId="53B5FFF8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Exceptions</w:t>
      </w:r>
    </w:p>
    <w:p w14:paraId="0829AC8E" w14:textId="3A20DED7" w:rsidR="00A930E4" w:rsidRPr="00F53374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="00A930E4"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CD3466" w:rsidRPr="00F53374">
        <w:rPr>
          <w:rStyle w:val="normaltextrun"/>
          <w:rFonts w:cs="Arial"/>
          <w:szCs w:val="20"/>
        </w:rPr>
        <w:t xml:space="preserve"> </w:t>
      </w:r>
      <w:r w:rsidR="00A930E4" w:rsidRPr="00F5337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="00A930E4"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CD3466" w:rsidRPr="00F53374">
        <w:rPr>
          <w:rStyle w:val="1"/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 xml:space="preserve">Exceptions granted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A930E4" w:rsidRPr="00F53374">
        <w:rPr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>not undermine the requirements set forth in this Policy.</w:t>
      </w:r>
    </w:p>
    <w:p w14:paraId="41CD86CC" w14:textId="294E4103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F53374">
        <w:rPr>
          <w:rStyle w:val="1"/>
          <w:rFonts w:eastAsia="Arial" w:cs="Arial"/>
          <w:szCs w:val="20"/>
        </w:rPr>
        <w:t xml:space="preserve">requests </w:t>
      </w:r>
      <w:r w:rsidR="00E27E44" w:rsidRPr="00F53374">
        <w:rPr>
          <w:rStyle w:val="1"/>
          <w:rFonts w:eastAsia="Arial" w:cs="Arial"/>
          <w:szCs w:val="20"/>
          <w:highlight w:val="yellow"/>
        </w:rPr>
        <w:t>Select</w:t>
      </w:r>
      <w:r w:rsidR="00E27E44" w:rsidRPr="00F5337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14:paraId="04B91754" w14:textId="03BB0AD3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</w:t>
      </w:r>
      <w:r w:rsidR="009C358B" w:rsidRPr="00F53374">
        <w:rPr>
          <w:rStyle w:val="normaltextrun"/>
          <w:rFonts w:cs="Arial"/>
          <w:szCs w:val="20"/>
          <w:highlight w:val="yellow"/>
        </w:rPr>
        <w:t xml:space="preserve"> </w:t>
      </w:r>
      <w:r w:rsidR="00E27E44" w:rsidRPr="00F5337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="00E27E44" w:rsidRPr="00F5337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="00E27E44" w:rsidRPr="00F53374">
        <w:rPr>
          <w:rStyle w:val="1"/>
          <w:rFonts w:eastAsia="Arial" w:cs="Arial"/>
          <w:szCs w:val="20"/>
          <w:highlight w:val="yellow"/>
        </w:rPr>
        <w:t>exceptions reviewed?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="00E27E44" w:rsidRPr="00F5337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14:paraId="4BC0B57A" w14:textId="77777777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Supplemental Information</w:t>
      </w:r>
    </w:p>
    <w:p w14:paraId="7E40FCF4" w14:textId="308968F5" w:rsidR="009C358B" w:rsidRPr="009C358B" w:rsidRDefault="009C358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14:paraId="3AFED97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="00A930E4" w:rsidRPr="009C358B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14:paraId="081FCE51" w14:textId="77777777" w:rsidR="009C358B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Controls Alignment</w:t>
      </w:r>
    </w:p>
    <w:p w14:paraId="44F48C74" w14:textId="77777777" w:rsidR="00911BC9" w:rsidRPr="00911BC9" w:rsidRDefault="009C358B" w:rsidP="00911BC9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="00911BC9" w:rsidRPr="00911BC9">
        <w:rPr>
          <w:rFonts w:cs="Arial"/>
          <w:szCs w:val="20"/>
        </w:rPr>
        <w:t>ID.AM-01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ID.AM-02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ID.AM-03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ID.AM-04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ID.AM-05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ID.AM-07</w:t>
      </w:r>
      <w:r w:rsidR="00911BC9" w:rsidRPr="00911BC9">
        <w:rPr>
          <w:rFonts w:cs="Arial"/>
          <w:szCs w:val="20"/>
        </w:rPr>
        <w:t xml:space="preserve">, </w:t>
      </w:r>
      <w:r w:rsidR="00911BC9" w:rsidRPr="00911BC9">
        <w:rPr>
          <w:rFonts w:cs="Arial"/>
          <w:szCs w:val="20"/>
        </w:rPr>
        <w:t>ID.AM-08</w:t>
      </w:r>
    </w:p>
    <w:p w14:paraId="36F4B166" w14:textId="46EC49D9" w:rsidR="00911BC9" w:rsidRPr="00911BC9" w:rsidRDefault="009C358B" w:rsidP="00911BC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Theme="majorEastAsia" w:cs="Arial"/>
          <w:szCs w:val="20"/>
        </w:rPr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="00911BC9" w:rsidRPr="00911BC9">
        <w:rPr>
          <w:rFonts w:cs="Arial"/>
          <w:color w:val="000000"/>
          <w:szCs w:val="20"/>
        </w:rPr>
        <w:t xml:space="preserve">1.1, 2.1, 3.2, 3.5, 3.7, 3.8 </w:t>
      </w:r>
    </w:p>
    <w:p w14:paraId="4DD7FC7A" w14:textId="77777777" w:rsidR="00911BC9" w:rsidRPr="00911BC9" w:rsidRDefault="00911BC9" w:rsidP="00911BC9">
      <w:p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Theme="majorEastAsia" w:cs="Arial"/>
          <w:szCs w:val="20"/>
        </w:rPr>
      </w:pPr>
    </w:p>
    <w:p w14:paraId="09DFD359" w14:textId="77777777" w:rsidR="00911BC9" w:rsidRPr="001E6945" w:rsidRDefault="00911BC9" w:rsidP="00911BC9">
      <w:pPr>
        <w:spacing w:after="160" w:line="259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</w:t>
      </w:r>
    </w:p>
    <w:p w14:paraId="6ABBBDC5" w14:textId="77777777" w:rsidR="00911BC9" w:rsidRPr="00911BC9" w:rsidRDefault="00911BC9" w:rsidP="00911BC9">
      <w:pPr>
        <w:pStyle w:val="ListParagraph"/>
        <w:numPr>
          <w:ilvl w:val="0"/>
          <w:numId w:val="30"/>
        </w:numPr>
        <w:ind w:left="360"/>
        <w:rPr>
          <w:rFonts w:cs="Arial"/>
          <w:b/>
          <w:bCs/>
        </w:rPr>
      </w:pPr>
      <w:r w:rsidRPr="00911BC9">
        <w:rPr>
          <w:rFonts w:cs="Arial"/>
          <w:b/>
          <w:bCs/>
        </w:rPr>
        <w:t>Asset Management</w:t>
      </w:r>
    </w:p>
    <w:p w14:paraId="3F6C107F" w14:textId="77777777" w:rsidR="00911BC9" w:rsidRPr="00911BC9" w:rsidRDefault="00911BC9" w:rsidP="00911BC9"/>
    <w:p w14:paraId="2FC1C17D" w14:textId="77777777" w:rsidR="00911BC9" w:rsidRPr="00911BC9" w:rsidRDefault="00911BC9" w:rsidP="00911BC9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14:paraId="37289AB9" w14:textId="77777777" w:rsidR="00911BC9" w:rsidRPr="00911BC9" w:rsidRDefault="00911BC9" w:rsidP="00911BC9">
      <w:pPr>
        <w:pStyle w:val="Body"/>
        <w:spacing w:before="120" w:after="120" w:line="276" w:lineRule="auto"/>
        <w:jc w:val="both"/>
        <w:rPr>
          <w:rFonts w:ascii="Arial" w:eastAsia="Arial" w:hAnsi="Arial" w:cs="Arial"/>
          <w:color w:val="auto"/>
          <w:szCs w:val="20"/>
        </w:rPr>
      </w:pPr>
      <w:r w:rsidRPr="00911BC9">
        <w:rPr>
          <w:rFonts w:ascii="Arial" w:eastAsia="Arial" w:hAnsi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eastAsia="Arial" w:hAnsi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eastAsia="Arial" w:hAnsi="Arial" w:cs="Arial"/>
          <w:color w:val="auto"/>
          <w:szCs w:val="20"/>
        </w:rPr>
        <w:t xml:space="preserve"> business processes. </w:t>
      </w:r>
    </w:p>
    <w:p w14:paraId="2BC47B88" w14:textId="45EB6DE4" w:rsidR="00911BC9" w:rsidRPr="00911BC9" w:rsidRDefault="00911BC9" w:rsidP="00911BC9">
      <w:pPr>
        <w:pStyle w:val="Body"/>
        <w:spacing w:before="240" w:after="120" w:line="276" w:lineRule="auto"/>
        <w:jc w:val="both"/>
        <w:rPr>
          <w:rFonts w:ascii="Arial" w:eastAsia="Arial" w:hAnsi="Arial" w:cs="Arial"/>
          <w:color w:val="auto"/>
          <w:szCs w:val="20"/>
        </w:rPr>
      </w:pPr>
      <w:r w:rsidRPr="00911BC9">
        <w:rPr>
          <w:rFonts w:ascii="Arial" w:eastAsia="Arial" w:hAnsi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eastAsia="Arial" w:hAnsi="Arial" w:cs="Arial"/>
          <w:color w:val="auto"/>
          <w:szCs w:val="20"/>
        </w:rPr>
        <w:t xml:space="preserve">in-house </w:t>
      </w:r>
      <w:r w:rsidRPr="00911BC9">
        <w:rPr>
          <w:rFonts w:ascii="Arial" w:eastAsia="Arial" w:hAnsi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eastAsia="Arial" w:hAnsi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eastAsia="Arial" w:hAnsi="Arial" w:cs="Arial"/>
          <w:color w:val="auto"/>
          <w:szCs w:val="20"/>
        </w:rPr>
        <w:t xml:space="preserve"> business processes. </w:t>
      </w:r>
    </w:p>
    <w:p w14:paraId="2BC3DF75" w14:textId="77777777" w:rsidR="00911BC9" w:rsidRPr="00911BC9" w:rsidRDefault="00911BC9" w:rsidP="00911BC9">
      <w:pPr>
        <w:pStyle w:val="Body"/>
        <w:spacing w:before="240" w:after="120" w:line="276" w:lineRule="auto"/>
        <w:jc w:val="both"/>
        <w:rPr>
          <w:rFonts w:ascii="Arial" w:eastAsia="Arial" w:hAnsi="Arial" w:cs="Arial"/>
          <w:color w:val="auto"/>
          <w:szCs w:val="20"/>
        </w:rPr>
      </w:pPr>
      <w:r w:rsidRPr="00911BC9">
        <w:rPr>
          <w:rFonts w:ascii="Arial" w:eastAsia="Arial" w:hAnsi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14:paraId="1460572F" w14:textId="435111C1" w:rsidR="00911BC9" w:rsidRPr="00911BC9" w:rsidRDefault="00911BC9" w:rsidP="00911BC9">
      <w:pPr>
        <w:pStyle w:val="Body"/>
        <w:spacing w:before="240" w:after="120" w:line="276" w:lineRule="auto"/>
        <w:jc w:val="both"/>
        <w:rPr>
          <w:rFonts w:ascii="Arial" w:eastAsia="Arial" w:hAnsi="Arial" w:cs="Arial"/>
          <w:color w:val="auto"/>
          <w:szCs w:val="20"/>
        </w:rPr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eastAsia="Arial" w:hAnsi="Arial" w:cs="Arial"/>
          <w:color w:val="auto"/>
          <w:szCs w:val="20"/>
        </w:rPr>
        <w:t>third parties</w:t>
      </w:r>
      <w:r w:rsidR="008B7627">
        <w:rPr>
          <w:rFonts w:ascii="Arial" w:eastAsia="Arial" w:hAnsi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="008B7627"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="008B7627"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14:paraId="4EFD6B15" w14:textId="77777777" w:rsidR="00911BC9" w:rsidRPr="00911BC9" w:rsidRDefault="00911BC9" w:rsidP="00911BC9">
      <w:pPr>
        <w:spacing w:before="240" w:line="276" w:lineRule="auto"/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14:paraId="6B01E9A1" w14:textId="5ED4AE27" w:rsidR="00911BC9" w:rsidRPr="00911BC9" w:rsidRDefault="00911BC9" w:rsidP="00911BC9">
      <w:pPr>
        <w:spacing w:before="240" w:line="276" w:lineRule="auto"/>
        <w:rPr>
          <w:rFonts w:eastAsia="Arial" w:cs="Arial"/>
          <w:b/>
          <w:bCs/>
          <w:szCs w:val="20"/>
        </w:rPr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="008B5582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8B5582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="008B5582" w:rsidRPr="00B32E97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="008B5582" w:rsidRPr="00B32E97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="008B5582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8B5582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="008B5582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8B5582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14:paraId="436CBFFF" w14:textId="082A9CF9" w:rsidR="00911BC9" w:rsidRPr="008B5582" w:rsidRDefault="00911BC9" w:rsidP="008B5582">
      <w:pPr>
        <w:spacing w:before="240" w:line="276" w:lineRule="auto"/>
        <w:jc w:val="both"/>
        <w:rPr>
          <w:rFonts w:eastAsia="Arial"/>
          <w:szCs w:val="20"/>
          <w:highlight w:val="yellow"/>
        </w:rPr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="008B5582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8B5582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="008B5582" w:rsidRPr="00B32E97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="008B5582" w:rsidRPr="00B32E97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14:paraId="3E0E72E0" w14:textId="1CC1B06F" w:rsidR="00911BC9" w:rsidRPr="00911BC9" w:rsidRDefault="008B5582" w:rsidP="00911BC9">
      <w:pPr>
        <w:spacing w:before="240" w:line="276" w:lineRule="auto"/>
        <w:jc w:val="both"/>
        <w:rPr>
          <w:rFonts w:eastAsia="Arial" w:cs="Arial"/>
          <w:sz w:val="22"/>
        </w:rPr>
      </w:pPr>
      <w:r>
        <w:rPr>
          <w:rFonts w:eastAsia="Arial" w:cs="Arial"/>
          <w:szCs w:val="20"/>
        </w:rPr>
        <w:t>Controls</w:t>
      </w:r>
      <w:r w:rsidR="00911BC9" w:rsidRP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="00911BC9" w:rsidRP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="00911BC9"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="00911BC9"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911BC9" w:rsidRPr="00911BC9">
        <w:rPr>
          <w:rStyle w:val="1"/>
          <w:rFonts w:eastAsia="Arial" w:cs="Arial"/>
          <w:szCs w:val="20"/>
        </w:rPr>
        <w:t>’s environment</w:t>
      </w:r>
      <w:r w:rsidR="00911BC9" w:rsidRP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911BC9" w:rsidRPr="00911BC9">
        <w:rPr>
          <w:rFonts w:eastAsia="Arial" w:cs="Arial"/>
          <w:szCs w:val="20"/>
        </w:rPr>
        <w:t xml:space="preserve"> be</w:t>
      </w:r>
      <w:r w:rsidR="00911BC9" w:rsidRPr="00911BC9">
        <w:rPr>
          <w:rStyle w:val="1"/>
          <w:rFonts w:eastAsia="Arial" w:cs="Arial"/>
          <w:szCs w:val="20"/>
        </w:rPr>
        <w:t xml:space="preserve"> in place </w:t>
      </w:r>
      <w:r w:rsidR="00911BC9" w:rsidRP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="00911BC9" w:rsidRP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14:paraId="4B59E207" w14:textId="77777777" w:rsidR="00911BC9" w:rsidRPr="00911BC9" w:rsidRDefault="00911BC9" w:rsidP="00911BC9">
      <w:pPr>
        <w:spacing w:before="240" w:line="276" w:lineRule="auto"/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14:paraId="5240FA89" w14:textId="6F871164" w:rsidR="00911BC9" w:rsidRPr="00911BC9" w:rsidRDefault="00517305" w:rsidP="00911BC9">
      <w:pPr>
        <w:spacing w:before="240" w:line="276" w:lineRule="auto"/>
        <w:rPr>
          <w:rFonts w:cs="Arial"/>
          <w:szCs w:val="20"/>
        </w:rPr>
      </w:pPr>
      <w:r w:rsidRPr="00517305">
        <w:rPr>
          <w:rFonts w:cs="Arial"/>
          <w:szCs w:val="20"/>
          <w:highlight w:val="yellow"/>
        </w:rPr>
        <w:t>Company</w:t>
      </w:r>
      <w:r w:rsidR="00911BC9" w:rsidRPr="00911BC9">
        <w:rPr>
          <w:rFonts w:cs="Arial"/>
          <w:szCs w:val="20"/>
        </w:rPr>
        <w:t xml:space="preserve"> assets </w:t>
      </w:r>
      <w:r w:rsidR="008B5582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8B5582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911BC9" w:rsidRP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="00911BC9" w:rsidRP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="008B5582"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8B5582" w:rsidRPr="00911BC9">
        <w:rPr>
          <w:rStyle w:val="1"/>
          <w:rFonts w:eastAsia="Arial" w:cs="Arial"/>
          <w:b/>
          <w:bCs/>
          <w:szCs w:val="20"/>
        </w:rPr>
        <w:t xml:space="preserve"> </w:t>
      </w:r>
      <w:r w:rsidR="00193EBB" w:rsidRP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="008B5582" w:rsidRPr="00911BC9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="008B5582" w:rsidRPr="00911BC9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="00911BC9" w:rsidRP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="00911BC9" w:rsidRP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="00911BC9" w:rsidRPr="00911BC9">
        <w:rPr>
          <w:rFonts w:cs="Arial"/>
          <w:szCs w:val="20"/>
        </w:rPr>
        <w:t xml:space="preserve"> through their lifecycle. </w:t>
      </w:r>
    </w:p>
    <w:p w14:paraId="01CFF05A" w14:textId="77777777" w:rsidR="00911BC9" w:rsidRPr="00911BC9" w:rsidRDefault="00911BC9" w:rsidP="00911BC9">
      <w:pPr>
        <w:spacing w:before="240" w:line="276" w:lineRule="auto"/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14:paraId="21445DB3" w14:textId="11EDCE00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An inventory of enterprise assets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193EBB" w:rsidRPr="00193EBB">
        <w:rPr>
          <w:rStyle w:val="1"/>
          <w:rFonts w:eastAsia="Arial" w:cs="Arial"/>
          <w:szCs w:val="20"/>
        </w:rPr>
        <w:t>Asset</w:t>
      </w:r>
      <w:r w:rsidR="00193EBB" w:rsidRPr="00911BC9">
        <w:rPr>
          <w:rStyle w:val="1"/>
          <w:rFonts w:eastAsia="Arial" w:cs="Arial"/>
          <w:szCs w:val="20"/>
        </w:rPr>
        <w:t xml:space="preserve"> </w:t>
      </w:r>
      <w:r w:rsidR="00193EBB" w:rsidRPr="00911BC9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="00193EBB" w:rsidRPr="00911BC9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14:paraId="56CB6DED" w14:textId="0394B123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14:paraId="5544FC08" w14:textId="6000BB85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="00193EBB" w:rsidRP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14:paraId="52859E10" w14:textId="2BE313C5" w:rsidR="00911BC9" w:rsidRPr="00911BC9" w:rsidRDefault="00911BC9" w:rsidP="00193EBB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Integrity checking mechanisms </w:t>
      </w:r>
      <w:r w:rsidR="00193EBB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193EBB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14:paraId="6B0DBFE0" w14:textId="77777777" w:rsidR="00911BC9" w:rsidRPr="00911BC9" w:rsidRDefault="00911BC9" w:rsidP="00911BC9">
      <w:pPr>
        <w:spacing w:before="240" w:line="276" w:lineRule="auto"/>
        <w:ind w:left="720" w:hanging="720"/>
        <w:jc w:val="both"/>
        <w:rPr>
          <w:rFonts w:eastAsia="Arial" w:cs="Arial"/>
          <w:b/>
          <w:bCs/>
          <w:sz w:val="22"/>
        </w:rPr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14:paraId="0986DC14" w14:textId="6B20CC9C" w:rsidR="00911BC9" w:rsidRPr="00911BC9" w:rsidRDefault="00305858" w:rsidP="00911BC9">
      <w:pPr>
        <w:pStyle w:val="NoSpacing"/>
        <w:spacing w:before="240" w:after="120" w:line="276" w:lineRule="auto"/>
        <w:jc w:val="both"/>
        <w:rPr>
          <w:rFonts w:eastAsia="Arial" w:cs="Arial"/>
          <w:szCs w:val="20"/>
        </w:rPr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="00911BC9" w:rsidRP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911BC9" w:rsidRP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="00911BC9" w:rsidRP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="00911BC9" w:rsidRPr="00911BC9">
        <w:rPr>
          <w:rFonts w:eastAsia="Arial" w:cs="Arial"/>
          <w:szCs w:val="20"/>
        </w:rPr>
        <w:t>from procurement / creation through configuration to deployment to deletion / disposal.</w:t>
      </w:r>
    </w:p>
    <w:p w14:paraId="15B5ADBB" w14:textId="77777777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Fonts w:eastAsia="Arial" w:cs="Arial"/>
          <w:b/>
          <w:bCs/>
          <w:szCs w:val="20"/>
        </w:rPr>
      </w:pPr>
      <w:r w:rsidRPr="00911BC9">
        <w:rPr>
          <w:rFonts w:eastAsia="Arial" w:cs="Arial"/>
          <w:b/>
          <w:bCs/>
          <w:szCs w:val="20"/>
        </w:rPr>
        <w:t>Asset Acquisitions</w:t>
      </w:r>
    </w:p>
    <w:p w14:paraId="75D696D4" w14:textId="28BF93E9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Physical and software assets </w:t>
      </w:r>
      <w:r w:rsidR="002B6EBD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2B6EBD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="002B6EBD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2B6EBD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="0074441E" w:rsidRP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14:paraId="44653030" w14:textId="666375C5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Style w:val="1"/>
          <w:rFonts w:eastAsia="Arial" w:cs="Arial"/>
          <w:szCs w:val="20"/>
        </w:rPr>
        <w:t xml:space="preserve">Assets </w:t>
      </w:r>
      <w:r w:rsidR="0074441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74441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14:paraId="78F66DF0" w14:textId="326F81C9" w:rsidR="00911BC9" w:rsidRPr="00911BC9" w:rsidRDefault="0074441E" w:rsidP="00911BC9">
      <w:pPr>
        <w:spacing w:before="240" w:line="276" w:lineRule="auto"/>
        <w:jc w:val="both"/>
        <w:rPr>
          <w:rFonts w:eastAsia="Arial" w:cs="Arial"/>
          <w:szCs w:val="20"/>
        </w:rPr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="00911BC9" w:rsidRP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="00911BC9" w:rsidRP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="00911BC9" w:rsidRPr="00911BC9">
        <w:rPr>
          <w:rFonts w:eastAsia="Arial" w:cs="Arial"/>
          <w:szCs w:val="20"/>
        </w:rPr>
        <w:t xml:space="preserve"> </w:t>
      </w:r>
    </w:p>
    <w:p w14:paraId="20E47B7D" w14:textId="7840DD28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="0074441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74441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14:paraId="78622214" w14:textId="77777777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eastAsia="Arial" w:cs="Arial"/>
          <w:b/>
          <w:bCs/>
          <w:szCs w:val="20"/>
        </w:rPr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14:paraId="67C257E4" w14:textId="0B7D4B72" w:rsidR="00911BC9" w:rsidRPr="00911BC9" w:rsidRDefault="00911BC9" w:rsidP="00911BC9">
      <w:pPr>
        <w:spacing w:before="240" w:line="276" w:lineRule="auto"/>
        <w:rPr>
          <w:rStyle w:val="1"/>
          <w:rFonts w:cs="Arial"/>
          <w:szCs w:val="20"/>
        </w:rPr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="0049127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9127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14:paraId="25B2C522" w14:textId="0DE5D0F2" w:rsidR="00911BC9" w:rsidRPr="00911BC9" w:rsidRDefault="00911BC9" w:rsidP="00911BC9">
      <w:pPr>
        <w:spacing w:before="240" w:line="276" w:lineRule="auto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A security configuration review </w:t>
      </w:r>
      <w:r w:rsidR="0049127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9127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="0049127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9127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14:paraId="56417421" w14:textId="56F4F98F" w:rsidR="00911BC9" w:rsidRPr="00911BC9" w:rsidRDefault="00911BC9" w:rsidP="00911BC9">
      <w:pPr>
        <w:spacing w:before="240" w:line="276" w:lineRule="auto"/>
        <w:jc w:val="both"/>
        <w:rPr>
          <w:rStyle w:val="normaltextrun"/>
          <w:rFonts w:eastAsia="Arial" w:cs="Arial"/>
          <w:szCs w:val="20"/>
        </w:rPr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="0049127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9127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14:paraId="2810FA78" w14:textId="77777777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eastAsia="Arial" w:cs="Arial"/>
          <w:b/>
          <w:bCs/>
          <w:szCs w:val="20"/>
        </w:rPr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14:paraId="2E659753" w14:textId="14670FFE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cs="Arial"/>
          <w:szCs w:val="20"/>
        </w:rPr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="000347A1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347A1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14:paraId="0A6B1ACE" w14:textId="467BB19D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cs="Arial"/>
          <w:szCs w:val="20"/>
        </w:rPr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="000347A1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347A1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="000347A1"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0347A1"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="000347A1"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14:paraId="49F00789" w14:textId="425F0B84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cs="Arial"/>
          <w:szCs w:val="20"/>
        </w:rPr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="000347A1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347A1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="000347A1"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0347A1"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="000347A1"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14:paraId="185DDD2D" w14:textId="77777777" w:rsidR="00911BC9" w:rsidRPr="00911BC9" w:rsidRDefault="00911BC9" w:rsidP="00911BC9">
      <w:pPr>
        <w:pStyle w:val="NoSpacing"/>
        <w:spacing w:before="240" w:after="120" w:line="276" w:lineRule="auto"/>
        <w:jc w:val="both"/>
        <w:rPr>
          <w:rStyle w:val="1"/>
          <w:rFonts w:cs="Arial"/>
          <w:szCs w:val="20"/>
        </w:rPr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14:paraId="63FAC8FC" w14:textId="242A7DB9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Physical and software assets </w:t>
      </w:r>
      <w:r w:rsidR="00631744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631744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14:paraId="26FD49E2" w14:textId="670800F6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Assets </w:t>
      </w:r>
      <w:r w:rsidR="00631744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631744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14:paraId="5E0830E0" w14:textId="15706969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="00631744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631744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="00631744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631744" w:rsidRPr="00F5337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 w:rsidRPr="00F5337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 w:rsidRPr="00F5337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 w:rsidRPr="00F53374">
        <w:rPr>
          <w:rStyle w:val="normaltextrun"/>
          <w:rFonts w:cs="Arial"/>
          <w:szCs w:val="20"/>
          <w:highlight w:val="yellow"/>
        </w:rPr>
        <w:t xml:space="preserve">, </w:t>
      </w:r>
      <w:r w:rsidR="00631744" w:rsidRPr="00631744">
        <w:rPr>
          <w:rStyle w:val="normaltextrun"/>
          <w:rFonts w:cs="Arial"/>
          <w:szCs w:val="20"/>
          <w:highlight w:val="yellow"/>
        </w:rPr>
        <w:t>should</w:t>
      </w:r>
      <w:r w:rsidR="00631744" w:rsidRP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 w:rsidRPr="00631744">
        <w:rPr>
          <w:rStyle w:val="normaltextrun"/>
          <w:rFonts w:cs="Arial"/>
          <w:szCs w:val="20"/>
          <w:highlight w:val="yellow"/>
        </w:rPr>
        <w:t>, may</w:t>
      </w:r>
      <w:r w:rsidR="00631744" w:rsidRP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14:paraId="7B47F00A" w14:textId="12399F0A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>Periodic risk assessments</w:t>
      </w:r>
      <w:r w:rsidR="00631744" w:rsidRP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="00631744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631744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14:paraId="11D0BAB4" w14:textId="77777777" w:rsidR="00911BC9" w:rsidRPr="00911BC9" w:rsidRDefault="00911BC9" w:rsidP="00911BC9">
      <w:pPr>
        <w:spacing w:before="240" w:line="276" w:lineRule="auto"/>
        <w:jc w:val="both"/>
        <w:rPr>
          <w:rStyle w:val="1"/>
          <w:rFonts w:eastAsia="Arial" w:cs="Arial"/>
          <w:b/>
          <w:bCs/>
          <w:szCs w:val="20"/>
        </w:rPr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14:paraId="0F9743AA" w14:textId="43A3BF78" w:rsidR="00911BC9" w:rsidRPr="00911BC9" w:rsidRDefault="00911BC9" w:rsidP="00911BC9">
      <w:pPr>
        <w:tabs>
          <w:tab w:val="left" w:pos="720"/>
        </w:tabs>
        <w:spacing w:before="24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="00075AF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75AF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14:paraId="390B940B" w14:textId="5461DA91" w:rsidR="00911BC9" w:rsidRPr="00911BC9" w:rsidRDefault="00911BC9" w:rsidP="00911BC9">
      <w:pPr>
        <w:tabs>
          <w:tab w:val="left" w:pos="720"/>
        </w:tabs>
        <w:spacing w:before="24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="00075AF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75AF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14:paraId="0C3B482F" w14:textId="3A8AAC9A" w:rsidR="00911BC9" w:rsidRPr="00911BC9" w:rsidRDefault="00911BC9" w:rsidP="00911BC9">
      <w:pPr>
        <w:widowControl w:val="0"/>
        <w:tabs>
          <w:tab w:val="left" w:pos="0"/>
        </w:tabs>
        <w:spacing w:before="240" w:after="160" w:line="276" w:lineRule="auto"/>
        <w:ind w:right="446"/>
        <w:jc w:val="both"/>
        <w:rPr>
          <w:rStyle w:val="1"/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Records </w:t>
      </w:r>
      <w:r w:rsidR="00075AF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75AF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14:paraId="594CF2E9" w14:textId="77777777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14:paraId="780FCB8D" w14:textId="5B61509D" w:rsidR="00911BC9" w:rsidRPr="00911BC9" w:rsidRDefault="00911BC9" w:rsidP="00911BC9">
      <w:pPr>
        <w:tabs>
          <w:tab w:val="left" w:pos="720"/>
        </w:tabs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="00410E8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10E8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14:paraId="1100EA8B" w14:textId="284ECA42" w:rsidR="00911BC9" w:rsidRPr="00911BC9" w:rsidRDefault="00911BC9" w:rsidP="00911BC9">
      <w:pPr>
        <w:tabs>
          <w:tab w:val="left" w:pos="720"/>
        </w:tabs>
        <w:spacing w:before="240" w:line="276" w:lineRule="auto"/>
        <w:jc w:val="both"/>
        <w:rPr>
          <w:rStyle w:val="1"/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="00410E8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10E8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14:paraId="6B3295F5" w14:textId="4E44C01A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="00410E8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10E8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14:paraId="0EAFD271" w14:textId="5C1EFDAF" w:rsidR="00911BC9" w:rsidRPr="00911BC9" w:rsidRDefault="00911BC9" w:rsidP="00911BC9">
      <w:pPr>
        <w:spacing w:before="240" w:line="276" w:lineRule="auto"/>
        <w:jc w:val="both"/>
        <w:rPr>
          <w:rFonts w:eastAsia="Arial" w:cs="Arial"/>
          <w:szCs w:val="20"/>
        </w:rPr>
      </w:pPr>
      <w:r w:rsidRPr="00911BC9">
        <w:rPr>
          <w:rFonts w:eastAsia="Arial" w:cs="Arial"/>
          <w:szCs w:val="20"/>
        </w:rPr>
        <w:t xml:space="preserve">Disposal documentation </w:t>
      </w:r>
      <w:r w:rsidR="00410E86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410E86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14:paraId="69241A95" w14:textId="7BD07E27" w:rsidR="007E3F48" w:rsidRPr="008D40D8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b/>
          <w:bCs/>
        </w:rPr>
        <w:t>Review</w:t>
      </w:r>
    </w:p>
    <w:p w14:paraId="4F592368" w14:textId="172DD922" w:rsidR="007E3F48" w:rsidRPr="008D40D8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="00FF52F7" w:rsidRPr="008D40D8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="00FF52F7" w:rsidRPr="008D40D8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14:paraId="29B01A69" w14:textId="7F721E28" w:rsidR="007E3F48" w:rsidRPr="00FF52F7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14:paraId="63F1E883" w14:textId="77777777" w:rsidR="007E3F48" w:rsidRPr="00406EB6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436645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14:paraId="5DEE7DA9" w14:textId="77777777" w:rsidR="007241BD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F36DA8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F36DA8" w:rsidRDefault="007241BD" w:rsidP="007241BD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="007241BD" w:rsidRPr="00C9116D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4D60E8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C9116D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14:paraId="0447F725" w14:textId="2370A93A" w:rsidR="007241BD" w:rsidRPr="00C9116D" w:rsidRDefault="00FF52F7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7241BD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="007241BD" w:rsidRPr="00F36DA8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A11E94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14:paraId="2ED5502F" w14:textId="3AB1364F" w:rsidR="007241BD" w:rsidRPr="00F36DA8" w:rsidRDefault="00FF52F7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14:paraId="217FE8BB" w14:textId="354657F6" w:rsidR="007241BD" w:rsidRPr="007241BD" w:rsidRDefault="00FF52F7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FF52F7">
              <w:rPr>
                <w:rFonts w:eastAsiaTheme="majorEastAsia" w:cs="Arial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eastAsiaTheme="majorEastAsia" w:cs="Arial"/>
                <w:szCs w:val="20"/>
                <w:highlight w:val="yellow"/>
              </w:rPr>
              <w:lastRenderedPageBreak/>
              <w:t>state N/A.</w:t>
            </w:r>
          </w:p>
        </w:tc>
      </w:tr>
    </w:tbl>
    <w:p w14:paraId="3AAC50A1" w14:textId="77777777" w:rsidR="007241BD" w:rsidRPr="006E1D6A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ED7A8F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5D4BB2A5">
        <w:rPr>
          <w:rStyle w:val="eop"/>
          <w:rFonts w:cs="Arial"/>
          <w:sz w:val="22"/>
        </w:rPr>
        <w:t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0ABA" w14:textId="77777777" w:rsidR="00292D64" w:rsidRDefault="00292D64" w:rsidP="00CD3135">
      <w:r>
        <w:separator/>
      </w:r>
    </w:p>
    <w:p w14:paraId="541055A4" w14:textId="77777777" w:rsidR="00292D64" w:rsidRDefault="00292D64"/>
  </w:endnote>
  <w:endnote w:type="continuationSeparator" w:id="0">
    <w:p w14:paraId="7F51FDBB" w14:textId="77777777" w:rsidR="00292D64" w:rsidRDefault="00292D64" w:rsidP="00CD3135">
      <w:r>
        <w:continuationSeparator/>
      </w:r>
    </w:p>
    <w:p w14:paraId="077FED0B" w14:textId="77777777" w:rsidR="00292D64" w:rsidRDefault="00292D64"/>
  </w:endnote>
  <w:endnote w:type="continuationNotice" w:id="1">
    <w:p w14:paraId="3740714A" w14:textId="77777777" w:rsidR="00292D64" w:rsidRDefault="00292D64"/>
    <w:p w14:paraId="3E46E37F" w14:textId="77777777" w:rsidR="00292D64" w:rsidRDefault="00292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BD09" w14:textId="77777777" w:rsidR="00292D64" w:rsidRDefault="00292D64" w:rsidP="00CD3135">
      <w:r>
        <w:separator/>
      </w:r>
    </w:p>
    <w:p w14:paraId="7471B871" w14:textId="77777777" w:rsidR="00292D64" w:rsidRDefault="00292D64"/>
  </w:footnote>
  <w:footnote w:type="continuationSeparator" w:id="0">
    <w:p w14:paraId="0CB2270E" w14:textId="77777777" w:rsidR="00292D64" w:rsidRDefault="00292D64" w:rsidP="00CD3135">
      <w:r>
        <w:continuationSeparator/>
      </w:r>
    </w:p>
    <w:p w14:paraId="29910760" w14:textId="77777777" w:rsidR="00292D64" w:rsidRDefault="00292D64"/>
  </w:footnote>
  <w:footnote w:type="continuationNotice" w:id="1">
    <w:p w14:paraId="67E583DD" w14:textId="77777777" w:rsidR="00292D64" w:rsidRDefault="00292D64"/>
    <w:p w14:paraId="6B00AC32" w14:textId="77777777" w:rsidR="00292D64" w:rsidRDefault="00292D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2"/>
  </w:num>
  <w:num w:numId="2" w16cid:durableId="1738504491">
    <w:abstractNumId w:val="26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30"/>
  </w:num>
  <w:num w:numId="6" w16cid:durableId="1438209130">
    <w:abstractNumId w:val="25"/>
  </w:num>
  <w:num w:numId="7" w16cid:durableId="880678077">
    <w:abstractNumId w:val="1"/>
  </w:num>
  <w:num w:numId="8" w16cid:durableId="1969434880">
    <w:abstractNumId w:val="28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1"/>
  </w:num>
  <w:num w:numId="12" w16cid:durableId="150827351">
    <w:abstractNumId w:val="24"/>
  </w:num>
  <w:num w:numId="13" w16cid:durableId="1453670833">
    <w:abstractNumId w:val="19"/>
  </w:num>
  <w:num w:numId="14" w16cid:durableId="1098017202">
    <w:abstractNumId w:val="11"/>
  </w:num>
  <w:num w:numId="15" w16cid:durableId="13070090">
    <w:abstractNumId w:val="20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7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8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7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2"/>
  </w:num>
  <w:num w:numId="29" w16cid:durableId="256838716">
    <w:abstractNumId w:val="2"/>
  </w:num>
  <w:num w:numId="30" w16cid:durableId="1313025359">
    <w:abstractNumId w:val="31"/>
  </w:num>
  <w:num w:numId="31" w16cid:durableId="1041441854">
    <w:abstractNumId w:val="5"/>
  </w:num>
  <w:num w:numId="32" w16cid:durableId="1022635453">
    <w:abstractNumId w:val="29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3"/>
  </w:num>
  <w:num w:numId="35" w16cid:durableId="944651776">
    <w:abstractNumId w:val="14"/>
  </w:num>
  <w:num w:numId="36" w16cid:durableId="1497650813">
    <w:abstractNumId w:val="16"/>
  </w:num>
  <w:num w:numId="37" w16cid:durableId="236747285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