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color w:val="000000"/>
        </w:rPr>
        <w:t>职场小镇 鸿蒙真机测试使用说明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color w:val="555555"/>
          <w:sz w:val="22"/>
        </w:rPr>
        <w:t>适用于同学使用自己的 HarmonyOS 手机和 DevEco Studio 进行本地测试</w:t>
      </w:r>
    </w:p>
    <w:p>
      <w:pPr>
        <w:spacing w:after="140" w:line="324" w:lineRule="auto"/>
      </w:pPr>
      <w:r>
        <w:rPr>
          <w:rFonts w:ascii="Microsoft YaHei" w:hAnsi="Microsoft YaHei" w:eastAsia="Microsoft YaHei"/>
        </w:rPr>
        <w:t>本项目采用 Godot Web 导出，并由 HarmonyOS 的 ArkWeb 容器加载。测试者不需要安装 Godot；只需拿到项目源码、安装 DevEco Studio，并使用自己的鸿蒙手机连接 DevEco 运行。不要直接使用仓库中未签名的 HAP 文件。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</w:rPr>
        <w:t>一 测试前准备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4415E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5040"/>
            <w:shd w:fill="24415E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要求</w:t>
            </w:r>
          </w:p>
        </w:tc>
      </w:tr>
      <w:tr>
        <w:tc>
          <w:tcPr>
            <w:tcW w:type="dxa" w:w="5040"/>
            <w:shd w:fill="EAF1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电脑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Windows 电脑，已安装 DevEco Studio 和 HarmonyOS SDK。</w:t>
            </w:r>
          </w:p>
        </w:tc>
      </w:tr>
      <w:tr>
        <w:tc>
          <w:tcPr>
            <w:tcW w:type="dxa" w:w="5040"/>
            <w:shd w:fill="EAF1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手机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HarmonyOS 手机，建议使用支持 WebGL2 的实体设备。</w:t>
            </w:r>
          </w:p>
        </w:tc>
      </w:tr>
      <w:tr>
        <w:tc>
          <w:tcPr>
            <w:tcW w:type="dxa" w:w="5040"/>
            <w:shd w:fill="EAF1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连接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USB 数据线；手机开启开发者模式与 USB 调试。</w:t>
            </w:r>
          </w:p>
        </w:tc>
      </w:tr>
      <w:tr>
        <w:tc>
          <w:tcPr>
            <w:tcW w:type="dxa" w:w="5040"/>
            <w:shd w:fill="EAF1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源码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完整 workplace_town3 项目目录，不要只复制 entry 文件夹。</w:t>
            </w:r>
          </w:p>
        </w:tc>
      </w:tr>
      <w:tr>
        <w:tc>
          <w:tcPr>
            <w:tcW w:type="dxa" w:w="5040"/>
            <w:shd w:fill="EAF1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网络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首次同步依赖和调试签名可能需要网络；游戏本体可离线运行。</w:t>
            </w:r>
          </w:p>
        </w:tc>
      </w:tr>
    </w:tbl>
    <w:p>
      <w:pPr>
        <w:pStyle w:val="Heading1"/>
        <w:spacing w:before="280" w:after="120"/>
      </w:pPr>
      <w:r>
        <w:rPr>
          <w:rFonts w:ascii="Microsoft YaHei" w:hAnsi="Microsoft YaHei" w:eastAsia="Microsoft YaHei"/>
        </w:rPr>
        <w:t>二 在手机上开启调试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/>
        </w:rPr>
        <w:t>1. 打开开发者模式：</w:t>
      </w:r>
      <w:r>
        <w:rPr>
          <w:rFonts w:ascii="Microsoft YaHei" w:hAnsi="Microsoft YaHei" w:eastAsia="Microsoft YaHei"/>
        </w:rPr>
        <w:t>进入手机设置，连续点击版本号，按系统提示开启开发者模式。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/>
        </w:rPr>
        <w:t>2. 启用 USB 调试：</w:t>
      </w:r>
      <w:r>
        <w:rPr>
          <w:rFonts w:ascii="Microsoft YaHei" w:hAnsi="Microsoft YaHei" w:eastAsia="Microsoft YaHei"/>
        </w:rPr>
        <w:t>在开发者选项中开启 USB 调试；连接电脑后，在手机弹窗中允许调试授权。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/>
        </w:rPr>
        <w:t>3. 确认设备：</w:t>
      </w:r>
      <w:r>
        <w:rPr>
          <w:rFonts w:ascii="Microsoft YaHei" w:hAnsi="Microsoft YaHei" w:eastAsia="Microsoft YaHei"/>
        </w:rPr>
        <w:t>在 DevEco Studio 顶部设备下拉框中能看到手机名称后，再继续下一步。看不到设备时，重新插拔数据线并确认手机已授权。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</w:rPr>
        <w:t>三 用 DevEco Studio 运行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/>
        </w:rPr>
        <w:t>1. 打开项目：</w:t>
      </w:r>
      <w:r>
        <w:rPr>
          <w:rFonts w:ascii="Microsoft YaHei" w:hAnsi="Microsoft YaHei" w:eastAsia="Microsoft YaHei"/>
        </w:rPr>
        <w:t>在 DevEco Studio 选择 Open，打开 workplace_town3 根目录，即能看到 AppScope、entry、assets、scripts 等目录。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/>
        </w:rPr>
        <w:t>2. 等待同步：</w:t>
      </w:r>
      <w:r>
        <w:rPr>
          <w:rFonts w:ascii="Microsoft YaHei" w:hAnsi="Microsoft YaHei" w:eastAsia="Microsoft YaHei"/>
        </w:rPr>
        <w:t>等待右下角依赖和索引任务完成。首次打开可能需要数分钟。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/>
        </w:rPr>
        <w:t>3. 选择模块和真机：</w:t>
      </w:r>
      <w:r>
        <w:rPr>
          <w:rFonts w:ascii="Microsoft YaHei" w:hAnsi="Microsoft YaHei" w:eastAsia="Microsoft YaHei"/>
        </w:rPr>
        <w:t>顶部模块选择 entry；设备列表选择自己的鸿蒙手机，不选择 Pura X View2 模拟器或云真机。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/>
        </w:rPr>
        <w:t>4. 配置调试签名：</w:t>
      </w:r>
      <w:r>
        <w:rPr>
          <w:rFonts w:ascii="Microsoft YaHei" w:hAnsi="Microsoft YaHei" w:eastAsia="Microsoft YaHei"/>
        </w:rPr>
        <w:t>首次点击运行如提示签名，选择创建或使用默认调试签名。该签名只用于本机调试安装，不需要共享给其他人。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/>
        </w:rPr>
        <w:t>5. 运行：</w:t>
      </w:r>
      <w:r>
        <w:rPr>
          <w:rFonts w:ascii="Microsoft YaHei" w:hAnsi="Microsoft YaHei" w:eastAsia="Microsoft YaHei"/>
        </w:rPr>
        <w:t>点击绿色三角形。DevEco 会自动构建、签名、安装并启动应用。首次启动会加载较久，请等待启动页和地图出现。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</w:rPr>
        <w:t>四 每次代码更新后的操作</w:t>
      </w:r>
    </w:p>
    <w:p>
      <w:pPr>
        <w:spacing w:after="140" w:line="324" w:lineRule="auto"/>
      </w:pPr>
      <w:r>
        <w:rPr>
          <w:rFonts w:ascii="Microsoft YaHei" w:hAnsi="Microsoft YaHei" w:eastAsia="Microsoft YaHei"/>
        </w:rPr>
        <w:t>本项目的 Godot 内容会导出为 entry/src/main/resources/rawfile/game 下的 Web 资源。只改 ArkTS 文件时，直接在 DevEco 点击运行即可。改动 Godot 场景、脚本、地图或美术后，需要先重新导出 Web 资源，再运行 DevEco。</w:t>
      </w:r>
    </w:p>
    <w:p>
      <w:pPr>
        <w:spacing w:after="140" w:line="324" w:lineRule="auto"/>
      </w:pPr>
      <w:r>
        <w:rPr>
          <w:rFonts w:ascii="Microsoft YaHei" w:hAnsi="Microsoft YaHei" w:eastAsia="Microsoft YaHei"/>
        </w:rPr>
        <w:t>在项目根目录执行以下流程：Godot 中选择 Harmony Web 导出预设，导出目标为 entry/src/main/resources/rawfile/game/index.html；导出完成后，在 DevEco 重新运行 entry。若 DevEco 显示“没有检测到改动”，点击重新安装或先停止再运行。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</w:rPr>
        <w:t>五 测试清单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应用横屏启动，系统栏不会遮挡游戏画面。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启动页可进入小镇，地图底图完整显示，不出现纯灰背景。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左下角摇杆可移动角色，地图可拖动和缩放。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黄色入口、进入区域、室内场景和返回小镇流程正常。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主线提示会显示当前任务与目标区域；剧情三选一可完成。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按 Home 键切后台再返回后，首次触摸可以直接操作游戏。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记录首次加载时间、进入地图后的体感帧率，以及是否出现卡顿或黑屏。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</w:rPr>
        <w:t>六 已知限制和排查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性能偏慢：Godot Web/WASM 在 ArkWeb 中运行，首次加载和云真机通常弱于桌面；以实体手机实测为准。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灰色地图：先重新导出 Godot Web 资源，再停止应用并在 DevEco 重新安装。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无法安装：检查 USB 调试授权，并在 DevEco 创建默认调试签名。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</w:rPr>
        <w:t>无法启动：设备需要支持 WebGL2；更换网络不能解决图形能力缺失。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